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46" w:rsidRPr="0003111D" w:rsidRDefault="00C85146" w:rsidP="00C85146">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85146" w:rsidRDefault="00C85146" w:rsidP="00C85146">
      <w:pPr>
        <w:pStyle w:val="Ch60"/>
        <w:rPr>
          <w:rFonts w:ascii="Times New Roman" w:hAnsi="Times New Roman" w:cs="Times New Roman"/>
          <w:w w:val="100"/>
          <w:sz w:val="28"/>
          <w:szCs w:val="28"/>
        </w:rPr>
      </w:pPr>
    </w:p>
    <w:p w:rsidR="00C85146" w:rsidRPr="00CB6D7D" w:rsidRDefault="00C85146" w:rsidP="00C8514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C85146" w:rsidRPr="0003111D" w:rsidTr="007749FF">
        <w:trPr>
          <w:trHeight w:val="60"/>
        </w:trPr>
        <w:tc>
          <w:tcPr>
            <w:tcW w:w="2063" w:type="pct"/>
            <w:shd w:val="clear" w:color="auto" w:fill="auto"/>
          </w:tcPr>
          <w:p w:rsidR="00C85146" w:rsidRPr="00396C22" w:rsidRDefault="00C85146" w:rsidP="007749FF">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29.04.2026</w:t>
            </w:r>
          </w:p>
          <w:p w:rsidR="00C85146" w:rsidRPr="0003111D" w:rsidRDefault="00C85146" w:rsidP="007749F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85146" w:rsidRPr="0003111D" w:rsidRDefault="00C85146" w:rsidP="007749F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C85146" w:rsidRPr="0003111D" w:rsidRDefault="00C85146" w:rsidP="007749F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85146" w:rsidRPr="0003111D" w:rsidRDefault="00C85146" w:rsidP="007749FF">
            <w:pPr>
              <w:pStyle w:val="TableTABL"/>
              <w:rPr>
                <w:rFonts w:ascii="Times New Roman" w:hAnsi="Times New Roman" w:cs="Times New Roman"/>
                <w:spacing w:val="0"/>
                <w:sz w:val="24"/>
                <w:szCs w:val="24"/>
              </w:rPr>
            </w:pPr>
          </w:p>
        </w:tc>
      </w:tr>
    </w:tbl>
    <w:p w:rsidR="00C85146" w:rsidRPr="00FE0630" w:rsidRDefault="00C85146" w:rsidP="00C85146">
      <w:pPr>
        <w:pStyle w:val="Ch6"/>
        <w:suppressAutoHyphens/>
        <w:rPr>
          <w:rFonts w:ascii="Times New Roman" w:hAnsi="Times New Roman" w:cs="Times New Roman"/>
          <w:w w:val="100"/>
          <w:sz w:val="24"/>
          <w:szCs w:val="24"/>
        </w:rPr>
      </w:pPr>
    </w:p>
    <w:p w:rsidR="00C85146" w:rsidRDefault="00C85146" w:rsidP="00C8514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85146" w:rsidRPr="00FE0630" w:rsidRDefault="00C85146" w:rsidP="00C8514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C85146" w:rsidRPr="0003111D" w:rsidTr="007749FF">
        <w:trPr>
          <w:trHeight w:val="60"/>
        </w:trPr>
        <w:tc>
          <w:tcPr>
            <w:tcW w:w="1667" w:type="pct"/>
            <w:shd w:val="clear" w:color="auto" w:fill="auto"/>
          </w:tcPr>
          <w:p w:rsidR="00C85146" w:rsidRPr="001F1832" w:rsidRDefault="00C85146" w:rsidP="007749FF">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85146" w:rsidRPr="0003111D" w:rsidRDefault="00C85146" w:rsidP="007749F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85146" w:rsidRPr="0003111D" w:rsidRDefault="00C85146" w:rsidP="007749F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85146" w:rsidRPr="00396C22" w:rsidRDefault="00C85146" w:rsidP="007749F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85146" w:rsidRPr="00BE42D0" w:rsidRDefault="00C85146" w:rsidP="007749F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Іщенко Олександр Григорович</w:t>
            </w:r>
            <w:r w:rsidRPr="00BE42D0">
              <w:rPr>
                <w:rFonts w:ascii="Times New Roman" w:hAnsi="Times New Roman" w:cs="Times New Roman"/>
                <w:w w:val="100"/>
                <w:sz w:val="24"/>
                <w:szCs w:val="24"/>
                <w:u w:val="single"/>
              </w:rPr>
              <w:t xml:space="preserve"> </w:t>
            </w:r>
          </w:p>
          <w:p w:rsidR="00C85146" w:rsidRPr="0003111D" w:rsidRDefault="00C85146" w:rsidP="007749F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85146" w:rsidRDefault="00C85146" w:rsidP="00C85146">
      <w:pPr>
        <w:pStyle w:val="Ch60"/>
        <w:rPr>
          <w:rFonts w:ascii="Times New Roman" w:hAnsi="Times New Roman" w:cs="Times New Roman"/>
          <w:w w:val="100"/>
          <w:sz w:val="24"/>
          <w:szCs w:val="24"/>
        </w:rPr>
      </w:pPr>
    </w:p>
    <w:p w:rsidR="00C85146" w:rsidRDefault="00C85146" w:rsidP="00C8514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"ЗАПОРIЖЗВ'ЯЗОКСЕРВIС" ( ідентифікаційний код : 22116499 )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C85146" w:rsidRPr="00FE0630" w:rsidRDefault="00C85146" w:rsidP="00C85146">
      <w:pPr>
        <w:pStyle w:val="Ch60"/>
        <w:rPr>
          <w:rFonts w:ascii="Times New Roman" w:hAnsi="Times New Roman" w:cs="Times New Roman"/>
          <w:w w:val="100"/>
          <w:sz w:val="24"/>
          <w:szCs w:val="24"/>
        </w:rPr>
      </w:pPr>
    </w:p>
    <w:p w:rsidR="00C85146" w:rsidRDefault="00C85146" w:rsidP="00C85146">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C85146" w:rsidRPr="00FE0630" w:rsidRDefault="00C85146" w:rsidP="00C8514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Загальних зборів акціонерів №1 від 28.04.2026р.</w:t>
      </w:r>
    </w:p>
    <w:p w:rsidR="00C85146" w:rsidRDefault="00C85146" w:rsidP="00C85146">
      <w:pPr>
        <w:pStyle w:val="Ch62"/>
        <w:suppressAutoHyphens/>
        <w:rPr>
          <w:rFonts w:ascii="Times New Roman" w:hAnsi="Times New Roman" w:cs="Times New Roman"/>
          <w:b/>
          <w:bCs/>
          <w:w w:val="100"/>
          <w:sz w:val="24"/>
          <w:szCs w:val="24"/>
        </w:rPr>
      </w:pPr>
    </w:p>
    <w:p w:rsidR="00C85146" w:rsidRDefault="00C85146" w:rsidP="00C8514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85146" w:rsidRDefault="00C85146" w:rsidP="00C85146">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C85146" w:rsidRPr="00FE1ECB" w:rsidRDefault="00C85146" w:rsidP="00C8514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85146" w:rsidRDefault="00C85146" w:rsidP="00C8514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C85146" w:rsidRDefault="00C85146" w:rsidP="00C8514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C85146" w:rsidRDefault="00C85146" w:rsidP="00C8514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C85146" w:rsidRDefault="00C85146" w:rsidP="00C8514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C85146" w:rsidRPr="00AA45E4" w:rsidRDefault="00C85146" w:rsidP="00C8514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85146" w:rsidRPr="00FE0630" w:rsidRDefault="00C85146" w:rsidP="00C8514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520"/>
        <w:gridCol w:w="4375"/>
        <w:gridCol w:w="2242"/>
      </w:tblGrid>
      <w:tr w:rsidR="00C85146" w:rsidRPr="0003111D" w:rsidTr="007749FF">
        <w:trPr>
          <w:trHeight w:val="60"/>
        </w:trPr>
        <w:tc>
          <w:tcPr>
            <w:tcW w:w="1736" w:type="pct"/>
            <w:shd w:val="clear" w:color="auto" w:fill="auto"/>
          </w:tcPr>
          <w:p w:rsidR="00C85146" w:rsidRPr="0003111D" w:rsidRDefault="00C85146" w:rsidP="007749F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85146" w:rsidRPr="00BE42D0" w:rsidRDefault="00C85146" w:rsidP="007749F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https://zss.zp.ua/?action=idatc</w:t>
            </w:r>
            <w:r w:rsidRPr="00BE42D0">
              <w:rPr>
                <w:rFonts w:ascii="Times New Roman" w:hAnsi="Times New Roman" w:cs="Times New Roman"/>
                <w:w w:val="100"/>
                <w:sz w:val="24"/>
                <w:szCs w:val="24"/>
                <w:u w:val="single"/>
              </w:rPr>
              <w:t xml:space="preserve"> </w:t>
            </w:r>
          </w:p>
          <w:p w:rsidR="00C85146" w:rsidRPr="0003111D" w:rsidRDefault="00C85146" w:rsidP="007749F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85146" w:rsidRPr="00BE42D0" w:rsidRDefault="00C85146" w:rsidP="007749F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29.04.2026</w:t>
            </w:r>
            <w:r w:rsidRPr="00BE42D0">
              <w:rPr>
                <w:rFonts w:ascii="Times New Roman" w:hAnsi="Times New Roman" w:cs="Times New Roman"/>
                <w:w w:val="100"/>
                <w:sz w:val="24"/>
                <w:szCs w:val="24"/>
                <w:u w:val="single"/>
              </w:rPr>
              <w:t xml:space="preserve"> </w:t>
            </w:r>
          </w:p>
          <w:p w:rsidR="00C85146" w:rsidRPr="0003111D" w:rsidRDefault="00C85146" w:rsidP="007749F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85146" w:rsidRDefault="00C85146" w:rsidP="00C85146">
      <w:pPr>
        <w:sectPr w:rsidR="00C8514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C85146" w:rsidRDefault="00C85146" w:rsidP="00C85146"/>
    <w:p w:rsidR="00C85146" w:rsidRPr="00C85146" w:rsidRDefault="00C85146" w:rsidP="00C8514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5146">
        <w:rPr>
          <w:rFonts w:ascii="Times New Roman" w:hAnsi="Times New Roman"/>
          <w:b/>
          <w:bCs/>
          <w:color w:val="000000"/>
          <w:sz w:val="24"/>
          <w:szCs w:val="24"/>
        </w:rPr>
        <w:t>Пояснення щодо розкриття інформації</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 затвердженого рiшенням НКЦПФР вiд 06.06.2023 № 608. (надалi - Положення) та Закону України "Про ринки капiталу та органiзованi товарнi ринки".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 вiдсутня у змiстi, не подається з наступних причин:</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отриманих особою ліцензій"  роділу І не заповнено поле Дата закінчення дії ліцензії  (за наявності ) оскільки Товариство має безстрокову ліцензію.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Глава 6 розділу І  "Iнформацiя про вiдокремленi пiдроздiл"  є складовою електронного файлу фінансової звітності у форматі XBRL.</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w:t>
      </w:r>
      <w:r w:rsidRPr="00C85146">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Довiдка щодо вiдомостей про аудиторський звiт щодо фiнансової звiтностi за звiтний рiк є складовою електронного файлу фінансової звітності у форматі XBRL.</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w:t>
      </w:r>
      <w:r w:rsidRPr="00C85146">
        <w:rPr>
          <w:rFonts w:ascii="Times New Roman" w:hAnsi="Times New Roman"/>
          <w:sz w:val="20"/>
          <w:szCs w:val="20"/>
          <w:lang w:val="en-US"/>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C85146">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C85146">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"Річна фінансова звітність емітента, яка надається у складі річної інформації " є складовою електронного файлу фінансової звітності у форматі XBRL.</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85146">
        <w:rPr>
          <w:rFonts w:ascii="Times New Roman" w:hAnsi="Times New Roman"/>
          <w:b/>
          <w:color w:val="000000"/>
          <w:sz w:val="24"/>
          <w:szCs w:val="24"/>
        </w:rPr>
        <w:t>Зміст</w:t>
      </w:r>
      <w:r w:rsidRPr="00C85146">
        <w:rPr>
          <w:rFonts w:ascii="Times New Roman" w:hAnsi="Times New Roman"/>
          <w:b/>
          <w:color w:val="000000"/>
          <w:sz w:val="24"/>
          <w:szCs w:val="24"/>
          <w:vertAlign w:val="superscript"/>
        </w:rPr>
        <w:t xml:space="preserve"> </w:t>
      </w:r>
      <w:r w:rsidRPr="00C85146">
        <w:rPr>
          <w:rFonts w:ascii="Times New Roman" w:hAnsi="Times New Roman"/>
          <w:b/>
          <w:color w:val="000000"/>
          <w:sz w:val="24"/>
          <w:szCs w:val="24"/>
        </w:rPr>
        <w:t>до річного звіту</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85146" w:rsidRDefault="00C8514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296503" w:history="1">
        <w:r w:rsidRPr="006B6840">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_Toc228296503 \h </w:instrText>
        </w:r>
        <w:r>
          <w:rPr>
            <w:noProof/>
            <w:webHidden/>
          </w:rPr>
        </w:r>
        <w:r>
          <w:rPr>
            <w:noProof/>
            <w:webHidden/>
          </w:rPr>
          <w:fldChar w:fldCharType="separate"/>
        </w:r>
        <w:r>
          <w:rPr>
            <w:noProof/>
            <w:webHidden/>
          </w:rPr>
          <w:t>7</w:t>
        </w:r>
        <w:r>
          <w:rPr>
            <w:noProof/>
            <w:webHidden/>
          </w:rPr>
          <w:fldChar w:fldCharType="end"/>
        </w:r>
      </w:hyperlink>
    </w:p>
    <w:p w:rsidR="00C85146" w:rsidRDefault="00C85146">
      <w:pPr>
        <w:pStyle w:val="10"/>
        <w:tabs>
          <w:tab w:val="right" w:leader="dot" w:pos="9912"/>
        </w:tabs>
        <w:rPr>
          <w:noProof/>
        </w:rPr>
      </w:pPr>
      <w:hyperlink w:anchor="_Toc228296504" w:history="1">
        <w:r w:rsidRPr="006B6840">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_Toc228296504 \h </w:instrText>
        </w:r>
        <w:r>
          <w:rPr>
            <w:noProof/>
            <w:webHidden/>
          </w:rPr>
        </w:r>
        <w:r>
          <w:rPr>
            <w:noProof/>
            <w:webHidden/>
          </w:rPr>
          <w:fldChar w:fldCharType="separate"/>
        </w:r>
        <w:r>
          <w:rPr>
            <w:noProof/>
            <w:webHidden/>
          </w:rPr>
          <w:t>7</w:t>
        </w:r>
        <w:r>
          <w:rPr>
            <w:noProof/>
            <w:webHidden/>
          </w:rPr>
          <w:fldChar w:fldCharType="end"/>
        </w:r>
      </w:hyperlink>
    </w:p>
    <w:p w:rsidR="00C85146" w:rsidRDefault="00C85146">
      <w:pPr>
        <w:pStyle w:val="10"/>
        <w:tabs>
          <w:tab w:val="right" w:leader="dot" w:pos="9912"/>
        </w:tabs>
        <w:rPr>
          <w:noProof/>
        </w:rPr>
      </w:pPr>
      <w:hyperlink w:anchor="_Toc228296505" w:history="1">
        <w:r w:rsidRPr="006B6840">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_Toc228296505 \h </w:instrText>
        </w:r>
        <w:r>
          <w:rPr>
            <w:noProof/>
            <w:webHidden/>
          </w:rPr>
        </w:r>
        <w:r>
          <w:rPr>
            <w:noProof/>
            <w:webHidden/>
          </w:rPr>
          <w:fldChar w:fldCharType="separate"/>
        </w:r>
        <w:r>
          <w:rPr>
            <w:noProof/>
            <w:webHidden/>
          </w:rPr>
          <w:t>12</w:t>
        </w:r>
        <w:r>
          <w:rPr>
            <w:noProof/>
            <w:webHidden/>
          </w:rPr>
          <w:fldChar w:fldCharType="end"/>
        </w:r>
      </w:hyperlink>
    </w:p>
    <w:p w:rsidR="00C85146" w:rsidRDefault="00C85146">
      <w:pPr>
        <w:pStyle w:val="10"/>
        <w:tabs>
          <w:tab w:val="right" w:leader="dot" w:pos="9912"/>
        </w:tabs>
        <w:rPr>
          <w:noProof/>
        </w:rPr>
      </w:pPr>
      <w:hyperlink w:anchor="_Toc228296506" w:history="1">
        <w:r w:rsidRPr="006B6840">
          <w:rPr>
            <w:rStyle w:val="aa"/>
            <w:rFonts w:ascii="Times New Roman" w:hAnsi="Times New Roman"/>
            <w:b/>
            <w:bCs/>
            <w:noProof/>
            <w:kern w:val="28"/>
            <w:lang w:val="ru-RU"/>
          </w:rPr>
          <w:t xml:space="preserve">3. </w:t>
        </w:r>
        <w:r w:rsidRPr="006B6840">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_Toc228296506 \h </w:instrText>
        </w:r>
        <w:r>
          <w:rPr>
            <w:noProof/>
            <w:webHidden/>
          </w:rPr>
        </w:r>
        <w:r>
          <w:rPr>
            <w:noProof/>
            <w:webHidden/>
          </w:rPr>
          <w:fldChar w:fldCharType="separate"/>
        </w:r>
        <w:r>
          <w:rPr>
            <w:noProof/>
            <w:webHidden/>
          </w:rPr>
          <w:t>16</w:t>
        </w:r>
        <w:r>
          <w:rPr>
            <w:noProof/>
            <w:webHidden/>
          </w:rPr>
          <w:fldChar w:fldCharType="end"/>
        </w:r>
      </w:hyperlink>
    </w:p>
    <w:p w:rsidR="00C85146" w:rsidRDefault="00C85146">
      <w:pPr>
        <w:pStyle w:val="10"/>
        <w:tabs>
          <w:tab w:val="right" w:leader="dot" w:pos="9912"/>
        </w:tabs>
        <w:rPr>
          <w:noProof/>
        </w:rPr>
      </w:pPr>
      <w:hyperlink w:anchor="_Toc228296507" w:history="1">
        <w:r w:rsidRPr="006B6840">
          <w:rPr>
            <w:rStyle w:val="aa"/>
            <w:rFonts w:ascii="Times New Roman" w:hAnsi="Times New Roman"/>
            <w:b/>
            <w:bCs/>
            <w:noProof/>
            <w:kern w:val="28"/>
            <w:lang w:val="ru-RU"/>
          </w:rPr>
          <w:t xml:space="preserve">4. </w:t>
        </w:r>
        <w:r w:rsidRPr="006B6840">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_Toc228296507 \h </w:instrText>
        </w:r>
        <w:r>
          <w:rPr>
            <w:noProof/>
            <w:webHidden/>
          </w:rPr>
        </w:r>
        <w:r>
          <w:rPr>
            <w:noProof/>
            <w:webHidden/>
          </w:rPr>
          <w:fldChar w:fldCharType="separate"/>
        </w:r>
        <w:r>
          <w:rPr>
            <w:noProof/>
            <w:webHidden/>
          </w:rPr>
          <w:t>16</w:t>
        </w:r>
        <w:r>
          <w:rPr>
            <w:noProof/>
            <w:webHidden/>
          </w:rPr>
          <w:fldChar w:fldCharType="end"/>
        </w:r>
      </w:hyperlink>
    </w:p>
    <w:p w:rsidR="00C85146" w:rsidRDefault="00C85146">
      <w:pPr>
        <w:pStyle w:val="10"/>
        <w:tabs>
          <w:tab w:val="right" w:leader="dot" w:pos="9912"/>
        </w:tabs>
        <w:rPr>
          <w:noProof/>
        </w:rPr>
      </w:pPr>
      <w:hyperlink w:anchor="_Toc228296508" w:history="1">
        <w:r w:rsidRPr="006B6840">
          <w:rPr>
            <w:rStyle w:val="aa"/>
            <w:rFonts w:ascii="Times New Roman" w:hAnsi="Times New Roman"/>
            <w:b/>
            <w:bCs/>
            <w:noProof/>
            <w:kern w:val="32"/>
            <w:lang w:val="en-US"/>
          </w:rPr>
          <w:t xml:space="preserve">6. </w:t>
        </w:r>
        <w:r w:rsidRPr="006B6840">
          <w:rPr>
            <w:rStyle w:val="aa"/>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_Toc228296508 \h </w:instrText>
        </w:r>
        <w:r>
          <w:rPr>
            <w:noProof/>
            <w:webHidden/>
          </w:rPr>
        </w:r>
        <w:r>
          <w:rPr>
            <w:noProof/>
            <w:webHidden/>
          </w:rPr>
          <w:fldChar w:fldCharType="separate"/>
        </w:r>
        <w:r>
          <w:rPr>
            <w:noProof/>
            <w:webHidden/>
          </w:rPr>
          <w:t>24</w:t>
        </w:r>
        <w:r>
          <w:rPr>
            <w:noProof/>
            <w:webHidden/>
          </w:rPr>
          <w:fldChar w:fldCharType="end"/>
        </w:r>
      </w:hyperlink>
    </w:p>
    <w:p w:rsidR="00C85146" w:rsidRDefault="00C85146">
      <w:pPr>
        <w:pStyle w:val="10"/>
        <w:tabs>
          <w:tab w:val="right" w:leader="dot" w:pos="9912"/>
        </w:tabs>
        <w:rPr>
          <w:noProof/>
        </w:rPr>
      </w:pPr>
      <w:hyperlink w:anchor="_Toc228296509" w:history="1">
        <w:r w:rsidRPr="006B6840">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_Toc228296509 \h </w:instrText>
        </w:r>
        <w:r>
          <w:rPr>
            <w:noProof/>
            <w:webHidden/>
          </w:rPr>
        </w:r>
        <w:r>
          <w:rPr>
            <w:noProof/>
            <w:webHidden/>
          </w:rPr>
          <w:fldChar w:fldCharType="separate"/>
        </w:r>
        <w:r>
          <w:rPr>
            <w:noProof/>
            <w:webHidden/>
          </w:rPr>
          <w:t>24</w:t>
        </w:r>
        <w:r>
          <w:rPr>
            <w:noProof/>
            <w:webHidden/>
          </w:rPr>
          <w:fldChar w:fldCharType="end"/>
        </w:r>
      </w:hyperlink>
    </w:p>
    <w:p w:rsidR="00C85146" w:rsidRDefault="00C85146">
      <w:pPr>
        <w:pStyle w:val="10"/>
        <w:tabs>
          <w:tab w:val="right" w:leader="dot" w:pos="9912"/>
        </w:tabs>
        <w:rPr>
          <w:noProof/>
        </w:rPr>
      </w:pPr>
      <w:hyperlink w:anchor="_Toc228296510" w:history="1">
        <w:r w:rsidRPr="006B6840">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_Toc228296510 \h </w:instrText>
        </w:r>
        <w:r>
          <w:rPr>
            <w:noProof/>
            <w:webHidden/>
          </w:rPr>
        </w:r>
        <w:r>
          <w:rPr>
            <w:noProof/>
            <w:webHidden/>
          </w:rPr>
          <w:fldChar w:fldCharType="separate"/>
        </w:r>
        <w:r>
          <w:rPr>
            <w:noProof/>
            <w:webHidden/>
          </w:rPr>
          <w:t>24</w:t>
        </w:r>
        <w:r>
          <w:rPr>
            <w:noProof/>
            <w:webHidden/>
          </w:rPr>
          <w:fldChar w:fldCharType="end"/>
        </w:r>
      </w:hyperlink>
    </w:p>
    <w:p w:rsidR="00C85146" w:rsidRDefault="00C85146">
      <w:pPr>
        <w:pStyle w:val="10"/>
        <w:tabs>
          <w:tab w:val="right" w:leader="dot" w:pos="9912"/>
        </w:tabs>
        <w:rPr>
          <w:noProof/>
        </w:rPr>
      </w:pPr>
      <w:hyperlink w:anchor="_Toc228296511" w:history="1">
        <w:r w:rsidRPr="006B6840">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_Toc228296511 \h </w:instrText>
        </w:r>
        <w:r>
          <w:rPr>
            <w:noProof/>
            <w:webHidden/>
          </w:rPr>
        </w:r>
        <w:r>
          <w:rPr>
            <w:noProof/>
            <w:webHidden/>
          </w:rPr>
          <w:fldChar w:fldCharType="separate"/>
        </w:r>
        <w:r>
          <w:rPr>
            <w:noProof/>
            <w:webHidden/>
          </w:rPr>
          <w:t>25</w:t>
        </w:r>
        <w:r>
          <w:rPr>
            <w:noProof/>
            <w:webHidden/>
          </w:rPr>
          <w:fldChar w:fldCharType="end"/>
        </w:r>
      </w:hyperlink>
    </w:p>
    <w:p w:rsidR="00C85146" w:rsidRDefault="00C85146">
      <w:pPr>
        <w:pStyle w:val="10"/>
        <w:tabs>
          <w:tab w:val="right" w:leader="dot" w:pos="9912"/>
        </w:tabs>
        <w:rPr>
          <w:noProof/>
        </w:rPr>
      </w:pPr>
      <w:hyperlink w:anchor="_Toc228296512" w:history="1">
        <w:r w:rsidRPr="006B6840">
          <w:rPr>
            <w:rStyle w:val="aa"/>
            <w:rFonts w:ascii="Times New Roman" w:hAnsi="Times New Roman"/>
            <w:noProof/>
            <w:lang w:val="en-US"/>
          </w:rPr>
          <w:t xml:space="preserve">III. </w:t>
        </w:r>
        <w:r w:rsidRPr="006B6840">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_Toc228296512 \h </w:instrText>
        </w:r>
        <w:r>
          <w:rPr>
            <w:noProof/>
            <w:webHidden/>
          </w:rPr>
        </w:r>
        <w:r>
          <w:rPr>
            <w:noProof/>
            <w:webHidden/>
          </w:rPr>
          <w:fldChar w:fldCharType="separate"/>
        </w:r>
        <w:r>
          <w:rPr>
            <w:noProof/>
            <w:webHidden/>
          </w:rPr>
          <w:t>27</w:t>
        </w:r>
        <w:r>
          <w:rPr>
            <w:noProof/>
            <w:webHidden/>
          </w:rPr>
          <w:fldChar w:fldCharType="end"/>
        </w:r>
      </w:hyperlink>
    </w:p>
    <w:p w:rsidR="00C85146" w:rsidRDefault="00C85146">
      <w:pPr>
        <w:pStyle w:val="10"/>
        <w:tabs>
          <w:tab w:val="right" w:leader="dot" w:pos="9912"/>
        </w:tabs>
        <w:rPr>
          <w:noProof/>
        </w:rPr>
      </w:pPr>
      <w:hyperlink w:anchor="_Toc228296513" w:history="1">
        <w:r w:rsidRPr="006B6840">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_Toc228296513 \h </w:instrText>
        </w:r>
        <w:r>
          <w:rPr>
            <w:noProof/>
            <w:webHidden/>
          </w:rPr>
        </w:r>
        <w:r>
          <w:rPr>
            <w:noProof/>
            <w:webHidden/>
          </w:rPr>
          <w:fldChar w:fldCharType="separate"/>
        </w:r>
        <w:r>
          <w:rPr>
            <w:noProof/>
            <w:webHidden/>
          </w:rPr>
          <w:t>27</w:t>
        </w:r>
        <w:r>
          <w:rPr>
            <w:noProof/>
            <w:webHidden/>
          </w:rPr>
          <w:fldChar w:fldCharType="end"/>
        </w:r>
      </w:hyperlink>
    </w:p>
    <w:p w:rsidR="00C85146" w:rsidRDefault="00C85146">
      <w:pPr>
        <w:pStyle w:val="10"/>
        <w:tabs>
          <w:tab w:val="right" w:leader="dot" w:pos="9912"/>
        </w:tabs>
        <w:rPr>
          <w:noProof/>
        </w:rPr>
      </w:pPr>
      <w:hyperlink w:anchor="_Toc228296514" w:history="1">
        <w:r w:rsidRPr="006B6840">
          <w:rPr>
            <w:rStyle w:val="aa"/>
            <w:rFonts w:ascii="Times New Roman" w:hAnsi="Times New Roman"/>
            <w:b/>
            <w:bCs/>
            <w:noProof/>
            <w:kern w:val="28"/>
            <w:lang w:val="en-US"/>
          </w:rPr>
          <w:t>2. Річна</w:t>
        </w:r>
        <w:r w:rsidRPr="006B6840">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_Toc228296514 \h </w:instrText>
        </w:r>
        <w:r>
          <w:rPr>
            <w:noProof/>
            <w:webHidden/>
          </w:rPr>
        </w:r>
        <w:r>
          <w:rPr>
            <w:noProof/>
            <w:webHidden/>
          </w:rPr>
          <w:fldChar w:fldCharType="separate"/>
        </w:r>
        <w:r>
          <w:rPr>
            <w:noProof/>
            <w:webHidden/>
          </w:rPr>
          <w:t>27</w:t>
        </w:r>
        <w:r>
          <w:rPr>
            <w:noProof/>
            <w:webHidden/>
          </w:rPr>
          <w:fldChar w:fldCharType="end"/>
        </w:r>
      </w:hyperlink>
    </w:p>
    <w:p w:rsidR="00C85146" w:rsidRDefault="00C85146">
      <w:pPr>
        <w:pStyle w:val="10"/>
        <w:tabs>
          <w:tab w:val="right" w:leader="dot" w:pos="9912"/>
        </w:tabs>
        <w:rPr>
          <w:noProof/>
        </w:rPr>
      </w:pPr>
      <w:hyperlink w:anchor="_Toc228296515" w:history="1">
        <w:r w:rsidRPr="006B6840">
          <w:rPr>
            <w:rStyle w:val="aa"/>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_Toc228296515 \h </w:instrText>
        </w:r>
        <w:r>
          <w:rPr>
            <w:noProof/>
            <w:webHidden/>
          </w:rPr>
        </w:r>
        <w:r>
          <w:rPr>
            <w:noProof/>
            <w:webHidden/>
          </w:rPr>
          <w:fldChar w:fldCharType="separate"/>
        </w:r>
        <w:r>
          <w:rPr>
            <w:noProof/>
            <w:webHidden/>
          </w:rPr>
          <w:t>27</w:t>
        </w:r>
        <w:r>
          <w:rPr>
            <w:noProof/>
            <w:webHidden/>
          </w:rPr>
          <w:fldChar w:fldCharType="end"/>
        </w:r>
      </w:hyperlink>
    </w:p>
    <w:p w:rsidR="00C85146" w:rsidRDefault="00C85146">
      <w:pPr>
        <w:pStyle w:val="10"/>
        <w:tabs>
          <w:tab w:val="right" w:leader="dot" w:pos="9912"/>
        </w:tabs>
        <w:rPr>
          <w:noProof/>
        </w:rPr>
      </w:pPr>
      <w:hyperlink w:anchor="_Toc228296516" w:history="1">
        <w:r w:rsidRPr="006B6840">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_Toc228296516 \h </w:instrText>
        </w:r>
        <w:r>
          <w:rPr>
            <w:noProof/>
            <w:webHidden/>
          </w:rPr>
        </w:r>
        <w:r>
          <w:rPr>
            <w:noProof/>
            <w:webHidden/>
          </w:rPr>
          <w:fldChar w:fldCharType="separate"/>
        </w:r>
        <w:r>
          <w:rPr>
            <w:noProof/>
            <w:webHidden/>
          </w:rPr>
          <w:t>27</w:t>
        </w:r>
        <w:r>
          <w:rPr>
            <w:noProof/>
            <w:webHidden/>
          </w:rPr>
          <w:fldChar w:fldCharType="end"/>
        </w:r>
      </w:hyperlink>
    </w:p>
    <w:p w:rsidR="00C85146" w:rsidRDefault="00C85146">
      <w:pPr>
        <w:pStyle w:val="10"/>
        <w:tabs>
          <w:tab w:val="right" w:leader="dot" w:pos="9912"/>
        </w:tabs>
        <w:rPr>
          <w:noProof/>
        </w:rPr>
      </w:pPr>
      <w:hyperlink w:anchor="_Toc228296517" w:history="1">
        <w:r w:rsidRPr="006B6840">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_Toc228296517 \h </w:instrText>
        </w:r>
        <w:r>
          <w:rPr>
            <w:noProof/>
            <w:webHidden/>
          </w:rPr>
        </w:r>
        <w:r>
          <w:rPr>
            <w:noProof/>
            <w:webHidden/>
          </w:rPr>
          <w:fldChar w:fldCharType="separate"/>
        </w:r>
        <w:r>
          <w:rPr>
            <w:noProof/>
            <w:webHidden/>
          </w:rPr>
          <w:t>28</w:t>
        </w:r>
        <w:r>
          <w:rPr>
            <w:noProof/>
            <w:webHidden/>
          </w:rPr>
          <w:fldChar w:fldCharType="end"/>
        </w:r>
      </w:hyperlink>
    </w:p>
    <w:p w:rsidR="00C85146" w:rsidRDefault="00C85146">
      <w:pPr>
        <w:pStyle w:val="10"/>
        <w:tabs>
          <w:tab w:val="right" w:leader="dot" w:pos="9912"/>
        </w:tabs>
        <w:rPr>
          <w:noProof/>
        </w:rPr>
      </w:pPr>
      <w:hyperlink w:anchor="_Toc228296518" w:history="1">
        <w:r w:rsidRPr="006B6840">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_Toc228296518 \h </w:instrText>
        </w:r>
        <w:r>
          <w:rPr>
            <w:noProof/>
            <w:webHidden/>
          </w:rPr>
        </w:r>
        <w:r>
          <w:rPr>
            <w:noProof/>
            <w:webHidden/>
          </w:rPr>
          <w:fldChar w:fldCharType="separate"/>
        </w:r>
        <w:r>
          <w:rPr>
            <w:noProof/>
            <w:webHidden/>
          </w:rPr>
          <w:t>28</w:t>
        </w:r>
        <w:r>
          <w:rPr>
            <w:noProof/>
            <w:webHidden/>
          </w:rPr>
          <w:fldChar w:fldCharType="end"/>
        </w:r>
      </w:hyperlink>
    </w:p>
    <w:p w:rsidR="00C85146" w:rsidRDefault="00C85146">
      <w:pPr>
        <w:pStyle w:val="10"/>
        <w:tabs>
          <w:tab w:val="right" w:leader="dot" w:pos="9912"/>
        </w:tabs>
        <w:rPr>
          <w:noProof/>
        </w:rPr>
      </w:pPr>
      <w:hyperlink w:anchor="_Toc228296519" w:history="1">
        <w:r w:rsidRPr="006B6840">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_Toc228296519 \h </w:instrText>
        </w:r>
        <w:r>
          <w:rPr>
            <w:noProof/>
            <w:webHidden/>
          </w:rPr>
        </w:r>
        <w:r>
          <w:rPr>
            <w:noProof/>
            <w:webHidden/>
          </w:rPr>
          <w:fldChar w:fldCharType="separate"/>
        </w:r>
        <w:r>
          <w:rPr>
            <w:noProof/>
            <w:webHidden/>
          </w:rPr>
          <w:t>29</w:t>
        </w:r>
        <w:r>
          <w:rPr>
            <w:noProof/>
            <w:webHidden/>
          </w:rPr>
          <w:fldChar w:fldCharType="end"/>
        </w:r>
      </w:hyperlink>
    </w:p>
    <w:p w:rsidR="00C85146" w:rsidRDefault="00C85146">
      <w:pPr>
        <w:pStyle w:val="10"/>
        <w:tabs>
          <w:tab w:val="right" w:leader="dot" w:pos="9912"/>
        </w:tabs>
        <w:rPr>
          <w:noProof/>
        </w:rPr>
      </w:pPr>
      <w:hyperlink w:anchor="_Toc228296520" w:history="1">
        <w:r w:rsidRPr="006B6840">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_Toc228296520 \h </w:instrText>
        </w:r>
        <w:r>
          <w:rPr>
            <w:noProof/>
            <w:webHidden/>
          </w:rPr>
        </w:r>
        <w:r>
          <w:rPr>
            <w:noProof/>
            <w:webHidden/>
          </w:rPr>
          <w:fldChar w:fldCharType="separate"/>
        </w:r>
        <w:r>
          <w:rPr>
            <w:noProof/>
            <w:webHidden/>
          </w:rPr>
          <w:t>50</w:t>
        </w:r>
        <w:r>
          <w:rPr>
            <w:noProof/>
            <w:webHidden/>
          </w:rPr>
          <w:fldChar w:fldCharType="end"/>
        </w:r>
      </w:hyperlink>
    </w:p>
    <w:p w:rsidR="00C85146" w:rsidRDefault="00C85146">
      <w:pPr>
        <w:pStyle w:val="10"/>
        <w:tabs>
          <w:tab w:val="right" w:leader="dot" w:pos="9912"/>
        </w:tabs>
        <w:rPr>
          <w:noProof/>
        </w:rPr>
      </w:pPr>
      <w:hyperlink w:anchor="_Toc228296521" w:history="1">
        <w:r w:rsidRPr="006B6840">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_Toc228296521 \h </w:instrText>
        </w:r>
        <w:r>
          <w:rPr>
            <w:noProof/>
            <w:webHidden/>
          </w:rPr>
        </w:r>
        <w:r>
          <w:rPr>
            <w:noProof/>
            <w:webHidden/>
          </w:rPr>
          <w:fldChar w:fldCharType="separate"/>
        </w:r>
        <w:r>
          <w:rPr>
            <w:noProof/>
            <w:webHidden/>
          </w:rPr>
          <w:t>51</w:t>
        </w:r>
        <w:r>
          <w:rPr>
            <w:noProof/>
            <w:webHidden/>
          </w:rPr>
          <w:fldChar w:fldCharType="end"/>
        </w:r>
      </w:hyperlink>
    </w:p>
    <w:p w:rsidR="00C85146" w:rsidRDefault="00C85146">
      <w:pPr>
        <w:pStyle w:val="10"/>
        <w:tabs>
          <w:tab w:val="right" w:leader="dot" w:pos="9912"/>
        </w:tabs>
        <w:rPr>
          <w:noProof/>
        </w:rPr>
      </w:pPr>
      <w:hyperlink w:anchor="_Toc228296522" w:history="1">
        <w:r w:rsidRPr="006B6840">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_Toc228296522 \h </w:instrText>
        </w:r>
        <w:r>
          <w:rPr>
            <w:noProof/>
            <w:webHidden/>
          </w:rPr>
        </w:r>
        <w:r>
          <w:rPr>
            <w:noProof/>
            <w:webHidden/>
          </w:rPr>
          <w:fldChar w:fldCharType="separate"/>
        </w:r>
        <w:r>
          <w:rPr>
            <w:noProof/>
            <w:webHidden/>
          </w:rPr>
          <w:t>51</w:t>
        </w:r>
        <w:r>
          <w:rPr>
            <w:noProof/>
            <w:webHidden/>
          </w:rPr>
          <w:fldChar w:fldCharType="end"/>
        </w:r>
      </w:hyperlink>
    </w:p>
    <w:p w:rsidR="00C85146" w:rsidRDefault="00C85146">
      <w:pPr>
        <w:pStyle w:val="10"/>
        <w:tabs>
          <w:tab w:val="right" w:leader="dot" w:pos="9912"/>
        </w:tabs>
        <w:rPr>
          <w:noProof/>
        </w:rPr>
      </w:pPr>
      <w:hyperlink w:anchor="_Toc228296523" w:history="1">
        <w:r w:rsidRPr="006B6840">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_Toc228296523 \h </w:instrText>
        </w:r>
        <w:r>
          <w:rPr>
            <w:noProof/>
            <w:webHidden/>
          </w:rPr>
        </w:r>
        <w:r>
          <w:rPr>
            <w:noProof/>
            <w:webHidden/>
          </w:rPr>
          <w:fldChar w:fldCharType="separate"/>
        </w:r>
        <w:r>
          <w:rPr>
            <w:noProof/>
            <w:webHidden/>
          </w:rPr>
          <w:t>51</w:t>
        </w:r>
        <w:r>
          <w:rPr>
            <w:noProof/>
            <w:webHidden/>
          </w:rPr>
          <w:fldChar w:fldCharType="end"/>
        </w:r>
      </w:hyperlink>
    </w:p>
    <w:p w:rsidR="00C85146" w:rsidRDefault="00C85146">
      <w:pPr>
        <w:pStyle w:val="10"/>
        <w:tabs>
          <w:tab w:val="right" w:leader="dot" w:pos="9912"/>
        </w:tabs>
        <w:rPr>
          <w:noProof/>
        </w:rPr>
      </w:pPr>
      <w:hyperlink w:anchor="_Toc228296524" w:history="1">
        <w:r w:rsidRPr="006B6840">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_Toc228296524 \h </w:instrText>
        </w:r>
        <w:r>
          <w:rPr>
            <w:noProof/>
            <w:webHidden/>
          </w:rPr>
        </w:r>
        <w:r>
          <w:rPr>
            <w:noProof/>
            <w:webHidden/>
          </w:rPr>
          <w:fldChar w:fldCharType="separate"/>
        </w:r>
        <w:r>
          <w:rPr>
            <w:noProof/>
            <w:webHidden/>
          </w:rPr>
          <w:t>51</w:t>
        </w:r>
        <w:r>
          <w:rPr>
            <w:noProof/>
            <w:webHidden/>
          </w:rPr>
          <w:fldChar w:fldCharType="end"/>
        </w:r>
      </w:hyperlink>
    </w:p>
    <w:p w:rsidR="00C85146" w:rsidRDefault="00C85146">
      <w:pPr>
        <w:pStyle w:val="10"/>
        <w:tabs>
          <w:tab w:val="right" w:leader="dot" w:pos="9912"/>
        </w:tabs>
        <w:rPr>
          <w:noProof/>
        </w:rPr>
      </w:pPr>
      <w:hyperlink w:anchor="_Toc228296525" w:history="1">
        <w:r w:rsidRPr="006B6840">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_Toc228296525 \h </w:instrText>
        </w:r>
        <w:r>
          <w:rPr>
            <w:noProof/>
            <w:webHidden/>
          </w:rPr>
        </w:r>
        <w:r>
          <w:rPr>
            <w:noProof/>
            <w:webHidden/>
          </w:rPr>
          <w:fldChar w:fldCharType="separate"/>
        </w:r>
        <w:r>
          <w:rPr>
            <w:noProof/>
            <w:webHidden/>
          </w:rPr>
          <w:t>51</w:t>
        </w:r>
        <w:r>
          <w:rPr>
            <w:noProof/>
            <w:webHidden/>
          </w:rPr>
          <w:fldChar w:fldCharType="end"/>
        </w:r>
      </w:hyperlink>
    </w:p>
    <w:p w:rsidR="00C85146" w:rsidRPr="00C85146" w:rsidRDefault="00C85146" w:rsidP="00C8514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85146" w:rsidRPr="00C85146" w:rsidRDefault="00C85146" w:rsidP="00C85146">
      <w:pPr>
        <w:spacing w:before="240" w:after="60" w:line="240" w:lineRule="auto"/>
        <w:jc w:val="center"/>
        <w:outlineLvl w:val="0"/>
        <w:rPr>
          <w:rFonts w:ascii="Times New Roman" w:hAnsi="Times New Roman"/>
          <w:b/>
          <w:bCs/>
          <w:kern w:val="28"/>
          <w:sz w:val="28"/>
          <w:szCs w:val="28"/>
        </w:rPr>
      </w:pPr>
      <w:bookmarkStart w:id="1" w:name="_Toc228296503"/>
      <w:r w:rsidRPr="00C85146">
        <w:rPr>
          <w:rFonts w:ascii="Times New Roman" w:hAnsi="Times New Roman"/>
          <w:b/>
          <w:bCs/>
          <w:kern w:val="28"/>
          <w:sz w:val="28"/>
          <w:szCs w:val="28"/>
        </w:rPr>
        <w:t>I. Загальна інформація</w:t>
      </w:r>
      <w:bookmarkEnd w:id="1"/>
    </w:p>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2" w:name="_Toc228296504"/>
      <w:r w:rsidRPr="00C85146">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85146" w:rsidRPr="00C85146" w:rsidTr="007749FF">
        <w:trPr>
          <w:trHeight w:val="397"/>
        </w:trPr>
        <w:tc>
          <w:tcPr>
            <w:tcW w:w="533" w:type="dxa"/>
            <w:tcBorders>
              <w:top w:val="single" w:sz="6" w:space="0" w:color="auto"/>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 xml:space="preserve"> </w:t>
            </w:r>
            <w:r w:rsidRPr="00C85146">
              <w:rPr>
                <w:rFonts w:ascii="Times New Roman" w:hAnsi="Times New Roman"/>
                <w:sz w:val="20"/>
                <w:szCs w:val="20"/>
                <w:lang w:val="en-US"/>
              </w:rPr>
              <w:t>ПРИВАТНЕ АКЦIОНЕРНЕ ТОВАРИСТВО "ЗАПОРIЖЗВ'ЯЗОКСЕРВIС"</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lastRenderedPageBreak/>
              <w:t>2</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 xml:space="preserve"> </w:t>
            </w:r>
            <w:r w:rsidRPr="00C85146">
              <w:rPr>
                <w:rFonts w:ascii="Times New Roman" w:hAnsi="Times New Roman"/>
                <w:sz w:val="20"/>
                <w:szCs w:val="20"/>
                <w:lang w:val="en-US"/>
              </w:rPr>
              <w:t>ПрАТ "ЗАПОРІЖЗВ'ЯЗОКСЕРВІС"</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3</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22116499</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4</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Дата державної реєстрації</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 xml:space="preserve"> </w:t>
            </w:r>
            <w:r w:rsidRPr="00C85146">
              <w:rPr>
                <w:rFonts w:ascii="Times New Roman" w:hAnsi="Times New Roman"/>
                <w:sz w:val="20"/>
                <w:szCs w:val="20"/>
                <w:lang w:val="en-US"/>
              </w:rPr>
              <w:t>13.07.1994</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5</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Місцезнаходження</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01033 УКРАЇНА                                                                                                       м. Київ                                                                                              вулиця Жилянська, будинок 72а</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6</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УКРАЇНА, 01033, м. Київ, вулиця Жилянська, будинок 72а</w:t>
            </w:r>
          </w:p>
        </w:tc>
      </w:tr>
      <w:tr w:rsidR="00C85146" w:rsidRPr="00C85146" w:rsidTr="007749FF">
        <w:trPr>
          <w:gridAfter w:val="1"/>
          <w:wAfter w:w="10" w:type="dxa"/>
          <w:trHeight w:val="195"/>
        </w:trPr>
        <w:tc>
          <w:tcPr>
            <w:tcW w:w="533" w:type="dxa"/>
            <w:vMerge w:val="restart"/>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Емітент</w:t>
            </w:r>
          </w:p>
        </w:tc>
      </w:tr>
      <w:tr w:rsidR="00C85146" w:rsidRPr="00C85146" w:rsidTr="007749FF">
        <w:trPr>
          <w:gridAfter w:val="1"/>
          <w:wAfter w:w="10" w:type="dxa"/>
          <w:trHeight w:val="195"/>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Особа, яка надає забезпечення</w:t>
            </w:r>
          </w:p>
        </w:tc>
      </w:tr>
      <w:tr w:rsidR="00C85146" w:rsidRPr="00C85146" w:rsidTr="007749FF">
        <w:trPr>
          <w:trHeight w:val="240"/>
        </w:trPr>
        <w:tc>
          <w:tcPr>
            <w:tcW w:w="533" w:type="dxa"/>
            <w:vMerge w:val="restart"/>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8</w:t>
            </w:r>
          </w:p>
        </w:tc>
        <w:tc>
          <w:tcPr>
            <w:tcW w:w="4384" w:type="dxa"/>
            <w:vMerge w:val="restart"/>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Так</w:t>
            </w:r>
          </w:p>
        </w:tc>
      </w:tr>
      <w:tr w:rsidR="00C85146" w:rsidRPr="00C85146" w:rsidTr="007749FF">
        <w:trPr>
          <w:trHeight w:val="240"/>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Ні</w:t>
            </w:r>
          </w:p>
        </w:tc>
      </w:tr>
      <w:tr w:rsidR="00C85146" w:rsidRPr="00C85146" w:rsidTr="007749FF">
        <w:trPr>
          <w:trHeight w:val="99"/>
        </w:trPr>
        <w:tc>
          <w:tcPr>
            <w:tcW w:w="533" w:type="dxa"/>
            <w:vMerge w:val="restart"/>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9</w:t>
            </w:r>
          </w:p>
        </w:tc>
        <w:tc>
          <w:tcPr>
            <w:tcW w:w="4384" w:type="dxa"/>
            <w:vMerge w:val="restart"/>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Велике</w:t>
            </w:r>
          </w:p>
        </w:tc>
      </w:tr>
      <w:tr w:rsidR="00C85146" w:rsidRPr="00C85146" w:rsidTr="007749FF">
        <w:trPr>
          <w:trHeight w:val="97"/>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Середнє</w:t>
            </w:r>
          </w:p>
        </w:tc>
      </w:tr>
      <w:tr w:rsidR="00C85146" w:rsidRPr="00C85146" w:rsidTr="007749FF">
        <w:trPr>
          <w:trHeight w:val="97"/>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Мале</w:t>
            </w:r>
          </w:p>
        </w:tc>
      </w:tr>
      <w:tr w:rsidR="00C85146" w:rsidRPr="00C85146" w:rsidTr="007749FF">
        <w:trPr>
          <w:trHeight w:val="97"/>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C85146" w:rsidRPr="00C85146" w:rsidRDefault="00C85146" w:rsidP="00C85146">
            <w:pPr>
              <w:spacing w:after="0" w:line="240" w:lineRule="auto"/>
              <w:ind w:left="-140" w:firstLine="140"/>
              <w:rPr>
                <w:rFonts w:ascii="Times New Roman" w:hAnsi="Times New Roman"/>
                <w:sz w:val="20"/>
                <w:szCs w:val="20"/>
              </w:rPr>
            </w:pPr>
            <w:r w:rsidRPr="00C85146">
              <w:rPr>
                <w:rFonts w:ascii="Times New Roman" w:hAnsi="Times New Roman"/>
                <w:sz w:val="20"/>
                <w:szCs w:val="20"/>
              </w:rPr>
              <w:t>Мікро</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10</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demchenko@zss.zp.ua</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11</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Адреса вебсайту</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https://zss.zp.ua/</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12</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(061) 213-88-87</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13</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Статутний капітал (грн.)</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 xml:space="preserve"> </w:t>
            </w:r>
            <w:r w:rsidRPr="00C85146">
              <w:rPr>
                <w:rFonts w:ascii="Times New Roman" w:hAnsi="Times New Roman"/>
                <w:sz w:val="20"/>
                <w:szCs w:val="20"/>
                <w:lang w:val="en-US"/>
              </w:rPr>
              <w:t>13301900.00</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14</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ru-RU"/>
              </w:rPr>
              <w:t>0.000</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15</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ru-RU"/>
              </w:rPr>
            </w:pPr>
            <w:r w:rsidRPr="00C85146">
              <w:rPr>
                <w:rFonts w:ascii="Times New Roman" w:hAnsi="Times New Roman"/>
                <w:sz w:val="20"/>
                <w:szCs w:val="20"/>
                <w:lang w:val="ru-RU"/>
              </w:rPr>
              <w:t>0.000</w:t>
            </w:r>
          </w:p>
        </w:tc>
      </w:tr>
      <w:tr w:rsidR="00C85146" w:rsidRPr="00C85146" w:rsidTr="007749FF">
        <w:trPr>
          <w:trHeight w:val="397"/>
        </w:trPr>
        <w:tc>
          <w:tcPr>
            <w:tcW w:w="533" w:type="dxa"/>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16</w:t>
            </w:r>
          </w:p>
        </w:tc>
        <w:tc>
          <w:tcPr>
            <w:tcW w:w="4384"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ru-RU"/>
              </w:rPr>
              <w:t>133</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17</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16900</w:t>
            </w:r>
          </w:p>
        </w:tc>
      </w:tr>
      <w:tr w:rsidR="00C85146" w:rsidRPr="00C85146" w:rsidTr="007749FF">
        <w:trPr>
          <w:trHeight w:val="397"/>
        </w:trPr>
        <w:tc>
          <w:tcPr>
            <w:tcW w:w="533" w:type="dxa"/>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18</w:t>
            </w:r>
          </w:p>
        </w:tc>
        <w:tc>
          <w:tcPr>
            <w:tcW w:w="4384" w:type="dxa"/>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64.99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НАДАННЯ ІНШИХ ФІНАНСОВИХ ПОСЛУГ (КРІМ СТРАХУВАННЯ ТА ПЕНСІЙНОГО ЗАБЕЗПЕЧЕННЯ), Н. В. І. 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64.19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ІНШІ ВИДИ ГРОШОВОГО ПОСЕРЕДНИЦТВА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66.19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ІНША ДОПОМІЖНА ДІЯЛЬНІСТЬ У СФЕРІ ФІНАНСОВИХ ПОСЛУГ, КРІМ СТРАХУВАННЯ ТА ПЕНСІЙНОГО ЗАБЕЗПЕЧЕННЯ</w:t>
            </w:r>
          </w:p>
        </w:tc>
      </w:tr>
      <w:tr w:rsidR="00C85146" w:rsidRPr="00C85146" w:rsidTr="007749FF">
        <w:trPr>
          <w:trHeight w:val="130"/>
        </w:trPr>
        <w:tc>
          <w:tcPr>
            <w:tcW w:w="533" w:type="dxa"/>
            <w:vMerge w:val="restart"/>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19</w:t>
            </w:r>
          </w:p>
        </w:tc>
        <w:tc>
          <w:tcPr>
            <w:tcW w:w="4384" w:type="dxa"/>
            <w:vMerge w:val="restart"/>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rPr>
              <w:t>Однорівнева</w:t>
            </w:r>
          </w:p>
        </w:tc>
      </w:tr>
      <w:tr w:rsidR="00C85146" w:rsidRPr="00C85146" w:rsidTr="007749FF">
        <w:trPr>
          <w:trHeight w:val="130"/>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lang w:val="ru-RU"/>
              </w:rPr>
            </w:pPr>
            <w:r w:rsidRPr="00C85146">
              <w:rPr>
                <w:rFonts w:ascii="Times New Roman" w:hAnsi="Times New Roman"/>
                <w:sz w:val="20"/>
                <w:szCs w:val="20"/>
              </w:rPr>
              <w:t>Дворівнева</w:t>
            </w:r>
          </w:p>
        </w:tc>
      </w:tr>
      <w:tr w:rsidR="00C85146" w:rsidRPr="00C85146" w:rsidTr="007749FF">
        <w:trPr>
          <w:trHeight w:val="130"/>
        </w:trPr>
        <w:tc>
          <w:tcPr>
            <w:tcW w:w="533" w:type="dxa"/>
            <w:vMerge/>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85146" w:rsidRPr="00C85146" w:rsidRDefault="00C85146" w:rsidP="00C85146">
            <w:pPr>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rPr>
              <w:t>Інше:</w:t>
            </w:r>
            <w:r w:rsidRPr="00C85146">
              <w:rPr>
                <w:rFonts w:ascii="Times New Roman" w:hAnsi="Times New Roman"/>
                <w:sz w:val="20"/>
                <w:szCs w:val="20"/>
                <w:lang w:val="en-US"/>
              </w:rPr>
              <w:t xml:space="preserve">  </w:t>
            </w:r>
          </w:p>
        </w:tc>
      </w:tr>
    </w:tbl>
    <w:p w:rsidR="00C85146" w:rsidRPr="00C85146" w:rsidRDefault="00C85146" w:rsidP="00C85146">
      <w:pPr>
        <w:spacing w:after="0" w:line="240" w:lineRule="auto"/>
        <w:rPr>
          <w:rFonts w:ascii="Times New Roman" w:hAnsi="Times New Roman"/>
          <w:vanish/>
          <w:sz w:val="24"/>
          <w:szCs w:val="24"/>
        </w:rPr>
      </w:pPr>
    </w:p>
    <w:p w:rsidR="00C85146" w:rsidRPr="00C85146" w:rsidRDefault="00C85146" w:rsidP="00C85146">
      <w:pPr>
        <w:spacing w:after="0" w:line="240" w:lineRule="auto"/>
        <w:rPr>
          <w:rFonts w:ascii="Times New Roman" w:hAnsi="Times New Roman"/>
          <w:sz w:val="24"/>
          <w:szCs w:val="24"/>
          <w:lang w:val="ru-RU"/>
        </w:rPr>
      </w:pP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8514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"СЕНС 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23494714</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UA443003460000026544012080701</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"СЕНС 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23494714</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UA843003460000026500012080701</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"МОТОР-БАНК"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35345213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UA083130090000026009001003099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"МОТОР-БАНК"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35345213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UA433130090000026504001003099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ФІЛІЯ-ЗАПОРІЗЬКЕ ОБЛАСНЕ УПРАВЛІННЯ АКЦІОНЕРНОГО ТОВАРИСТВА "ДЕРЖАВНИЙ ОЩАДНИЙ БАНК УКРАЇНИ"</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02760363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UA163139570000026543300193216</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ФІЛІЯ-ЗАПОРІЗЬКЕ ОБЛАСНЕ УПРАВЛІННЯ АКЦІОНЕРНОГО ТОВАРИСТВА "ДЕРЖАВНИЙ ОЩАДНИЙ БАНК УКРАЇНИ"</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02760363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UA863139570000026508301193216</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ПУБЛІЧНЕ АКЦІОНЕРНЕ ТОВАРИСТВО АКЦІОНЕРНИЙ БАНК "УКРГАЗБАНК"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23697280</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UA133204780000026549924488863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8</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ПУБЛІЧНЕ АКЦІОНЕРНЕ ТОВАРИСТВО АКЦІОНЕРНИЙ БАНК "УКРГАЗБАНК"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23697280</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UA203204780000026509924488836</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9</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ПРИВАТНЕ АКЦІОНЕРНЕ ТОВАРИСТВО "БАНК ФАМІЛЬНИЙ"</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20042839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UA103348400000026545067010600</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10</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"ПЕРШИЙ УКРАЇНСЬКИЙ МІЖНАРОДНИЙ 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14282829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UA413348510000000000265002126</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"ПЕРШИЙ УКРАЇНСЬКИЙ МІЖНАРОДНИЙ 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14282829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UA743348510000000002604013748</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"ПЕРШИЙ УКРАЇНСЬКИЙ МІЖНАРОДНИЙ 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14282829</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UA973348510000000000002654627</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"ТАСКОМБАНК"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09806443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UA103395000000026500068220003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"ТАСКОМБАНК"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09806443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UA633395000000026509068220004</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"ТАСКОМБАНК"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09806443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UA713395000000026502068220001</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АКЦІОНЕРНЕ ТОВАРИСТВО "ТАСКОМБАНК"</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09806443</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UA893395000000026501068220002</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ДЕРЖАВНА КАЗНАЧЕЙСЬКА СЛУЖБА УКРАЇНИ</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37567646</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UA988999980385179000000024041</w:t>
            </w:r>
          </w:p>
        </w:tc>
      </w:tr>
      <w:tr w:rsidR="00C85146" w:rsidRPr="00C85146" w:rsidTr="007749F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rPr>
              <w:t>УКРАЇНСЬКА ГРИВНЯ</w:t>
            </w:r>
          </w:p>
        </w:tc>
      </w:tr>
    </w:tbl>
    <w:p w:rsidR="00C85146" w:rsidRPr="00C85146" w:rsidRDefault="00C85146" w:rsidP="00C85146">
      <w:pPr>
        <w:ind w:left="-426"/>
      </w:pPr>
    </w:p>
    <w:p w:rsidR="00C85146" w:rsidRDefault="00C85146">
      <w:pPr>
        <w:sectPr w:rsidR="00C85146" w:rsidSect="00C85146">
          <w:pgSz w:w="11906" w:h="16838"/>
          <w:pgMar w:top="363" w:right="567" w:bottom="363" w:left="1417" w:header="709" w:footer="709" w:gutter="0"/>
          <w:cols w:space="708"/>
          <w:docGrid w:linePitch="360"/>
        </w:sectPr>
      </w:pPr>
    </w:p>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3" w:name="10086"/>
      <w:bookmarkStart w:id="4" w:name="_Toc228296505"/>
      <w:bookmarkEnd w:id="3"/>
      <w:r w:rsidRPr="00C85146">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C85146">
        <w:rPr>
          <w:rFonts w:ascii="Times New Roman" w:hAnsi="Times New Roman" w:cs="Pragmatica-Book"/>
          <w:b/>
          <w:color w:val="000000"/>
          <w:sz w:val="24"/>
          <w:szCs w:val="24"/>
        </w:rPr>
        <w:t>Органи управління</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Персональний склад органу управління (контролю)</w:t>
            </w:r>
          </w:p>
        </w:tc>
      </w:tr>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4</w:t>
            </w:r>
          </w:p>
        </w:tc>
      </w:tr>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Загальні збори акціонерів відбулися 24.04.2025 року. Загальні збори проведені відповідно до ст.59 Закону України "Про акціонерні товариства", з урахуванням особливостей проведення зборів в період воєнного стану. В загальних зборах взяли участь наступні акціонери: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1. ТОВАРИСТВО З ОБМЕЖЕНОЮ ВІДПОВІДАЛЬНІСТЮ ВИРОБНИЧО-КОМЕРЦІЙНА ФІРМА "ГЮСС" (код за ЄДРПОУ 13626089) в особі Шабетника Гаррі Івановича,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2. Коміссаров Юрій Володимирович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3. Ганзіна Геннадій Олександрович.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Що мають голосуючі акції та голосували на загальних зборах.</w:t>
            </w:r>
          </w:p>
        </w:tc>
      </w:tr>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Голова наглядової ради Комiссаров Юрiй Володимирович</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Член наглядової ради Ганзiна Геннадiй Олександрович</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Член наглядової ради Гiрiна Олена Сергiївна</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Iщенко Олександр Григорович</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5146" w:rsidRPr="00C85146" w:rsidTr="007749FF">
        <w:tc>
          <w:tcPr>
            <w:tcW w:w="7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Внутрішній аудитор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1 (одноосібний орган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Величко Олена Антонівна</w:t>
            </w:r>
          </w:p>
        </w:tc>
      </w:tr>
    </w:tbl>
    <w:p w:rsidR="00C85146" w:rsidRPr="00C85146" w:rsidRDefault="00C85146" w:rsidP="00C85146">
      <w:pPr>
        <w:spacing w:after="0" w:line="240" w:lineRule="auto"/>
        <w:ind w:right="173"/>
        <w:rPr>
          <w:rFonts w:ascii="Times New Roman" w:hAnsi="Times New Roman"/>
          <w:sz w:val="24"/>
          <w:szCs w:val="24"/>
        </w:rPr>
      </w:pPr>
    </w:p>
    <w:p w:rsidR="00C85146" w:rsidRPr="00C85146" w:rsidRDefault="00C85146" w:rsidP="00C8514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85146">
        <w:rPr>
          <w:rFonts w:ascii="Times New Roman" w:hAnsi="Times New Roman"/>
          <w:b/>
          <w:bCs/>
          <w:color w:val="000000"/>
          <w:sz w:val="24"/>
          <w:szCs w:val="24"/>
        </w:rPr>
        <w:t>Інформація щодо посадових осіб</w:t>
      </w:r>
    </w:p>
    <w:p w:rsidR="00C85146" w:rsidRPr="00C85146" w:rsidRDefault="00C85146" w:rsidP="00C8514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514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C85146" w:rsidRPr="00C85146" w:rsidTr="007749FF">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tabs>
                <w:tab w:val="left" w:pos="214"/>
              </w:tabs>
              <w:spacing w:after="0" w:line="240" w:lineRule="auto"/>
              <w:jc w:val="center"/>
              <w:rPr>
                <w:rFonts w:ascii="Times New Roman" w:hAnsi="Times New Roman"/>
                <w:b/>
                <w:bCs/>
                <w:sz w:val="20"/>
                <w:szCs w:val="20"/>
              </w:rPr>
            </w:pPr>
            <w:r w:rsidRPr="00C8514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ru-RU"/>
              </w:rPr>
            </w:pPr>
            <w:r w:rsidRPr="00C85146">
              <w:rPr>
                <w:rFonts w:ascii="Times New Roman" w:hAnsi="Times New Roman"/>
                <w:b/>
                <w:sz w:val="20"/>
                <w:szCs w:val="20"/>
              </w:rPr>
              <w:t>Повне найменування, ідентифікаційний код юридичної особи</w:t>
            </w:r>
            <w:r w:rsidRPr="00C85146">
              <w:rPr>
                <w:rFonts w:ascii="Times New Roman" w:hAnsi="Times New Roman"/>
                <w:b/>
                <w:sz w:val="20"/>
                <w:szCs w:val="20"/>
                <w:lang w:val="ru-RU"/>
              </w:rPr>
              <w:t xml:space="preserve"> </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 xml:space="preserve">та посада(и), яку(і) </w:t>
            </w:r>
            <w:r w:rsidRPr="00C85146">
              <w:rPr>
                <w:rFonts w:ascii="Times New Roman" w:hAnsi="Times New Roman"/>
                <w:b/>
                <w:sz w:val="20"/>
                <w:szCs w:val="20"/>
              </w:rPr>
              <w:lastRenderedPageBreak/>
              <w:t>займав(є) за</w:t>
            </w:r>
            <w:r w:rsidRPr="00C85146">
              <w:rPr>
                <w:rFonts w:ascii="Times New Roman" w:hAnsi="Times New Roman"/>
                <w:b/>
                <w:sz w:val="20"/>
                <w:szCs w:val="20"/>
                <w:lang w:val="ru-RU"/>
              </w:rPr>
              <w:t xml:space="preserve"> </w:t>
            </w:r>
            <w:r w:rsidRPr="00C85146">
              <w:rPr>
                <w:rFonts w:ascii="Times New Roman" w:hAnsi="Times New Roman"/>
                <w:b/>
                <w:sz w:val="20"/>
                <w:szCs w:val="20"/>
              </w:rPr>
              <w:t>останні</w:t>
            </w:r>
            <w:r w:rsidRPr="00C85146">
              <w:rPr>
                <w:rFonts w:ascii="Times New Roman" w:hAnsi="Times New Roman"/>
                <w:b/>
                <w:sz w:val="20"/>
                <w:szCs w:val="20"/>
                <w:lang w:val="ru-RU"/>
              </w:rPr>
              <w:t xml:space="preserve"> </w:t>
            </w:r>
            <w:r w:rsidRPr="00C85146">
              <w:rPr>
                <w:rFonts w:ascii="Times New Roman" w:hAnsi="Times New Roman"/>
                <w:b/>
                <w:sz w:val="20"/>
                <w:szCs w:val="20"/>
              </w:rPr>
              <w:t>5</w:t>
            </w:r>
            <w:r w:rsidRPr="00C85146">
              <w:rPr>
                <w:rFonts w:ascii="Times New Roman" w:hAnsi="Times New Roman"/>
                <w:b/>
                <w:sz w:val="20"/>
                <w:szCs w:val="20"/>
                <w:lang w:val="ru-RU"/>
              </w:rPr>
              <w:t xml:space="preserve"> </w:t>
            </w:r>
            <w:r w:rsidRPr="00C8514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lang w:val="ru-RU"/>
              </w:rPr>
            </w:pPr>
            <w:r w:rsidRPr="00C85146">
              <w:rPr>
                <w:rFonts w:ascii="Times New Roman" w:hAnsi="Times New Roman"/>
                <w:b/>
                <w:sz w:val="20"/>
                <w:szCs w:val="20"/>
              </w:rPr>
              <w:lastRenderedPageBreak/>
              <w:t>Дата набуття повноважень та строк, на</w:t>
            </w:r>
            <w:r w:rsidRPr="00C85146">
              <w:rPr>
                <w:rFonts w:ascii="Times New Roman" w:hAnsi="Times New Roman"/>
                <w:b/>
                <w:sz w:val="20"/>
                <w:szCs w:val="20"/>
                <w:lang w:val="ru-RU"/>
              </w:rPr>
              <w:t xml:space="preserve"> </w:t>
            </w:r>
            <w:r w:rsidRPr="00C8514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rPr>
            </w:pPr>
            <w:r w:rsidRPr="00C85146">
              <w:rPr>
                <w:rFonts w:ascii="Times New Roman" w:hAnsi="Times New Roman"/>
                <w:b/>
                <w:sz w:val="20"/>
                <w:szCs w:val="20"/>
              </w:rPr>
              <w:t>Непогашена судимість за корисливі та</w:t>
            </w:r>
            <w:r w:rsidRPr="00C85146">
              <w:rPr>
                <w:rFonts w:ascii="Times New Roman" w:hAnsi="Times New Roman"/>
                <w:b/>
                <w:sz w:val="20"/>
                <w:szCs w:val="20"/>
                <w:lang w:val="ru-RU"/>
              </w:rPr>
              <w:t xml:space="preserve"> </w:t>
            </w:r>
            <w:r w:rsidRPr="00C85146">
              <w:rPr>
                <w:rFonts w:ascii="Times New Roman" w:hAnsi="Times New Roman"/>
                <w:b/>
                <w:sz w:val="20"/>
                <w:szCs w:val="20"/>
              </w:rPr>
              <w:t xml:space="preserve">посадові </w:t>
            </w:r>
            <w:r w:rsidRPr="00C85146">
              <w:rPr>
                <w:rFonts w:ascii="Times New Roman" w:hAnsi="Times New Roman"/>
                <w:b/>
                <w:sz w:val="20"/>
                <w:szCs w:val="20"/>
              </w:rPr>
              <w:lastRenderedPageBreak/>
              <w:t xml:space="preserve">злочини </w:t>
            </w:r>
            <w:r w:rsidRPr="00C8514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rPr>
            </w:pPr>
            <w:r w:rsidRPr="00C85146">
              <w:rPr>
                <w:rFonts w:ascii="Times New Roman" w:hAnsi="Times New Roman"/>
                <w:b/>
                <w:bCs/>
                <w:sz w:val="20"/>
                <w:szCs w:val="20"/>
                <w:lang/>
              </w:rPr>
              <w:lastRenderedPageBreak/>
              <w:t>Стать (чоловіча/жіноча) - (ч/ж)</w:t>
            </w:r>
          </w:p>
        </w:tc>
      </w:tr>
      <w:tr w:rsidR="00C85146" w:rsidRPr="00C85146" w:rsidTr="007749F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12</w:t>
            </w:r>
          </w:p>
        </w:tc>
      </w:tr>
      <w:tr w:rsidR="00C85146" w:rsidRPr="00C85146" w:rsidTr="007749F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Комiссаров Юрiй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1964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44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ТОВАРИСТВО З ОБМЕЖЕНОЮ ВІДПОВІДАЛЬНІСТЮ ВИРОБНИЧО-КОМЕРЦІЙНА ФІРМА "ГЮСС"</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13626089</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Генеральний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24.04.2025</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w:t>
            </w:r>
          </w:p>
        </w:tc>
      </w:tr>
      <w:tr w:rsidR="00C85146" w:rsidRPr="00C85146" w:rsidTr="007749F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Ганзiна Геннадiй Олександрович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1964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45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Приватне акціонерне товариство "Запоріжзв'язоксервіс"</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22116499</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24.04.2025</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w:t>
            </w:r>
          </w:p>
        </w:tc>
      </w:tr>
      <w:tr w:rsidR="00C85146" w:rsidRPr="00C85146" w:rsidTr="007749F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Гiрiна Олена Сергiївна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1980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Приватне акціонерне товариство "Запоріжзв'язоксервіс"</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22116499</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24.04.2025</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Ж</w:t>
            </w:r>
          </w:p>
        </w:tc>
      </w:tr>
    </w:tbl>
    <w:p w:rsidR="00C85146" w:rsidRPr="00C85146" w:rsidRDefault="00C85146" w:rsidP="00C8514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85146" w:rsidRPr="00C85146" w:rsidRDefault="00C85146" w:rsidP="00C8514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8514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C85146" w:rsidRPr="00C85146" w:rsidTr="007749FF">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tabs>
                <w:tab w:val="left" w:pos="214"/>
              </w:tabs>
              <w:spacing w:after="0" w:line="240" w:lineRule="auto"/>
              <w:jc w:val="center"/>
              <w:rPr>
                <w:rFonts w:ascii="Times New Roman" w:hAnsi="Times New Roman"/>
                <w:b/>
                <w:bCs/>
                <w:sz w:val="20"/>
                <w:szCs w:val="20"/>
              </w:rPr>
            </w:pPr>
            <w:r w:rsidRPr="00C8514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ru-RU"/>
              </w:rPr>
            </w:pPr>
            <w:r w:rsidRPr="00C85146">
              <w:rPr>
                <w:rFonts w:ascii="Times New Roman" w:hAnsi="Times New Roman"/>
                <w:b/>
                <w:sz w:val="20"/>
                <w:szCs w:val="20"/>
              </w:rPr>
              <w:t>Повне найменування, ідентифікаційний код юридичної особи</w:t>
            </w:r>
            <w:r w:rsidRPr="00C85146">
              <w:rPr>
                <w:rFonts w:ascii="Times New Roman" w:hAnsi="Times New Roman"/>
                <w:b/>
                <w:sz w:val="20"/>
                <w:szCs w:val="20"/>
                <w:lang w:val="ru-RU"/>
              </w:rPr>
              <w:t xml:space="preserve"> </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та посада(и), яку(і) займав(є) за</w:t>
            </w:r>
            <w:r w:rsidRPr="00C85146">
              <w:rPr>
                <w:rFonts w:ascii="Times New Roman" w:hAnsi="Times New Roman"/>
                <w:b/>
                <w:sz w:val="20"/>
                <w:szCs w:val="20"/>
                <w:lang w:val="ru-RU"/>
              </w:rPr>
              <w:t xml:space="preserve"> </w:t>
            </w:r>
            <w:r w:rsidRPr="00C85146">
              <w:rPr>
                <w:rFonts w:ascii="Times New Roman" w:hAnsi="Times New Roman"/>
                <w:b/>
                <w:sz w:val="20"/>
                <w:szCs w:val="20"/>
              </w:rPr>
              <w:t>останні</w:t>
            </w:r>
            <w:r w:rsidRPr="00C85146">
              <w:rPr>
                <w:rFonts w:ascii="Times New Roman" w:hAnsi="Times New Roman"/>
                <w:b/>
                <w:sz w:val="20"/>
                <w:szCs w:val="20"/>
                <w:lang w:val="ru-RU"/>
              </w:rPr>
              <w:t xml:space="preserve"> </w:t>
            </w:r>
            <w:r w:rsidRPr="00C85146">
              <w:rPr>
                <w:rFonts w:ascii="Times New Roman" w:hAnsi="Times New Roman"/>
                <w:b/>
                <w:sz w:val="20"/>
                <w:szCs w:val="20"/>
              </w:rPr>
              <w:t>5</w:t>
            </w:r>
            <w:r w:rsidRPr="00C85146">
              <w:rPr>
                <w:rFonts w:ascii="Times New Roman" w:hAnsi="Times New Roman"/>
                <w:b/>
                <w:sz w:val="20"/>
                <w:szCs w:val="20"/>
                <w:lang w:val="ru-RU"/>
              </w:rPr>
              <w:t xml:space="preserve"> </w:t>
            </w:r>
            <w:r w:rsidRPr="00C8514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lang w:val="ru-RU"/>
              </w:rPr>
            </w:pPr>
            <w:r w:rsidRPr="00C85146">
              <w:rPr>
                <w:rFonts w:ascii="Times New Roman" w:hAnsi="Times New Roman"/>
                <w:b/>
                <w:sz w:val="20"/>
                <w:szCs w:val="20"/>
              </w:rPr>
              <w:t>Дата набуття повноважень та строк, на</w:t>
            </w:r>
            <w:r w:rsidRPr="00C85146">
              <w:rPr>
                <w:rFonts w:ascii="Times New Roman" w:hAnsi="Times New Roman"/>
                <w:b/>
                <w:sz w:val="20"/>
                <w:szCs w:val="20"/>
                <w:lang w:val="ru-RU"/>
              </w:rPr>
              <w:t xml:space="preserve"> </w:t>
            </w:r>
            <w:r w:rsidRPr="00C8514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rPr>
            </w:pPr>
            <w:r w:rsidRPr="00C85146">
              <w:rPr>
                <w:rFonts w:ascii="Times New Roman" w:hAnsi="Times New Roman"/>
                <w:b/>
                <w:sz w:val="20"/>
                <w:szCs w:val="20"/>
              </w:rPr>
              <w:t>Непогашена судимість за корисливі та</w:t>
            </w:r>
            <w:r w:rsidRPr="00C85146">
              <w:rPr>
                <w:rFonts w:ascii="Times New Roman" w:hAnsi="Times New Roman"/>
                <w:b/>
                <w:sz w:val="20"/>
                <w:szCs w:val="20"/>
                <w:lang w:val="ru-RU"/>
              </w:rPr>
              <w:t xml:space="preserve"> </w:t>
            </w:r>
            <w:r w:rsidRPr="00C85146">
              <w:rPr>
                <w:rFonts w:ascii="Times New Roman" w:hAnsi="Times New Roman"/>
                <w:b/>
                <w:sz w:val="20"/>
                <w:szCs w:val="20"/>
              </w:rPr>
              <w:t xml:space="preserve">посадові злочини </w:t>
            </w:r>
            <w:r w:rsidRPr="00C8514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sz w:val="20"/>
                <w:szCs w:val="20"/>
              </w:rPr>
            </w:pPr>
            <w:r w:rsidRPr="00C85146">
              <w:rPr>
                <w:rFonts w:ascii="Times New Roman" w:hAnsi="Times New Roman"/>
                <w:b/>
                <w:bCs/>
                <w:sz w:val="20"/>
                <w:szCs w:val="20"/>
                <w:lang/>
              </w:rPr>
              <w:t>Стать (чоловіча/жіноча) - (ч/ж)</w:t>
            </w:r>
          </w:p>
        </w:tc>
      </w:tr>
      <w:tr w:rsidR="00C85146" w:rsidRPr="00C85146" w:rsidTr="007749F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12</w:t>
            </w:r>
          </w:p>
        </w:tc>
      </w:tr>
      <w:tr w:rsidR="00C85146" w:rsidRPr="00C85146" w:rsidTr="007749F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Iщенко Олександр Григорович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1963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45</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ПРИВАТНЕ АКЦІОНЕРНЕ ТОВАРИСТВО "ЗАПОРIЖЗВ'ЯЗОКСЕРВIС"</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lastRenderedPageBreak/>
              <w:t>22116499</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lastRenderedPageBreak/>
              <w:t>17.01.2014</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w:t>
            </w:r>
          </w:p>
        </w:tc>
      </w:tr>
    </w:tbl>
    <w:p w:rsidR="00C85146" w:rsidRPr="00C85146" w:rsidRDefault="00C85146" w:rsidP="00C85146">
      <w:pPr>
        <w:spacing w:after="0" w:line="240" w:lineRule="auto"/>
        <w:rPr>
          <w:rFonts w:ascii="Times New Roman" w:hAnsi="Times New Roman"/>
          <w:sz w:val="24"/>
          <w:szCs w:val="24"/>
          <w:lang w:val="en-US"/>
        </w:rPr>
      </w:pPr>
    </w:p>
    <w:p w:rsidR="00C85146" w:rsidRPr="00C85146" w:rsidRDefault="00C85146" w:rsidP="00C8514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8514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C85146" w:rsidRPr="00C85146" w:rsidTr="007749FF">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tabs>
                <w:tab w:val="left" w:pos="214"/>
              </w:tabs>
              <w:spacing w:after="0" w:line="240" w:lineRule="auto"/>
              <w:jc w:val="center"/>
              <w:rPr>
                <w:rFonts w:ascii="Times New Roman" w:hAnsi="Times New Roman"/>
                <w:b/>
                <w:bCs/>
                <w:sz w:val="20"/>
                <w:szCs w:val="20"/>
              </w:rPr>
            </w:pPr>
            <w:r w:rsidRPr="00C8514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ru-RU"/>
              </w:rPr>
            </w:pPr>
            <w:r w:rsidRPr="00C85146">
              <w:rPr>
                <w:rFonts w:ascii="Times New Roman" w:hAnsi="Times New Roman"/>
                <w:b/>
                <w:sz w:val="20"/>
                <w:szCs w:val="20"/>
              </w:rPr>
              <w:t>Повне найменування, ідентифікаційний код юридичної особи</w:t>
            </w:r>
            <w:r w:rsidRPr="00C85146">
              <w:rPr>
                <w:rFonts w:ascii="Times New Roman" w:hAnsi="Times New Roman"/>
                <w:b/>
                <w:sz w:val="20"/>
                <w:szCs w:val="20"/>
                <w:lang w:val="ru-RU"/>
              </w:rPr>
              <w:t xml:space="preserve"> </w:t>
            </w:r>
          </w:p>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та посада(и), яку(і) займав(є) за</w:t>
            </w:r>
            <w:r w:rsidRPr="00C85146">
              <w:rPr>
                <w:rFonts w:ascii="Times New Roman" w:hAnsi="Times New Roman"/>
                <w:b/>
                <w:sz w:val="20"/>
                <w:szCs w:val="20"/>
                <w:lang w:val="ru-RU"/>
              </w:rPr>
              <w:t xml:space="preserve"> </w:t>
            </w:r>
            <w:r w:rsidRPr="00C85146">
              <w:rPr>
                <w:rFonts w:ascii="Times New Roman" w:hAnsi="Times New Roman"/>
                <w:b/>
                <w:sz w:val="20"/>
                <w:szCs w:val="20"/>
              </w:rPr>
              <w:t>останні</w:t>
            </w:r>
            <w:r w:rsidRPr="00C85146">
              <w:rPr>
                <w:rFonts w:ascii="Times New Roman" w:hAnsi="Times New Roman"/>
                <w:b/>
                <w:sz w:val="20"/>
                <w:szCs w:val="20"/>
                <w:lang w:val="ru-RU"/>
              </w:rPr>
              <w:t xml:space="preserve"> </w:t>
            </w:r>
            <w:r w:rsidRPr="00C85146">
              <w:rPr>
                <w:rFonts w:ascii="Times New Roman" w:hAnsi="Times New Roman"/>
                <w:b/>
                <w:sz w:val="20"/>
                <w:szCs w:val="20"/>
              </w:rPr>
              <w:t>5</w:t>
            </w:r>
            <w:r w:rsidRPr="00C85146">
              <w:rPr>
                <w:rFonts w:ascii="Times New Roman" w:hAnsi="Times New Roman"/>
                <w:b/>
                <w:sz w:val="20"/>
                <w:szCs w:val="20"/>
                <w:lang w:val="ru-RU"/>
              </w:rPr>
              <w:t xml:space="preserve"> </w:t>
            </w:r>
            <w:r w:rsidRPr="00C8514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lang w:val="ru-RU"/>
              </w:rPr>
            </w:pPr>
            <w:r w:rsidRPr="00C85146">
              <w:rPr>
                <w:rFonts w:ascii="Times New Roman" w:hAnsi="Times New Roman"/>
                <w:b/>
                <w:sz w:val="20"/>
                <w:szCs w:val="20"/>
              </w:rPr>
              <w:t>Дата набуття повноважень та строк, на</w:t>
            </w:r>
            <w:r w:rsidRPr="00C85146">
              <w:rPr>
                <w:rFonts w:ascii="Times New Roman" w:hAnsi="Times New Roman"/>
                <w:b/>
                <w:sz w:val="20"/>
                <w:szCs w:val="20"/>
                <w:lang w:val="ru-RU"/>
              </w:rPr>
              <w:t xml:space="preserve"> </w:t>
            </w:r>
            <w:r w:rsidRPr="00C8514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bCs/>
                <w:sz w:val="20"/>
                <w:szCs w:val="20"/>
              </w:rPr>
            </w:pPr>
            <w:r w:rsidRPr="00C85146">
              <w:rPr>
                <w:rFonts w:ascii="Times New Roman" w:hAnsi="Times New Roman"/>
                <w:b/>
                <w:sz w:val="20"/>
                <w:szCs w:val="20"/>
              </w:rPr>
              <w:t>Непогашена судимість за корисливі та</w:t>
            </w:r>
            <w:r w:rsidRPr="00C85146">
              <w:rPr>
                <w:rFonts w:ascii="Times New Roman" w:hAnsi="Times New Roman"/>
                <w:b/>
                <w:sz w:val="20"/>
                <w:szCs w:val="20"/>
                <w:lang w:val="ru-RU"/>
              </w:rPr>
              <w:t xml:space="preserve"> </w:t>
            </w:r>
            <w:r w:rsidRPr="00C85146">
              <w:rPr>
                <w:rFonts w:ascii="Times New Roman" w:hAnsi="Times New Roman"/>
                <w:b/>
                <w:sz w:val="20"/>
                <w:szCs w:val="20"/>
              </w:rPr>
              <w:t xml:space="preserve">посадові злочини </w:t>
            </w:r>
            <w:r w:rsidRPr="00C8514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ind w:left="-15"/>
              <w:jc w:val="center"/>
              <w:rPr>
                <w:rFonts w:ascii="Times New Roman" w:hAnsi="Times New Roman"/>
                <w:b/>
                <w:sz w:val="20"/>
                <w:szCs w:val="20"/>
              </w:rPr>
            </w:pPr>
            <w:r w:rsidRPr="00C85146">
              <w:rPr>
                <w:rFonts w:ascii="Times New Roman" w:hAnsi="Times New Roman"/>
                <w:b/>
                <w:bCs/>
                <w:sz w:val="20"/>
                <w:szCs w:val="20"/>
                <w:lang/>
              </w:rPr>
              <w:t>Стать (чоловіча/жіноча) - (ч/ж)</w:t>
            </w:r>
          </w:p>
        </w:tc>
      </w:tr>
      <w:tr w:rsidR="00C85146" w:rsidRPr="00C85146" w:rsidTr="007749F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12</w:t>
            </w:r>
          </w:p>
        </w:tc>
      </w:tr>
      <w:tr w:rsidR="00C85146" w:rsidRPr="00C85146" w:rsidTr="007749F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Внутрішній аудитор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Величко Олена Антонівна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1981</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26</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ПРИВАТНЕ АКЦІОНЕРНЕ ТОВАРИСТВО "ЗАПОРIЖЗВ'ЯЗОКСЕРВIС"</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22116499</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вутрішній аудитор</w:t>
            </w:r>
          </w:p>
        </w:tc>
        <w:tc>
          <w:tcPr>
            <w:tcW w:w="1265"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18.12.2017</w:t>
            </w:r>
          </w:p>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безстроково</w:t>
            </w:r>
          </w:p>
        </w:tc>
        <w:tc>
          <w:tcPr>
            <w:tcW w:w="122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Ж</w:t>
            </w:r>
          </w:p>
        </w:tc>
      </w:tr>
    </w:tbl>
    <w:p w:rsidR="00C85146" w:rsidRPr="00C85146" w:rsidRDefault="00C85146" w:rsidP="00C85146">
      <w:pPr>
        <w:spacing w:after="0" w:line="240" w:lineRule="auto"/>
        <w:rPr>
          <w:rFonts w:ascii="Times New Roman" w:hAnsi="Times New Roman"/>
          <w:sz w:val="24"/>
          <w:szCs w:val="24"/>
          <w:lang w:val="en-US"/>
        </w:rPr>
      </w:pPr>
    </w:p>
    <w:p w:rsidR="00C85146" w:rsidRPr="00C85146" w:rsidRDefault="00C85146" w:rsidP="00C85146">
      <w:pPr>
        <w:spacing w:after="0" w:line="240" w:lineRule="auto"/>
        <w:rPr>
          <w:rFonts w:ascii="Times New Roman" w:hAnsi="Times New Roman"/>
          <w:sz w:val="24"/>
          <w:szCs w:val="24"/>
          <w:lang w:val="en-US"/>
        </w:rPr>
      </w:pPr>
    </w:p>
    <w:p w:rsidR="00C85146" w:rsidRPr="00C85146" w:rsidRDefault="00C85146" w:rsidP="00C8514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Інформація щодо володіння посадовими особами акціями особи</w:t>
      </w:r>
    </w:p>
    <w:p w:rsidR="00C85146" w:rsidRPr="00C85146" w:rsidRDefault="00C85146" w:rsidP="00C8514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85146" w:rsidRPr="00C85146" w:rsidTr="007749FF">
        <w:trPr>
          <w:trHeight w:val="20"/>
        </w:trPr>
        <w:tc>
          <w:tcPr>
            <w:tcW w:w="498" w:type="dxa"/>
            <w:vMerge w:val="restart"/>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Ім’я</w:t>
            </w:r>
            <w:bookmarkStart w:id="5" w:name="10109"/>
            <w:bookmarkEnd w:id="5"/>
          </w:p>
        </w:tc>
        <w:tc>
          <w:tcPr>
            <w:tcW w:w="1275" w:type="dxa"/>
            <w:vMerge w:val="restart"/>
            <w:vAlign w:val="center"/>
          </w:tcPr>
          <w:p w:rsidR="00C85146" w:rsidRPr="00C85146" w:rsidRDefault="00C85146" w:rsidP="00C85146">
            <w:pPr>
              <w:spacing w:after="0" w:line="240" w:lineRule="auto"/>
              <w:ind w:left="130"/>
              <w:rPr>
                <w:rFonts w:ascii="Times New Roman" w:hAnsi="Times New Roman"/>
                <w:b/>
                <w:bCs/>
                <w:sz w:val="20"/>
                <w:szCs w:val="20"/>
              </w:rPr>
            </w:pPr>
            <w:r w:rsidRPr="00C85146">
              <w:rPr>
                <w:rFonts w:ascii="Times New Roman" w:hAnsi="Times New Roman"/>
                <w:b/>
                <w:sz w:val="20"/>
                <w:szCs w:val="20"/>
              </w:rPr>
              <w:t>РНОКПП</w:t>
            </w:r>
          </w:p>
        </w:tc>
        <w:tc>
          <w:tcPr>
            <w:tcW w:w="1702" w:type="dxa"/>
            <w:vMerge w:val="restart"/>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Кількість за видами акцій</w:t>
            </w:r>
          </w:p>
        </w:tc>
      </w:tr>
      <w:tr w:rsidR="00C85146" w:rsidRPr="00C85146" w:rsidTr="007749FF">
        <w:tc>
          <w:tcPr>
            <w:tcW w:w="498" w:type="dxa"/>
            <w:vMerge/>
          </w:tcPr>
          <w:p w:rsidR="00C85146" w:rsidRPr="00C85146" w:rsidRDefault="00C85146" w:rsidP="00C85146">
            <w:pPr>
              <w:spacing w:after="0" w:line="240" w:lineRule="auto"/>
              <w:rPr>
                <w:rFonts w:ascii="Times New Roman" w:hAnsi="Times New Roman"/>
                <w:b/>
                <w:bCs/>
                <w:sz w:val="20"/>
                <w:szCs w:val="20"/>
              </w:rPr>
            </w:pPr>
          </w:p>
        </w:tc>
        <w:tc>
          <w:tcPr>
            <w:tcW w:w="2778"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3543"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1275"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1702"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1559"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1600" w:type="dxa"/>
            <w:vMerge/>
            <w:vAlign w:val="center"/>
          </w:tcPr>
          <w:p w:rsidR="00C85146" w:rsidRPr="00C85146" w:rsidRDefault="00C85146" w:rsidP="00C8514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прості іменні</w:t>
            </w:r>
          </w:p>
          <w:p w:rsidR="00C85146" w:rsidRPr="00C85146" w:rsidRDefault="00C85146" w:rsidP="00C8514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C85146" w:rsidRPr="00C85146" w:rsidRDefault="00C85146" w:rsidP="00C85146">
            <w:pPr>
              <w:spacing w:after="0" w:line="240" w:lineRule="auto"/>
              <w:ind w:left="-243"/>
              <w:jc w:val="center"/>
              <w:rPr>
                <w:rFonts w:ascii="Times New Roman" w:hAnsi="Times New Roman"/>
                <w:b/>
                <w:bCs/>
                <w:sz w:val="20"/>
                <w:szCs w:val="20"/>
                <w:lang w:val="en-US"/>
              </w:rPr>
            </w:pPr>
            <w:r w:rsidRPr="00C85146">
              <w:rPr>
                <w:rFonts w:ascii="Times New Roman" w:hAnsi="Times New Roman"/>
                <w:b/>
                <w:bCs/>
                <w:sz w:val="20"/>
                <w:szCs w:val="20"/>
                <w:lang w:val="en-US"/>
              </w:rPr>
              <w:t xml:space="preserve">  </w:t>
            </w:r>
            <w:r w:rsidRPr="00C85146">
              <w:rPr>
                <w:rFonts w:ascii="Times New Roman" w:hAnsi="Times New Roman"/>
                <w:b/>
                <w:bCs/>
                <w:sz w:val="20"/>
                <w:szCs w:val="20"/>
              </w:rPr>
              <w:t>Привілейовані</w:t>
            </w:r>
          </w:p>
          <w:p w:rsidR="00C85146" w:rsidRPr="00C85146" w:rsidRDefault="00C85146" w:rsidP="00C85146">
            <w:pPr>
              <w:spacing w:after="0" w:line="240" w:lineRule="auto"/>
              <w:ind w:left="-243"/>
              <w:jc w:val="center"/>
              <w:rPr>
                <w:rFonts w:ascii="Times New Roman" w:hAnsi="Times New Roman"/>
                <w:b/>
                <w:bCs/>
                <w:sz w:val="20"/>
                <w:szCs w:val="20"/>
              </w:rPr>
            </w:pPr>
            <w:r w:rsidRPr="00C85146">
              <w:rPr>
                <w:rFonts w:ascii="Times New Roman" w:hAnsi="Times New Roman"/>
                <w:b/>
                <w:bCs/>
                <w:sz w:val="20"/>
                <w:szCs w:val="20"/>
              </w:rPr>
              <w:t>іменні</w:t>
            </w:r>
          </w:p>
          <w:p w:rsidR="00C85146" w:rsidRPr="00C85146" w:rsidRDefault="00C85146" w:rsidP="00C85146">
            <w:pPr>
              <w:spacing w:after="0" w:line="240" w:lineRule="auto"/>
              <w:jc w:val="center"/>
              <w:rPr>
                <w:rFonts w:ascii="Times New Roman" w:hAnsi="Times New Roman"/>
                <w:b/>
                <w:bCs/>
                <w:sz w:val="20"/>
                <w:szCs w:val="20"/>
              </w:rPr>
            </w:pP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3</w:t>
            </w:r>
          </w:p>
        </w:tc>
        <w:tc>
          <w:tcPr>
            <w:tcW w:w="1275" w:type="dxa"/>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4</w:t>
            </w:r>
          </w:p>
        </w:tc>
        <w:tc>
          <w:tcPr>
            <w:tcW w:w="1702" w:type="dxa"/>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9</w:t>
            </w: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Комiссаров Юрiй Володимирович</w:t>
            </w:r>
          </w:p>
        </w:tc>
        <w:tc>
          <w:tcPr>
            <w:tcW w:w="1275"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2"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86712</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12.38565919154</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86712</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Ганзiна Геннадiй Олександрович</w:t>
            </w:r>
          </w:p>
        </w:tc>
        <w:tc>
          <w:tcPr>
            <w:tcW w:w="1275"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2"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55890</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7.98314526496</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55890</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Гiрiна Олена Сергiївна</w:t>
            </w:r>
          </w:p>
        </w:tc>
        <w:tc>
          <w:tcPr>
            <w:tcW w:w="1275"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2"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Iщенко Олександр Григорович</w:t>
            </w:r>
          </w:p>
        </w:tc>
        <w:tc>
          <w:tcPr>
            <w:tcW w:w="1275"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2"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498" w:type="dxa"/>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lastRenderedPageBreak/>
              <w:t>5</w:t>
            </w:r>
          </w:p>
        </w:tc>
        <w:tc>
          <w:tcPr>
            <w:tcW w:w="2778"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Внутрішній аудитор</w:t>
            </w:r>
          </w:p>
        </w:tc>
        <w:tc>
          <w:tcPr>
            <w:tcW w:w="3543"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Величко Олена Антонівна</w:t>
            </w:r>
          </w:p>
        </w:tc>
        <w:tc>
          <w:tcPr>
            <w:tcW w:w="1275"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2" w:type="dxa"/>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bl>
    <w:p w:rsidR="00C85146" w:rsidRPr="00C85146" w:rsidRDefault="00C85146" w:rsidP="00C85146">
      <w:pPr>
        <w:spacing w:after="0" w:line="240" w:lineRule="auto"/>
        <w:ind w:left="-709"/>
        <w:rPr>
          <w:rFonts w:ascii="Times New Roman" w:hAnsi="Times New Roman"/>
          <w:sz w:val="24"/>
          <w:szCs w:val="24"/>
        </w:rPr>
      </w:pPr>
    </w:p>
    <w:p w:rsidR="00C85146" w:rsidRDefault="00C85146">
      <w:pPr>
        <w:sectPr w:rsidR="00C85146" w:rsidSect="00C85146">
          <w:pgSz w:w="16838" w:h="11906" w:orient="landscape"/>
          <w:pgMar w:top="567" w:right="363" w:bottom="567" w:left="363" w:header="709" w:footer="709" w:gutter="0"/>
          <w:cols w:space="708"/>
          <w:docGrid w:linePitch="360"/>
        </w:sectPr>
      </w:pP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85146">
        <w:rPr>
          <w:rFonts w:ascii="Times New Roman" w:hAnsi="Times New Roman"/>
          <w:b/>
          <w:bCs/>
          <w:color w:val="000000"/>
          <w:sz w:val="24"/>
          <w:szCs w:val="24"/>
        </w:rPr>
        <w:lastRenderedPageBreak/>
        <w:t>Організаційна структура:</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8514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85146">
        <w:rPr>
          <w:rFonts w:ascii="Times New Roman" w:hAnsi="Times New Roman"/>
          <w:color w:val="000000"/>
          <w:sz w:val="20"/>
          <w:szCs w:val="20"/>
          <w:lang w:val="ru-RU"/>
        </w:rPr>
        <w:t>:</w:t>
      </w:r>
    </w:p>
    <w:p w:rsidR="00C85146" w:rsidRPr="00C85146" w:rsidRDefault="00C85146" w:rsidP="00C85146">
      <w:pPr>
        <w:spacing w:after="0" w:line="240" w:lineRule="auto"/>
        <w:jc w:val="center"/>
        <w:rPr>
          <w:rFonts w:ascii="Times New Roman" w:hAnsi="Times New Roman"/>
          <w:sz w:val="20"/>
          <w:szCs w:val="20"/>
        </w:rPr>
      </w:pPr>
    </w:p>
    <w:p w:rsidR="00C85146" w:rsidRPr="00C85146" w:rsidRDefault="00C85146" w:rsidP="00C85146">
      <w:pPr>
        <w:spacing w:after="0" w:line="240" w:lineRule="auto"/>
        <w:rPr>
          <w:rFonts w:ascii="Times New Roman" w:hAnsi="Times New Roman"/>
          <w:sz w:val="20"/>
          <w:szCs w:val="20"/>
          <w:lang w:val="ru-RU"/>
        </w:rPr>
      </w:pPr>
      <w:r w:rsidRPr="00C85146">
        <w:rPr>
          <w:rFonts w:ascii="Times New Roman" w:hAnsi="Times New Roman"/>
          <w:sz w:val="20"/>
          <w:szCs w:val="20"/>
          <w:lang w:val="en-US"/>
        </w:rPr>
        <w:t>https://zss.zp.ua/info/docs/specinfo/Organization_Diagram311225.pdf</w:t>
      </w:r>
    </w:p>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6" w:name="_Toc228296506"/>
      <w:r w:rsidRPr="00C85146">
        <w:rPr>
          <w:rFonts w:ascii="Times New Roman" w:hAnsi="Times New Roman"/>
          <w:b/>
          <w:bCs/>
          <w:kern w:val="28"/>
          <w:sz w:val="26"/>
          <w:szCs w:val="26"/>
          <w:lang w:val="ru-RU"/>
        </w:rPr>
        <w:t xml:space="preserve">3. </w:t>
      </w:r>
      <w:r w:rsidRPr="00C85146">
        <w:rPr>
          <w:rFonts w:ascii="Times New Roman" w:hAnsi="Times New Roman"/>
          <w:b/>
          <w:bCs/>
          <w:kern w:val="28"/>
          <w:sz w:val="26"/>
          <w:szCs w:val="26"/>
        </w:rPr>
        <w:t>Структура власності</w:t>
      </w:r>
      <w:bookmarkEnd w:id="6"/>
    </w:p>
    <w:p w:rsidR="00C85146" w:rsidRPr="00C85146" w:rsidRDefault="00C85146" w:rsidP="00C85146">
      <w:pPr>
        <w:spacing w:after="0" w:line="240" w:lineRule="auto"/>
        <w:rPr>
          <w:rFonts w:ascii="Times New Roman" w:hAnsi="Times New Roman"/>
          <w:sz w:val="20"/>
          <w:szCs w:val="20"/>
          <w:lang w:val="ru-RU"/>
        </w:rPr>
      </w:pPr>
      <w:r w:rsidRPr="00C8514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85146">
        <w:rPr>
          <w:rFonts w:ascii="Times New Roman" w:hAnsi="Times New Roman"/>
          <w:sz w:val="20"/>
          <w:szCs w:val="20"/>
          <w:lang w:val="ru-RU"/>
        </w:rPr>
        <w:t xml:space="preserve"> :</w:t>
      </w:r>
    </w:p>
    <w:p w:rsidR="00C85146" w:rsidRPr="00C85146" w:rsidRDefault="00C85146" w:rsidP="00C85146">
      <w:pPr>
        <w:spacing w:after="0" w:line="240" w:lineRule="auto"/>
        <w:rPr>
          <w:rFonts w:ascii="Times New Roman" w:hAnsi="Times New Roman"/>
          <w:sz w:val="20"/>
          <w:szCs w:val="20"/>
        </w:rPr>
      </w:pPr>
    </w:p>
    <w:p w:rsidR="00C85146" w:rsidRPr="00C85146" w:rsidRDefault="00C85146" w:rsidP="00C85146">
      <w:pPr>
        <w:spacing w:after="0" w:line="240" w:lineRule="auto"/>
        <w:rPr>
          <w:rFonts w:ascii="Times New Roman" w:hAnsi="Times New Roman"/>
          <w:sz w:val="20"/>
          <w:szCs w:val="20"/>
          <w:lang w:val="ru-RU"/>
        </w:rPr>
      </w:pPr>
      <w:r w:rsidRPr="00C85146">
        <w:rPr>
          <w:rFonts w:ascii="Times New Roman" w:hAnsi="Times New Roman"/>
          <w:sz w:val="20"/>
          <w:szCs w:val="20"/>
          <w:lang w:val="en-US"/>
        </w:rPr>
        <w:t>https://zss.zp.ua/info/docs/specinfo/Struktura311225.pdf</w:t>
      </w:r>
    </w:p>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7" w:name="_Toc228296507"/>
      <w:r w:rsidRPr="00C85146">
        <w:rPr>
          <w:rFonts w:ascii="Times New Roman" w:hAnsi="Times New Roman"/>
          <w:b/>
          <w:bCs/>
          <w:kern w:val="28"/>
          <w:sz w:val="26"/>
          <w:szCs w:val="26"/>
          <w:lang w:val="ru-RU"/>
        </w:rPr>
        <w:t xml:space="preserve">4. </w:t>
      </w:r>
      <w:r w:rsidRPr="00C85146">
        <w:rPr>
          <w:rFonts w:ascii="Times New Roman" w:hAnsi="Times New Roman"/>
          <w:b/>
          <w:bCs/>
          <w:kern w:val="28"/>
          <w:sz w:val="26"/>
          <w:szCs w:val="26"/>
        </w:rPr>
        <w:t>Опис господарської та фінансової діяльності</w:t>
      </w:r>
      <w:bookmarkEnd w:id="7"/>
    </w:p>
    <w:p w:rsidR="00C85146" w:rsidRPr="00C85146" w:rsidRDefault="00C85146" w:rsidP="00C85146">
      <w:pPr>
        <w:spacing w:after="0" w:line="240" w:lineRule="auto"/>
        <w:jc w:val="center"/>
        <w:rPr>
          <w:rFonts w:ascii="Times New Roman" w:hAnsi="Times New Roman"/>
          <w:sz w:val="20"/>
          <w:szCs w:val="20"/>
        </w:rPr>
      </w:pP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Емітент не належить до будь-яких об'єднань підприємств.</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Метод нарахування амортизації: прямолінійний. Метод оцінки вартості запасів: метод ідентифікованої собівартості. Метод облiку та оцiнки вартостi фiнансових iнвестицiй: справедлива вартість.</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Протягом 2025р. Товариство підтримує стабільну ліквідність. Попри певні потенційні обмеження доступу до фінансування, Товариство не відчуває потреби у залученні зовнішнього фінансування.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Мета Товариства при управлінні капіталом полягає у забезпеченні його подальшого функціонування, як безперервно діючого підприємства, щоб приносити прибуток акціонерам та вигоди іншим зацікавленим сторонам. На виконання вимог Постанови Національного банку України від 25.08.2022  № 190 щодо дотримання небанківськими надавачами фінансових платіжних послуг, які отримали ліцензію на надання фінансових платіжних послуг відповідно до Закону України "Про платіжні послуги" пруденційних нормативів, обов'язковим є зобов'язання дотримуватись у своїй діяльності нормативу мінімального розміру власного капіталу. Протягом звітного року Товариство дотримувалося нормативних значень показників, встановлених законодавством.</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В звітному 2025р. Товариство не витрачало коштів на дослідження та розробки, в майбутньому не плануються.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6. Інформація щодо продуктів (товарів або послуг) особи: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 опис продуктів (товарів та/або послуг), які виробляє/надає особа: Основним видом послуг є послуги з виконання платіжних операцій, а саме переказ коштів без відкриття рахунків в національній валюті.</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3) середньореалізаційні ціни продуктів: не зазначається, оскільки особа є фінансовою установою.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4) загальна сума виручки: 47 721 тис. грн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6) залежність від сезонних змін: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7) основні клієнти (більше 5 % у загальній сумі виручки):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8) ринки збуту та країни, в яких особою здійснюється діяльність: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9) канали збуту: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не зазначається, оскільки особа є фінансовою установою.</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lastRenderedPageBreak/>
        <w:t>11) особливості стану розвитку галузі, в якій здійснює діяльність особа: в зв'язку з введенням воєнного стану в Україні є суттєва невизначеність щодо стабільності подальшого функціонування та обсягів зменшення ринку фінансових послуг на території України взагалі.</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12) опис технологій, які використовує особа у своїй діяльності: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Технологія роботи Товариства, як платіжної установи, являє собою автоматизовану систему, що складається з центру обробки інформації, пунктів надання фінансових послуг і платіжних пристроїв, підключених в єдину захищену мережу передачі даних і виконують такі функції:</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агрегація необхідної інформації прийому платежів до центру обробки інформації платіжної установи;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надання отриманої інформації платнику у вигляді єдиного електронного рахунку безпосередньо до пунктів надання фінансових послуг і платіжних пристроїв;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здійснення прийому платежів у готівковій та безготівковій формі з використанням пунктів надання фінансових послуг і платіжних пристроїв у національній валюті відповідно до правил ПУ та вимог законодавства України;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обробка та відправка прийнятих коштів Контрагентам з використанням обслуговуючого банку платіжної установи, платіжних доручень та системи інтернет-банкінгу;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формування та надсилання Контрагентам електронних реєстрів прийнятих платежів контрагентам по кожному платнику;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обробка інформації додатковими ПМ, необхідні для функціонування системи: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ПМ фінансового моніторингу, запобігання та протидії легалізації (відмиванню) доходів, здобутих злочинним шляхом, фінансуванню тероризму та фінансуванню розповсюдження зброї масового знищення, а саме: пов'язаних із здійсненням терористичної діяльності, щодо яких застосовано міжнародні санкції, особи відповідно до рішення Ради національної безпеки та оборони України, з переліку публічних діячів, близьких та пов'язаних з ними тощо.</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ПМ технічного захисту інформації та системи передачі даних (шифрування, кваліфікований електронний підпис, авторизація та автентифікація),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ПМ системи контролю, збору та моніторингу інформаційної та кібер безпеки автоматизованої системи.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ПМ система управління  пунктами надання фінансових послуг і платіжними пристроями,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ПМ автоматизації бухгалтерської діяльності Товариства, взаємодії з контрагентами та обслуговуючими банками.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13) місце особи на ринку, на якому вона здійснює діяльність: на ринку фінансових послуг м.Запоріжжя частка Товариства щодо надання послуг з переказу коштів за комунальні платежі складає орієнтовно 70%.</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14) рівень конкуренція в галузі, основні конкуренти особи: конкуренція значна. Основні конкуренти: АТ "Укрпошта", АТ "Приватбанк", АТ "ПУМБ", АТ "Ощадбанк".</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15) перспективні плани розвитку особи: підтримання здатності продовжувати безперервну діяльність. Розширити обсяг авторизації на надання послуг здійснення еквайрингу платіжних інструментів.</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Товариство  в своїй діяльності визнає наступні основні види ризиків: кредитний, ринковий, ризик зміни ціни, ризик ліквідності, операційний ризик, кадровий ризик, ризик, пов'язаний з репутацією, правовий ризик, системний ризик, ризик, пов'язаний із здійсненням діяльності на  ринку фінансових послуг.</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Управління ризиками відіграє важливу роль у фінансовій діяльності. Товариство визнає, що потрібно мати ефективні процеси управління ризиками, основною метою яких є захист діяльності  від суттєвих ризиків.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Метою політики управління ризиками є виявлення, аналіз та управління ризиками, яких може зазнати Товариство, встановлення прийнятних лімітів ризику та впровадження засобів контролю ризиків, а також здійснення постійного моніторингу рівнів ризиків та дотримання встановлених лімітів з боку регуляторного органу України.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поліпшення фінансового стану.  Метою Товариства є забезпеченні його подальшого функціонування, як безперервно діючого підприємства. Товариство, враховуючи вплив військової агресії на діяльність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російської федерації  на територію України, його тривалості та відповідно впливу на діяльність, її персонал, ліквідність та збереження активів.</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Придбано основних активів за останні 5 років - 20 248 тис. грн. Продано основних активiв за останнi 5 рокiв на суму 9 019 тис. грн. Лiквiдовано основних активiв за останнi 5 рокiв на суму 6 825 тис. грн. Планiв щодо значних iнвестицiй або придбань, повязаних з господарською дiяльнiстю, Товариство не має.</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w:t>
      </w:r>
      <w:r w:rsidRPr="00C85146">
        <w:rPr>
          <w:rFonts w:ascii="Times New Roman" w:hAnsi="Times New Roman"/>
          <w:sz w:val="20"/>
          <w:szCs w:val="20"/>
          <w:lang w:val="en-US"/>
        </w:rPr>
        <w:lastRenderedPageBreak/>
        <w:t>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Основні засоби знаходяться за місцезнаходженням: пункти надання фінансових послуг та офісні приміщення знаходяться Запорізька обл., м.Запоріжжя, м.Бердянськ, м.Київ. Емітент орендує нежитлові приміщення, авто.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генераторна установка, генератори. На діяльність підприємства поширюється екологічне законодавство тому щоквартально подається податкова декларація з екологічного податку. Планів капітального будівництва, розширення або удосконалення основних засобів, Товариство немає.</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Діяльність ПрАТ "ЗАПОРІЖЗВ'ЯЗОКСЕРВІС", як і більшості компаній в Україні, зазнала значного впливу війни. Крім того, продовжує існувати значна невизначеність щодо розвитку військового вторгнення російської федерації на територію України, його тривалості та відповідно впливу на діяльність, її персонал, ліквідність та збереження активів.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Наявна інформація щодо тривалості воєнного стану в країні, економічних наслідків та державної підтримки залишаються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 В найближчому майбутньому ПрАТ "Запоріжзв'язоксервіс" продовжуватиме вiдчувати вплив нестабiльної економiки в державi. Ступiнь залежностi вiд законодавчих або економiчних обмежень - висока.</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Вартість укладених, але не виконаних договорів станом на 31.12.2025р. складає 1695  тис.грн.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Очікуваний розмір винагороди складає 446 тис.грн.</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Середньооблікова чисельність штатних працівників за 2025р. складає 133 чол.</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Позаштатні працівники та працюючі за сумісництвом в 2025р. складає 1 чол.</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Чисельність працівників, які працюють на умовах неповного робочого часу за 2025р. складає 21 чол.</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Фонд оплати праці за 2025р.складає 16900 тис.грн.</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Зменшення фонду оплати праці в 2025р.в порівнянні з 2024р. складає 475 тис.грн., яке відбулося за рахунок:</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w:t>
      </w:r>
      <w:r w:rsidRPr="00C85146">
        <w:rPr>
          <w:rFonts w:ascii="Times New Roman" w:hAnsi="Times New Roman"/>
          <w:sz w:val="20"/>
          <w:szCs w:val="20"/>
          <w:lang w:val="en-US"/>
        </w:rPr>
        <w:tab/>
        <w:t>звільнення працівників,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w:t>
      </w:r>
      <w:r w:rsidRPr="00C85146">
        <w:rPr>
          <w:rFonts w:ascii="Times New Roman" w:hAnsi="Times New Roman"/>
          <w:sz w:val="20"/>
          <w:szCs w:val="20"/>
          <w:lang w:val="en-US"/>
        </w:rPr>
        <w:tab/>
        <w:t>зменшення додаткових нарахувань дирекції</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15. Будь-які пропозиції щодо реорганізації з боку третіх осіб, що мали місце протягом звітного періоду, умови та результати цих пропозицій:</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16. Інша інформація, яка може бути істотною для оцінки стейкхолдерами фінансового стану та результатів діяльності особи: відсутня. Наведена в звіті інформація є достатньою для оцінки фінансового стану та результатів діяльності емітента.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ru-RU"/>
        </w:rPr>
      </w:pPr>
    </w:p>
    <w:p w:rsidR="00C85146" w:rsidRDefault="00C85146">
      <w:pPr>
        <w:sectPr w:rsidR="00C85146" w:rsidSect="00C85146">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C85146" w:rsidRPr="00C85146" w:rsidTr="007749FF">
        <w:tc>
          <w:tcPr>
            <w:tcW w:w="15480" w:type="dxa"/>
            <w:tcMar>
              <w:top w:w="60" w:type="dxa"/>
              <w:left w:w="60" w:type="dxa"/>
              <w:bottom w:w="60" w:type="dxa"/>
              <w:right w:w="60" w:type="dxa"/>
            </w:tcMar>
            <w:vAlign w:val="center"/>
          </w:tcPr>
          <w:p w:rsidR="00C85146" w:rsidRPr="00C85146" w:rsidRDefault="00C85146" w:rsidP="00C8514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C85146">
              <w:rPr>
                <w:rFonts w:ascii="Times New Roman" w:hAnsi="Times New Roman"/>
                <w:b/>
                <w:color w:val="000000"/>
                <w:sz w:val="24"/>
                <w:szCs w:val="24"/>
              </w:rPr>
              <w:lastRenderedPageBreak/>
              <w:t>Інформація щодо отриманих особою ліцензій</w:t>
            </w:r>
          </w:p>
        </w:tc>
      </w:tr>
    </w:tbl>
    <w:p w:rsidR="00C85146" w:rsidRPr="00C85146" w:rsidRDefault="00C85146" w:rsidP="00C85146">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C85146" w:rsidRPr="00C85146" w:rsidTr="007749F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Номер ліцензії</w:t>
            </w:r>
            <w:r w:rsidRPr="00C85146">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Дата закінчення дії ліцензії  (за наявності )</w:t>
            </w:r>
          </w:p>
        </w:tc>
      </w:tr>
      <w:tr w:rsidR="00C85146" w:rsidRPr="00C85146" w:rsidTr="007749F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5</w:t>
            </w:r>
          </w:p>
        </w:tc>
      </w:tr>
      <w:tr w:rsidR="00C85146" w:rsidRPr="00C85146" w:rsidTr="007749FF">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Послуги з переказу коштів без відкриття рахунку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21/1036-рк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05.06.2023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 </w:t>
            </w:r>
          </w:p>
        </w:tc>
      </w:tr>
    </w:tbl>
    <w:p w:rsidR="00C85146" w:rsidRPr="00C85146" w:rsidRDefault="00C85146" w:rsidP="00C85146">
      <w:pPr>
        <w:spacing w:after="0" w:line="240" w:lineRule="auto"/>
        <w:rPr>
          <w:rFonts w:ascii="Times New Roman" w:hAnsi="Times New Roman"/>
          <w:vanish/>
          <w:color w:val="000000"/>
          <w:sz w:val="24"/>
          <w:szCs w:val="24"/>
        </w:rPr>
      </w:pPr>
    </w:p>
    <w:p w:rsidR="00C85146" w:rsidRPr="00C85146" w:rsidRDefault="00C85146" w:rsidP="00C85146">
      <w:pPr>
        <w:spacing w:after="0" w:line="240" w:lineRule="auto"/>
        <w:rPr>
          <w:rFonts w:ascii="Times New Roman" w:hAnsi="Times New Roman"/>
          <w:sz w:val="24"/>
          <w:szCs w:val="24"/>
        </w:rPr>
      </w:pPr>
    </w:p>
    <w:p w:rsidR="00C85146" w:rsidRDefault="00C85146">
      <w:pPr>
        <w:sectPr w:rsidR="00C85146" w:rsidSect="00C85146">
          <w:pgSz w:w="16838" w:h="11906" w:orient="landscape"/>
          <w:pgMar w:top="567" w:right="363" w:bottom="567" w:left="363" w:header="709" w:footer="709" w:gutter="0"/>
          <w:cols w:space="708"/>
          <w:docGrid w:linePitch="360"/>
        </w:sectPr>
      </w:pPr>
    </w:p>
    <w:p w:rsidR="00C85146" w:rsidRPr="00C85146" w:rsidRDefault="00C85146" w:rsidP="00C85146">
      <w:pPr>
        <w:spacing w:after="0" w:line="240" w:lineRule="auto"/>
        <w:rPr>
          <w:rFonts w:ascii="Times New Roman" w:hAnsi="Times New Roman"/>
          <w:vanish/>
          <w:sz w:val="24"/>
          <w:szCs w:val="24"/>
        </w:rPr>
      </w:pPr>
    </w:p>
    <w:p w:rsidR="00C85146" w:rsidRPr="00C85146" w:rsidRDefault="00C85146" w:rsidP="00C85146">
      <w:pPr>
        <w:spacing w:after="0" w:line="240" w:lineRule="auto"/>
        <w:jc w:val="center"/>
        <w:rPr>
          <w:rFonts w:ascii="Times New Roman" w:hAnsi="Times New Roman"/>
          <w:vanish/>
          <w:sz w:val="24"/>
          <w:szCs w:val="24"/>
        </w:rPr>
      </w:pPr>
      <w:r w:rsidRPr="00C85146">
        <w:rPr>
          <w:rFonts w:ascii="Times New Roman" w:hAnsi="Times New Roman"/>
          <w:b/>
          <w:bCs/>
          <w:color w:val="000000"/>
          <w:sz w:val="24"/>
          <w:szCs w:val="24"/>
        </w:rPr>
        <w:t>Інформація про основні засоби емітента ( за залишковою вартістю )</w:t>
      </w:r>
    </w:p>
    <w:p w:rsidR="00C85146" w:rsidRPr="00C85146" w:rsidRDefault="00C85146" w:rsidP="00C8514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85146" w:rsidRPr="00C85146" w:rsidTr="007749FF">
        <w:trPr>
          <w:trHeight w:val="461"/>
        </w:trPr>
        <w:tc>
          <w:tcPr>
            <w:tcW w:w="3090" w:type="dxa"/>
            <w:vMerge w:val="restart"/>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Власні основні засоби (тис.грн.)</w:t>
            </w:r>
          </w:p>
        </w:tc>
        <w:tc>
          <w:tcPr>
            <w:tcW w:w="2323" w:type="dxa"/>
            <w:gridSpan w:val="2"/>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Основні засоби , всього (тис.грн.)</w:t>
            </w:r>
          </w:p>
        </w:tc>
      </w:tr>
      <w:tr w:rsidR="00C85146" w:rsidRPr="00C85146" w:rsidTr="007749FF">
        <w:trPr>
          <w:trHeight w:val="147"/>
        </w:trPr>
        <w:tc>
          <w:tcPr>
            <w:tcW w:w="3090" w:type="dxa"/>
            <w:vMerge/>
            <w:shd w:val="clear" w:color="auto" w:fill="auto"/>
          </w:tcPr>
          <w:p w:rsidR="00C85146" w:rsidRPr="00C85146" w:rsidRDefault="00C85146" w:rsidP="00C85146">
            <w:pPr>
              <w:spacing w:after="0" w:line="240" w:lineRule="auto"/>
              <w:rPr>
                <w:rFonts w:ascii="Times New Roman" w:hAnsi="Times New Roman"/>
                <w:b/>
                <w:sz w:val="20"/>
                <w:szCs w:val="20"/>
              </w:rPr>
            </w:pP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початок періоду</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кінець періоду</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початок періоду</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кінець періоду</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початок періоду</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 кінець періоду</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1.Виробничого призначення</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10433.000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6772.000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3647.000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2857.000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14080.000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9629.000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будівлі та споруди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952.000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798.000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3647.000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2857.000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4599.000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3655.000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машини та обладнання</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1185.000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1173.000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1185.000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1173.000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транспортні засоби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8183.000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4731.000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8183.000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4731.000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земельні ділянки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інші</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113.000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70.000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113.000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70.000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2. Невиробничого призначення</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будівлі та споруди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машини та обладнання</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транспортні засоби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земельні ділянки</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lang w:val="en-US"/>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lang w:val="en-US"/>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xml:space="preserve">- </w:t>
            </w:r>
            <w:r w:rsidRPr="00C85146">
              <w:rPr>
                <w:rFonts w:ascii="Times New Roman" w:hAnsi="Times New Roman"/>
                <w:b/>
                <w:sz w:val="20"/>
                <w:szCs w:val="20"/>
                <w:lang w:val="en-US"/>
              </w:rPr>
              <w:t>ін</w:t>
            </w:r>
            <w:r w:rsidRPr="00C85146">
              <w:rPr>
                <w:rFonts w:ascii="Times New Roman" w:hAnsi="Times New Roman"/>
                <w:b/>
                <w:sz w:val="20"/>
                <w:szCs w:val="20"/>
                <w:lang/>
              </w:rPr>
              <w:t>в</w:t>
            </w:r>
            <w:r w:rsidRPr="00C85146">
              <w:rPr>
                <w:rFonts w:ascii="Times New Roman" w:hAnsi="Times New Roman"/>
                <w:b/>
                <w:sz w:val="20"/>
                <w:szCs w:val="20"/>
                <w:lang w:val="en-US"/>
              </w:rPr>
              <w:t>естиційна нерухомість</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 інші</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0.000</w:t>
            </w:r>
          </w:p>
        </w:tc>
      </w:tr>
      <w:tr w:rsidR="00C85146" w:rsidRPr="00C85146" w:rsidTr="007749FF">
        <w:trPr>
          <w:trHeight w:val="346"/>
        </w:trPr>
        <w:tc>
          <w:tcPr>
            <w:tcW w:w="3090" w:type="dxa"/>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rPr>
              <w:t>Усього</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rPr>
              <w:t>10433.000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6772.000</w:t>
            </w:r>
          </w:p>
        </w:tc>
        <w:tc>
          <w:tcPr>
            <w:tcW w:w="1161"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3647.000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2857.000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14080.000</w:t>
            </w:r>
          </w:p>
        </w:tc>
        <w:tc>
          <w:tcPr>
            <w:tcW w:w="1162" w:type="dxa"/>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9629.000</w:t>
            </w:r>
          </w:p>
        </w:tc>
      </w:tr>
    </w:tbl>
    <w:p w:rsidR="00C85146" w:rsidRPr="00C85146" w:rsidRDefault="00C85146" w:rsidP="00C85146">
      <w:pPr>
        <w:spacing w:after="0" w:line="240" w:lineRule="auto"/>
        <w:rPr>
          <w:rFonts w:ascii="Times New Roman" w:hAnsi="Times New Roman"/>
          <w:sz w:val="20"/>
          <w:szCs w:val="20"/>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b/>
          <w:sz w:val="20"/>
          <w:szCs w:val="20"/>
        </w:rPr>
        <w:t xml:space="preserve">Пояснення : </w:t>
      </w:r>
      <w:r w:rsidRPr="00C85146">
        <w:rPr>
          <w:rFonts w:ascii="Times New Roman" w:hAnsi="Times New Roman"/>
          <w:b/>
          <w:sz w:val="20"/>
          <w:szCs w:val="20"/>
          <w:lang w:val="en-US"/>
        </w:rPr>
        <w:t xml:space="preserve"> </w:t>
      </w:r>
      <w:r w:rsidRPr="00C85146">
        <w:rPr>
          <w:rFonts w:ascii="Times New Roman" w:hAnsi="Times New Roman"/>
          <w:sz w:val="20"/>
          <w:szCs w:val="20"/>
          <w:lang w:val="ru-RU"/>
        </w:rPr>
        <w:t>Терміни використання ОЗ (за основними групами): Будівлі, споруди  - 120 міс., 240 міс.; Машини та обладнання - 24 міс., 84 міс., 120 міс.; Інструменти, прилади, інвентар - 48 міс.,120 міс.; Інші ОЗ - 144 міс. Умови користування основними засобами за всiма групами задовiльнi. Основні засоби за усіма групами використовуються за призначенням. Ступінь використання основних засобів - 100 %. Первісна вартість основних засобів на початок звітного періоду 26,033 тис.грн., на кiнець звiтного перiоду 22,917 тис. грн. Ступінь зносу основних засобів на початок звітного періоду 45,9 %, на кінець звітного періоду 58%. Сума нарахованого зносу на початок звітного періоду 11,953  тис.грн., на кінець звітного періоду - 13,288 тис.грн. Суттєвих змін у вартості основних засобів не було. Обмежень на використання майна немає.</w:t>
      </w:r>
    </w:p>
    <w:tbl>
      <w:tblPr>
        <w:tblW w:w="9828" w:type="dxa"/>
        <w:tblLook w:val="01E0" w:firstRow="1" w:lastRow="1" w:firstColumn="1" w:lastColumn="1" w:noHBand="0" w:noVBand="0"/>
      </w:tblPr>
      <w:tblGrid>
        <w:gridCol w:w="1252"/>
        <w:gridCol w:w="3438"/>
        <w:gridCol w:w="2571"/>
        <w:gridCol w:w="2567"/>
      </w:tblGrid>
      <w:tr w:rsidR="00C85146" w:rsidRPr="00C85146" w:rsidTr="007749FF">
        <w:trPr>
          <w:trHeight w:val="244"/>
        </w:trPr>
        <w:tc>
          <w:tcPr>
            <w:tcW w:w="9828" w:type="dxa"/>
            <w:gridSpan w:val="4"/>
            <w:shd w:val="clear" w:color="auto" w:fill="auto"/>
          </w:tcPr>
          <w:p w:rsidR="00C85146" w:rsidRPr="00C85146" w:rsidRDefault="00C85146" w:rsidP="00C85146">
            <w:pPr>
              <w:spacing w:after="0" w:line="240" w:lineRule="auto"/>
              <w:jc w:val="center"/>
              <w:rPr>
                <w:rFonts w:ascii="Times New Roman" w:hAnsi="Times New Roman"/>
                <w:b/>
                <w:bCs/>
                <w:color w:val="000000"/>
                <w:sz w:val="24"/>
                <w:szCs w:val="24"/>
              </w:rPr>
            </w:pPr>
            <w:r w:rsidRPr="00C85146">
              <w:rPr>
                <w:rFonts w:ascii="Times New Roman" w:hAnsi="Times New Roman"/>
                <w:b/>
                <w:bCs/>
                <w:color w:val="000000"/>
                <w:sz w:val="24"/>
                <w:szCs w:val="24"/>
              </w:rPr>
              <w:t>Інформація щодо вартості чистих активів емітента</w:t>
            </w:r>
          </w:p>
          <w:p w:rsidR="00C85146" w:rsidRPr="00C85146" w:rsidRDefault="00C85146" w:rsidP="00C85146">
            <w:pPr>
              <w:spacing w:after="0" w:line="240" w:lineRule="auto"/>
              <w:rPr>
                <w:rFonts w:ascii="Times New Roman" w:hAnsi="Times New Roman"/>
                <w:sz w:val="24"/>
                <w:szCs w:val="24"/>
              </w:rPr>
            </w:pPr>
          </w:p>
        </w:tc>
      </w:tr>
      <w:tr w:rsidR="00C85146" w:rsidRPr="00C85146" w:rsidTr="007749F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b/>
                <w:sz w:val="20"/>
                <w:szCs w:val="20"/>
                <w:lang w:val="ru-RU"/>
              </w:rPr>
              <w:t>Найменування показника</w:t>
            </w:r>
            <w:r w:rsidRPr="00C8514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lang w:val="ru-RU"/>
              </w:rPr>
            </w:pPr>
            <w:r w:rsidRPr="00C8514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lang w:val="ru-RU"/>
              </w:rPr>
            </w:pPr>
            <w:r w:rsidRPr="00C85146">
              <w:rPr>
                <w:rFonts w:ascii="Times New Roman" w:hAnsi="Times New Roman"/>
                <w:b/>
                <w:sz w:val="20"/>
                <w:szCs w:val="20"/>
                <w:lang w:val="ru-RU"/>
              </w:rPr>
              <w:t>За попередній період</w:t>
            </w:r>
          </w:p>
        </w:tc>
      </w:tr>
      <w:tr w:rsidR="00C85146" w:rsidRPr="00C85146" w:rsidTr="007749F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19734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19280</w:t>
            </w:r>
          </w:p>
        </w:tc>
      </w:tr>
      <w:tr w:rsidR="00C85146" w:rsidRPr="00C85146" w:rsidTr="007749F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13302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13302</w:t>
            </w:r>
          </w:p>
        </w:tc>
      </w:tr>
      <w:tr w:rsidR="00C85146" w:rsidRPr="00C85146" w:rsidTr="007749F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13302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13302</w:t>
            </w:r>
          </w:p>
        </w:tc>
      </w:tr>
      <w:tr w:rsidR="00C85146" w:rsidRPr="00C85146" w:rsidTr="007749F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148.353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144.941</w:t>
            </w:r>
          </w:p>
        </w:tc>
      </w:tr>
      <w:tr w:rsidR="00C85146" w:rsidRPr="00C85146" w:rsidTr="007749F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102.355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lang w:val="ru-RU"/>
              </w:rPr>
            </w:pPr>
            <w:r w:rsidRPr="00C85146">
              <w:rPr>
                <w:rFonts w:ascii="Times New Roman" w:hAnsi="Times New Roman"/>
                <w:sz w:val="20"/>
                <w:szCs w:val="20"/>
                <w:lang w:val="en-US"/>
              </w:rPr>
              <w:t>103.367</w:t>
            </w:r>
          </w:p>
        </w:tc>
      </w:tr>
      <w:tr w:rsidR="00C85146" w:rsidRPr="00C85146" w:rsidTr="007749F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85146" w:rsidRPr="00C85146" w:rsidRDefault="00C85146" w:rsidP="00C85146">
            <w:pPr>
              <w:spacing w:after="0" w:line="240" w:lineRule="auto"/>
              <w:rPr>
                <w:rFonts w:ascii="Times New Roman" w:hAnsi="Times New Roman"/>
                <w:b/>
                <w:sz w:val="20"/>
                <w:szCs w:val="20"/>
                <w:lang w:val="ru-RU"/>
              </w:rPr>
            </w:pPr>
            <w:r w:rsidRPr="00C85146">
              <w:rPr>
                <w:rFonts w:ascii="Times New Roman" w:hAnsi="Times New Roman"/>
                <w:b/>
                <w:sz w:val="20"/>
                <w:szCs w:val="20"/>
                <w:lang w:val="ru-RU"/>
              </w:rPr>
              <w:t>Додаткова інформ</w:t>
            </w:r>
            <w:r w:rsidRPr="00C85146">
              <w:rPr>
                <w:rFonts w:ascii="Times New Roman" w:hAnsi="Times New Roman"/>
                <w:b/>
                <w:sz w:val="20"/>
                <w:szCs w:val="20"/>
                <w:lang/>
              </w:rPr>
              <w:t>а</w:t>
            </w:r>
            <w:r w:rsidRPr="00C8514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C85146">
              <w:rPr>
                <w:rFonts w:ascii="Times New Roman" w:hAnsi="Times New Roman"/>
                <w:sz w:val="20"/>
                <w:szCs w:val="20"/>
                <w:lang w:val="en-US"/>
              </w:rPr>
              <w:t xml:space="preserve">ринку від 17.11.2004 р. N485 (з урахуванням змін показників фінансової звітності).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Співвідношення чистих активів на кінець звітного періоду (19734.000 тис.грн. ) до статутного капіталу на кінець звітного періоду (13302.000 тис.грн. ) - 148.3530000%.</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Співвідношення чистих активів на кінець звітного періоду (19734.000 тис.грн. ) до чистих </w:t>
            </w:r>
            <w:r w:rsidRPr="00C85146">
              <w:rPr>
                <w:rFonts w:ascii="Times New Roman" w:hAnsi="Times New Roman"/>
                <w:sz w:val="20"/>
                <w:szCs w:val="20"/>
                <w:lang w:val="en-US"/>
              </w:rPr>
              <w:lastRenderedPageBreak/>
              <w:t>активів  на кінець попереднього періоду (19280.0 тис.грн. ) - 103.3670000%.</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Вимоги п.2 ст. 16 Закону України "Про акціонерні товариства" дотримуються.</w:t>
            </w:r>
          </w:p>
        </w:tc>
      </w:tr>
    </w:tbl>
    <w:p w:rsidR="00C85146" w:rsidRPr="00C85146" w:rsidRDefault="00C85146" w:rsidP="00C85146">
      <w:pPr>
        <w:spacing w:after="0" w:line="240" w:lineRule="auto"/>
        <w:rPr>
          <w:rFonts w:ascii="Times New Roman" w:hAnsi="Times New Roman"/>
          <w:sz w:val="24"/>
          <w:szCs w:val="24"/>
          <w:lang w:val="ru-RU"/>
        </w:rPr>
      </w:pPr>
    </w:p>
    <w:p w:rsidR="00C85146" w:rsidRPr="00C85146" w:rsidRDefault="00C85146" w:rsidP="00C85146">
      <w:pPr>
        <w:spacing w:after="0" w:line="240" w:lineRule="auto"/>
        <w:jc w:val="center"/>
        <w:rPr>
          <w:rFonts w:ascii="Times New Roman" w:hAnsi="Times New Roman"/>
          <w:b/>
          <w:sz w:val="24"/>
          <w:szCs w:val="24"/>
        </w:rPr>
      </w:pPr>
      <w:r w:rsidRPr="00C85146">
        <w:rPr>
          <w:rFonts w:ascii="Times New Roman" w:hAnsi="Times New Roman"/>
          <w:b/>
          <w:sz w:val="24"/>
          <w:szCs w:val="24"/>
          <w:lang w:val="ru-RU"/>
        </w:rPr>
        <w:t>Інформація про зобов'язання та забезпечення емітента</w:t>
      </w:r>
    </w:p>
    <w:p w:rsidR="00C85146" w:rsidRPr="00C85146" w:rsidRDefault="00C85146" w:rsidP="00C8514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jc w:val="center"/>
              <w:rPr>
                <w:rFonts w:ascii="Times New Roman" w:hAnsi="Times New Roman"/>
                <w:b/>
                <w:bCs/>
                <w:sz w:val="20"/>
                <w:szCs w:val="20"/>
              </w:rPr>
            </w:pPr>
            <w:r w:rsidRPr="00C85146">
              <w:rPr>
                <w:rFonts w:ascii="Times New Roman" w:hAnsi="Times New Roman"/>
                <w:b/>
                <w:bCs/>
                <w:sz w:val="20"/>
                <w:szCs w:val="20"/>
              </w:rPr>
              <w:t>Види зобов’</w:t>
            </w:r>
            <w:r w:rsidRPr="00C8514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Дата погашення</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170.00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Cs/>
                <w:sz w:val="20"/>
                <w:szCs w:val="20"/>
              </w:rPr>
            </w:pPr>
            <w:r w:rsidRPr="00C85146">
              <w:rPr>
                <w:rFonts w:ascii="Times New Roman" w:hAnsi="Times New Roman"/>
                <w:bCs/>
                <w:sz w:val="20"/>
                <w:szCs w:val="20"/>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170.00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20.01.2026</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2520.00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01.12.2020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2520.00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д/н</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7070.00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Cs/>
                <w:sz w:val="20"/>
                <w:szCs w:val="20"/>
              </w:rPr>
            </w:pPr>
            <w:r w:rsidRPr="00C85146">
              <w:rPr>
                <w:rFonts w:ascii="Times New Roman" w:hAnsi="Times New Roman"/>
                <w:bCs/>
                <w:sz w:val="20"/>
                <w:szCs w:val="20"/>
              </w:rPr>
              <w:t>Поточні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6728.00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31.01.2026</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Cs/>
                <w:sz w:val="20"/>
                <w:szCs w:val="20"/>
              </w:rPr>
            </w:pPr>
            <w:r w:rsidRPr="00C85146">
              <w:rPr>
                <w:rFonts w:ascii="Times New Roman" w:hAnsi="Times New Roman"/>
                <w:bCs/>
                <w:sz w:val="20"/>
                <w:szCs w:val="20"/>
              </w:rPr>
              <w:t>Довгострокові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342.00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д/н</w:t>
            </w:r>
          </w:p>
        </w:tc>
      </w:tr>
      <w:tr w:rsidR="00C85146" w:rsidRPr="00C85146" w:rsidTr="007749FF">
        <w:tc>
          <w:tcPr>
            <w:tcW w:w="449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80" w:hanging="180"/>
              <w:rPr>
                <w:rFonts w:ascii="Times New Roman" w:hAnsi="Times New Roman"/>
                <w:b/>
                <w:bCs/>
                <w:sz w:val="20"/>
                <w:szCs w:val="20"/>
              </w:rPr>
            </w:pPr>
            <w:r w:rsidRPr="00C8514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9760.00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Х</w:t>
            </w:r>
          </w:p>
        </w:tc>
      </w:tr>
    </w:tbl>
    <w:p w:rsidR="00C85146" w:rsidRPr="00C85146" w:rsidRDefault="00C85146" w:rsidP="00C8514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85146" w:rsidRPr="00C85146" w:rsidTr="007749FF">
        <w:tc>
          <w:tcPr>
            <w:tcW w:w="9720" w:type="dxa"/>
            <w:tcMar>
              <w:top w:w="60" w:type="dxa"/>
              <w:left w:w="60" w:type="dxa"/>
              <w:bottom w:w="60" w:type="dxa"/>
              <w:right w:w="60" w:type="dxa"/>
            </w:tcMar>
            <w:vAlign w:val="center"/>
          </w:tcPr>
          <w:p w:rsidR="00C85146" w:rsidRPr="00C85146" w:rsidRDefault="00C85146" w:rsidP="00C85146">
            <w:pPr>
              <w:spacing w:after="0" w:line="240" w:lineRule="auto"/>
              <w:ind w:left="-210"/>
              <w:jc w:val="center"/>
              <w:rPr>
                <w:rFonts w:ascii="Times New Roman" w:hAnsi="Times New Roman"/>
                <w:b/>
                <w:bCs/>
                <w:sz w:val="24"/>
                <w:szCs w:val="24"/>
              </w:rPr>
            </w:pPr>
            <w:r w:rsidRPr="00C85146">
              <w:rPr>
                <w:rFonts w:ascii="Times New Roman" w:hAnsi="Times New Roman"/>
                <w:b/>
                <w:color w:val="000000"/>
                <w:sz w:val="24"/>
                <w:szCs w:val="24"/>
              </w:rPr>
              <w:t>Інформація про осіб, послугами яких користується емітент</w:t>
            </w:r>
          </w:p>
        </w:tc>
      </w:tr>
    </w:tbl>
    <w:p w:rsidR="00C85146" w:rsidRPr="00C85146" w:rsidRDefault="00C85146" w:rsidP="00C8514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 xml:space="preserve">Повне найменування або ім'я </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Публічне акціонерне товариство "Національний депозитарій України"</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РНОКПП</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УНЗР</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Організаційно-правова форма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Публiчне акцiонерне товариство</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Ідентифікаційний код юридичної особи</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30370711</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Місцезнаходження</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04107 УКРАЇНА   м.Київ вул.Тропініна, 7-г</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Рішення № 2092</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НКЦПФР</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Дата видачі ліцензії або іншого документа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01.10.2013</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Міжміський код та телефон</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(044) 363-04-00</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 xml:space="preserve">Основні види діяльності із зазначенням їх найменування та </w:t>
            </w:r>
            <w:r w:rsidRPr="00C85146">
              <w:rPr>
                <w:rFonts w:ascii="Times New Roman" w:hAnsi="Times New Roman"/>
                <w:b/>
                <w:szCs w:val="24"/>
              </w:rPr>
              <w:lastRenderedPageBreak/>
              <w:t>коду за КВЕД</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lastRenderedPageBreak/>
              <w:t>63.11   ОБРОБЛЕННЯ ДАНИХ, РОЗМІЩЕННЯ ІНФОРМАЦІЇ НА ВЕБ-ВУЗЛАХ І ПОВ'ЯЗАНА З НИМИ ДІЯЛЬНІСТЬ</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lastRenderedPageBreak/>
              <w:t>18.20   ТИРАЖУВАННЯ ЗВУКО-, ВІДЕОЗАПИСІВ І ПРОГРАМНОГО ЗАБЕЗПЕЧЕННЯ</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62.01   КОМП'ЮТЕРНЕ ПРОГРАМУВАННЯ</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lastRenderedPageBreak/>
              <w:t>Вид послуг, які надає особа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Депозитарна діяльність центрального депозитарію</w:t>
            </w:r>
          </w:p>
        </w:tc>
      </w:tr>
    </w:tbl>
    <w:p w:rsidR="00C85146" w:rsidRPr="00C85146" w:rsidRDefault="00C85146" w:rsidP="00C85146">
      <w:pPr>
        <w:spacing w:after="0" w:line="240" w:lineRule="auto"/>
        <w:rPr>
          <w:rFonts w:ascii="Times New Roman" w:hAnsi="Times New Roman"/>
          <w:sz w:val="20"/>
          <w:szCs w:val="24"/>
        </w:rPr>
      </w:pPr>
    </w:p>
    <w:p w:rsidR="00C85146" w:rsidRPr="00C85146" w:rsidRDefault="00C85146" w:rsidP="00C8514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 xml:space="preserve">Повне найменування або ім'я </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Державна установа "Агентство з розвитку інфраструктури фондового ринку України"</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РНОКПП</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УНЗР</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Організаційно-правова форма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Державна органiзацiя (установа, заклад)</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Ідентифікаційний код юридичної особи</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21676262</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Місцезнаходження</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03150 УКРАЇНА   м.Київ вул.Антоновича, 51, оф. 1206</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DR/00002/ARM</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НКЦПФР</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Дата видачі ліцензії або іншого документа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18.02.2019</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Міжміський код та телефон</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(044) 287-56-70</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63.11   ОБРОБЛЕННЯ ДАНИХ, РОЗМІЩЕННЯ ІНФОРМАЦІЇ НА ВЕБ-ВУЗЛАХ І ПОВ'ЯЗАНА З НИМИ ДІЯЛЬНІСТЬ</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84.13   РЕГУЛЮВАННЯ ТА СПРИЯННЯ ЕФЕКТИВНОМУ ВЕДЕННЮ ЕКОНОМІЧНОЇ ДІЯЛЬНОСТІ</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62.02   КОНСУЛЬТУВАННЯ З ПИТАНЬ ІНФОРМАТИЗАЦІЇ</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Вид послуг, які надає особа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Діяльність з подання звітності та/або адміністративних даних до НКЦПФР</w:t>
            </w:r>
          </w:p>
        </w:tc>
      </w:tr>
    </w:tbl>
    <w:p w:rsidR="00C85146" w:rsidRPr="00C85146" w:rsidRDefault="00C85146" w:rsidP="00C85146">
      <w:pPr>
        <w:spacing w:after="0" w:line="240" w:lineRule="auto"/>
        <w:rPr>
          <w:rFonts w:ascii="Times New Roman" w:hAnsi="Times New Roman"/>
          <w:sz w:val="20"/>
          <w:szCs w:val="24"/>
        </w:rPr>
      </w:pPr>
    </w:p>
    <w:p w:rsidR="00C85146" w:rsidRPr="00C85146" w:rsidRDefault="00C85146" w:rsidP="00C8514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 xml:space="preserve">Повне найменування або ім'я </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ПРИВАТНЕ ПІДПРИЄМСТВО "АУДИТОРСЬКА ФІРМА "СИНТЕЗ-АУДИТ-ФІНАНС""</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РНОКПП</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УНЗР</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Організаційно-правова форма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Приватне пiдприємство</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Ідентифікаційний код юридичної особи</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23877071</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Місцезнаходження</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69091 УКРАЇНА Запорiзька область  м. Запоріжжя вулиця Немировича-Данченка, будинок 60, квартира 4</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1372</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Аудиторська палата України</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Дата видачі ліцензії або іншого документа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24.10.2018</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Міжміський код та телефон</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+38 (061) 212-05-81, +38 (061) 212-00-97</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69.20   ДІЯЛЬНІСТЬ У СФЕРІ БУХГАЛТЕРСЬКОГО ОБЛІКУ Й АУДИТУ; КОНСУЛЬТУВАННЯ З ПИТАНЬ ОПОДАТКУВАННЯ</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Вид послуг, які надає особа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Суб'єкт аудиторської діяльності, який надає послуги аудиту</w:t>
            </w:r>
          </w:p>
        </w:tc>
      </w:tr>
    </w:tbl>
    <w:p w:rsidR="00C85146" w:rsidRPr="00C85146" w:rsidRDefault="00C85146" w:rsidP="00C85146">
      <w:pPr>
        <w:spacing w:after="0" w:line="240" w:lineRule="auto"/>
        <w:rPr>
          <w:rFonts w:ascii="Times New Roman" w:hAnsi="Times New Roman"/>
          <w:sz w:val="20"/>
          <w:szCs w:val="24"/>
        </w:rPr>
      </w:pPr>
    </w:p>
    <w:p w:rsidR="00C85146" w:rsidRPr="00C85146" w:rsidRDefault="00C85146" w:rsidP="00C8514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 xml:space="preserve">Повне найменування або ім'я </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ПРИВАТНЕ АКЦІОНЕРНЕ ТОВАРИСТВО "УКРАЇНСЬКА СТРАХОВА КОМПАНІЯ" КНЯЖА ВІЄННА ІНШУРАНС ГРУП"</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lastRenderedPageBreak/>
              <w:t>РНОКПП</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УНЗР</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Організаційно-правова форма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Приватне акцiонерне товариство</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Ідентифікаційний код юридичної особи</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24175269</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Місцезнаходження</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04050 УКРАЇНА   м. Київ ВУЛИЦЯ  ГЛИБОЧИЦЬКА, будинок 44</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21/707-рк</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Національний банк України</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Дата видачі ліцензії або іншого документа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17.04.2023</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Міжміський код та телефон</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+38 (044) 207-72-72</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65.12   ІНШІ ВИДИ СТРАХУВАННЯ, КРІМ СТРАХУВАННЯ ЖИТТЯ</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65.20   ПЕРЕСТРАХУВАННЯ</w:t>
            </w:r>
          </w:p>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66.22   ДІЯЛЬНІСТЬ СТРАХОВИХ АГЕНТІВ І БРОКЕРІВ</w:t>
            </w:r>
          </w:p>
        </w:tc>
      </w:tr>
      <w:tr w:rsidR="00C85146" w:rsidRPr="00C85146" w:rsidTr="007749FF">
        <w:trPr>
          <w:trHeight w:val="360"/>
        </w:trPr>
        <w:tc>
          <w:tcPr>
            <w:tcW w:w="3401" w:type="dxa"/>
            <w:shd w:val="clear" w:color="auto" w:fill="auto"/>
            <w:vAlign w:val="center"/>
          </w:tcPr>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Вид послуг, які надає особа</w:t>
            </w:r>
          </w:p>
        </w:tc>
        <w:tc>
          <w:tcPr>
            <w:tcW w:w="6803" w:type="dxa"/>
            <w:shd w:val="clear" w:color="auto" w:fill="auto"/>
            <w:vAlign w:val="center"/>
          </w:tcPr>
          <w:p w:rsidR="00C85146" w:rsidRPr="00C85146" w:rsidRDefault="00C85146" w:rsidP="00C85146">
            <w:pPr>
              <w:spacing w:after="0" w:line="240" w:lineRule="auto"/>
              <w:rPr>
                <w:rFonts w:ascii="Times New Roman" w:hAnsi="Times New Roman"/>
                <w:szCs w:val="24"/>
              </w:rPr>
            </w:pPr>
            <w:r w:rsidRPr="00C85146">
              <w:rPr>
                <w:rFonts w:ascii="Times New Roman" w:hAnsi="Times New Roman"/>
                <w:szCs w:val="24"/>
              </w:rPr>
              <w:t>Страхування наземного транспорту та цивільно-правової відповідальності</w:t>
            </w:r>
          </w:p>
        </w:tc>
      </w:tr>
    </w:tbl>
    <w:p w:rsidR="00C85146" w:rsidRPr="00C85146" w:rsidRDefault="00C85146" w:rsidP="00C85146">
      <w:pPr>
        <w:spacing w:after="0" w:line="240" w:lineRule="auto"/>
        <w:rPr>
          <w:rFonts w:ascii="Times New Roman" w:hAnsi="Times New Roman"/>
          <w:sz w:val="20"/>
          <w:szCs w:val="24"/>
        </w:rPr>
      </w:pPr>
    </w:p>
    <w:p w:rsidR="00C85146" w:rsidRPr="00C85146" w:rsidRDefault="00C85146" w:rsidP="00C85146">
      <w:pPr>
        <w:spacing w:after="0" w:line="240" w:lineRule="auto"/>
        <w:rPr>
          <w:rFonts w:ascii="Times New Roman" w:hAnsi="Times New Roman"/>
          <w:sz w:val="20"/>
          <w:szCs w:val="24"/>
        </w:rPr>
      </w:pPr>
    </w:p>
    <w:p w:rsidR="00C85146" w:rsidRPr="00C85146" w:rsidRDefault="00C85146" w:rsidP="00C85146">
      <w:pPr>
        <w:spacing w:after="0" w:line="240" w:lineRule="auto"/>
        <w:rPr>
          <w:rFonts w:ascii="Times New Roman" w:hAnsi="Times New Roman"/>
          <w:sz w:val="20"/>
          <w:szCs w:val="24"/>
        </w:rPr>
      </w:pPr>
    </w:p>
    <w:p w:rsidR="00C85146" w:rsidRDefault="00C85146">
      <w:pPr>
        <w:sectPr w:rsidR="00C85146" w:rsidSect="00C85146">
          <w:pgSz w:w="11906" w:h="16838"/>
          <w:pgMar w:top="363" w:right="567" w:bottom="363" w:left="1417" w:header="709" w:footer="709" w:gutter="0"/>
          <w:cols w:space="708"/>
          <w:docGrid w:linePitch="360"/>
        </w:sectPr>
      </w:pPr>
    </w:p>
    <w:p w:rsidR="00C85146" w:rsidRPr="00C85146" w:rsidRDefault="00C85146" w:rsidP="00C85146">
      <w:pPr>
        <w:keepNext/>
        <w:spacing w:after="60"/>
        <w:jc w:val="center"/>
        <w:outlineLvl w:val="0"/>
        <w:rPr>
          <w:rFonts w:ascii="Times New Roman" w:hAnsi="Times New Roman"/>
          <w:b/>
          <w:bCs/>
          <w:kern w:val="32"/>
          <w:sz w:val="26"/>
          <w:szCs w:val="26"/>
        </w:rPr>
      </w:pPr>
      <w:bookmarkStart w:id="8" w:name="_Toc228296508"/>
      <w:r w:rsidRPr="00C85146">
        <w:rPr>
          <w:rFonts w:ascii="Times New Roman" w:hAnsi="Times New Roman"/>
          <w:b/>
          <w:bCs/>
          <w:kern w:val="32"/>
          <w:sz w:val="26"/>
          <w:szCs w:val="26"/>
          <w:lang w:val="en-US"/>
        </w:rPr>
        <w:lastRenderedPageBreak/>
        <w:t xml:space="preserve">6. </w:t>
      </w:r>
      <w:r w:rsidRPr="00C85146">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80"/>
        <w:gridCol w:w="5131"/>
        <w:gridCol w:w="2823"/>
        <w:gridCol w:w="3846"/>
        <w:gridCol w:w="3846"/>
      </w:tblGrid>
      <w:tr w:rsidR="00C85146" w:rsidRPr="00C85146" w:rsidTr="007749FF">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Функції </w:t>
            </w:r>
            <w:r w:rsidRPr="00C85146">
              <w:rPr>
                <w:rFonts w:ascii="Times New Roman" w:hAnsi="Times New Roman"/>
                <w:b/>
                <w:color w:val="000000"/>
                <w:sz w:val="20"/>
                <w:szCs w:val="20"/>
              </w:rPr>
              <w:br/>
              <w:t>відокремленого підрозділу</w:t>
            </w:r>
          </w:p>
        </w:tc>
      </w:tr>
      <w:tr w:rsidR="00C85146" w:rsidRPr="00C85146" w:rsidTr="007749FF">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5146">
              <w:rPr>
                <w:rFonts w:ascii="Times New Roman" w:hAnsi="Times New Roman"/>
                <w:b/>
                <w:color w:val="000000"/>
                <w:sz w:val="20"/>
                <w:szCs w:val="20"/>
                <w:lang w:val="en-US"/>
              </w:rPr>
              <w:t xml:space="preserve">                                             </w:t>
            </w:r>
            <w:r w:rsidRPr="00C85146">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5146">
              <w:rPr>
                <w:rFonts w:ascii="Times New Roman" w:hAnsi="Times New Roman"/>
                <w:b/>
                <w:color w:val="000000"/>
                <w:sz w:val="20"/>
                <w:szCs w:val="20"/>
                <w:lang w:val="en-US"/>
              </w:rPr>
              <w:t xml:space="preserve">                                   </w:t>
            </w:r>
            <w:r w:rsidRPr="00C85146">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5146">
              <w:rPr>
                <w:rFonts w:ascii="Times New Roman" w:hAnsi="Times New Roman"/>
                <w:b/>
                <w:color w:val="000000"/>
                <w:sz w:val="20"/>
                <w:szCs w:val="20"/>
                <w:lang w:val="en-US"/>
              </w:rPr>
              <w:t xml:space="preserve">                                   </w:t>
            </w:r>
            <w:r w:rsidRPr="00C85146">
              <w:rPr>
                <w:rFonts w:ascii="Times New Roman" w:hAnsi="Times New Roman"/>
                <w:b/>
                <w:color w:val="000000"/>
                <w:sz w:val="20"/>
                <w:szCs w:val="20"/>
              </w:rPr>
              <w:t>5</w:t>
            </w:r>
          </w:p>
        </w:tc>
      </w:tr>
      <w:tr w:rsidR="00C85146" w:rsidRPr="00C85146" w:rsidTr="007749FF">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Філія "Бердянськзв'язоксервіс"</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71112 УКРАЇНА Запорiзька область  м. Бердянськ пр-т Східний, буд. 234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Надання послуг з переказу коштів без відкриття рахунку. Заходиться на тимчасово окуповані території, діяльність не здійснюється.</w:t>
            </w:r>
          </w:p>
        </w:tc>
      </w:tr>
    </w:tbl>
    <w:p w:rsidR="00C85146" w:rsidRPr="00C85146" w:rsidRDefault="00C85146" w:rsidP="00C85146">
      <w:pPr>
        <w:spacing w:after="0"/>
        <w:rPr>
          <w:rFonts w:ascii="Times New Roman" w:hAnsi="Times New Roman"/>
          <w:lang w:val="en-US"/>
        </w:rPr>
      </w:pPr>
      <w:r w:rsidRPr="00C85146">
        <w:rPr>
          <w:rFonts w:ascii="Times New Roman" w:hAnsi="Times New Roman"/>
          <w:lang w:val="en-US"/>
        </w:rPr>
        <w:t>URL-адреса :</w:t>
      </w:r>
    </w:p>
    <w:p w:rsidR="00C85146" w:rsidRPr="00E35DDF" w:rsidRDefault="00C85146" w:rsidP="00C85146">
      <w:pPr>
        <w:pStyle w:val="a4"/>
        <w:spacing w:before="0"/>
        <w:rPr>
          <w:rFonts w:ascii="Times New Roman" w:hAnsi="Times New Roman"/>
          <w:sz w:val="28"/>
          <w:szCs w:val="28"/>
        </w:rPr>
      </w:pPr>
      <w:bookmarkStart w:id="9" w:name="_Toc228296509"/>
      <w:r w:rsidRPr="00E35DDF">
        <w:rPr>
          <w:rFonts w:ascii="Times New Roman" w:hAnsi="Times New Roman"/>
          <w:sz w:val="28"/>
          <w:szCs w:val="28"/>
        </w:rPr>
        <w:t>II. Інформація щодо капіталу та цінних паперів</w:t>
      </w:r>
      <w:bookmarkEnd w:id="9"/>
    </w:p>
    <w:p w:rsidR="00C85146" w:rsidRPr="00C85146" w:rsidRDefault="00C85146" w:rsidP="00C85146">
      <w:pPr>
        <w:spacing w:before="240" w:after="60" w:line="240" w:lineRule="auto"/>
        <w:jc w:val="center"/>
        <w:outlineLvl w:val="0"/>
        <w:rPr>
          <w:rFonts w:ascii="Times New Roman" w:hAnsi="Times New Roman"/>
          <w:b/>
          <w:bCs/>
          <w:vanish/>
          <w:color w:val="000000"/>
          <w:kern w:val="28"/>
          <w:sz w:val="24"/>
          <w:szCs w:val="24"/>
        </w:rPr>
      </w:pPr>
      <w:bookmarkStart w:id="10" w:name="_Toc228296510"/>
      <w:r w:rsidRPr="00C85146">
        <w:rPr>
          <w:rFonts w:ascii="Times New Roman" w:hAnsi="Times New Roman"/>
          <w:b/>
          <w:bCs/>
          <w:kern w:val="28"/>
          <w:sz w:val="24"/>
          <w:szCs w:val="24"/>
        </w:rPr>
        <w:t>1. Структура капіталу</w:t>
      </w:r>
      <w:bookmarkEnd w:id="10"/>
    </w:p>
    <w:p w:rsidR="00C85146" w:rsidRPr="00C85146" w:rsidRDefault="00C85146" w:rsidP="00C8514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85146" w:rsidRPr="00C85146" w:rsidTr="007749FF">
        <w:tc>
          <w:tcPr>
            <w:tcW w:w="460"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w:t>
            </w:r>
          </w:p>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ind w:left="-142" w:firstLine="142"/>
              <w:jc w:val="center"/>
              <w:rPr>
                <w:rFonts w:ascii="Times New Roman" w:hAnsi="Times New Roman"/>
                <w:b/>
                <w:sz w:val="20"/>
                <w:szCs w:val="20"/>
              </w:rPr>
            </w:pPr>
            <w:r w:rsidRPr="00C8514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ind w:left="-142" w:firstLine="142"/>
              <w:jc w:val="center"/>
              <w:rPr>
                <w:rFonts w:ascii="Times New Roman" w:hAnsi="Times New Roman"/>
                <w:b/>
                <w:bCs/>
                <w:sz w:val="20"/>
                <w:szCs w:val="20"/>
              </w:rPr>
            </w:pPr>
            <w:r w:rsidRPr="00C8514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Облік часток особи в обліковій системі часток</w:t>
            </w:r>
          </w:p>
        </w:tc>
      </w:tr>
      <w:tr w:rsidR="00C85146" w:rsidRPr="00C85146" w:rsidTr="007749FF">
        <w:tc>
          <w:tcPr>
            <w:tcW w:w="460"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8</w:t>
            </w:r>
          </w:p>
        </w:tc>
      </w:tr>
      <w:tr w:rsidR="00C85146" w:rsidRPr="00C85146" w:rsidTr="007749FF">
        <w:tc>
          <w:tcPr>
            <w:tcW w:w="460"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28/1/2020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700100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19</w:t>
            </w:r>
          </w:p>
        </w:tc>
        <w:tc>
          <w:tcPr>
            <w:tcW w:w="3133"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Права та обов'язки акціонерів зазначені в Статті 8 Статуту Товариства:</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 xml:space="preserve"> 8.2.</w:t>
            </w:r>
            <w:r w:rsidRPr="00C85146">
              <w:rPr>
                <w:rFonts w:ascii="Times New Roman" w:hAnsi="Times New Roman"/>
                <w:sz w:val="20"/>
                <w:szCs w:val="20"/>
                <w:lang w:val="en-US"/>
              </w:rPr>
              <w:tab/>
              <w:t xml:space="preserve">Кожною простою акцією Товариства її власнику-акціонеру надається однакова сукупність прав, включаючи права на: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8.2.1.</w:t>
            </w:r>
            <w:r w:rsidRPr="00C85146">
              <w:rPr>
                <w:rFonts w:ascii="Times New Roman" w:hAnsi="Times New Roman"/>
                <w:sz w:val="20"/>
                <w:szCs w:val="20"/>
                <w:lang w:val="en-US"/>
              </w:rPr>
              <w:tab/>
              <w:t>участь в управлінні Товариством;</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8.2.2.</w:t>
            </w:r>
            <w:r w:rsidRPr="00C85146">
              <w:rPr>
                <w:rFonts w:ascii="Times New Roman" w:hAnsi="Times New Roman"/>
                <w:sz w:val="20"/>
                <w:szCs w:val="20"/>
                <w:lang w:val="en-US"/>
              </w:rPr>
              <w:tab/>
              <w:t xml:space="preserve">отримання дивідендів;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8.2.3.</w:t>
            </w:r>
            <w:r w:rsidRPr="00C85146">
              <w:rPr>
                <w:rFonts w:ascii="Times New Roman" w:hAnsi="Times New Roman"/>
                <w:sz w:val="20"/>
                <w:szCs w:val="20"/>
                <w:lang w:val="en-US"/>
              </w:rPr>
              <w:tab/>
              <w:t xml:space="preserve">отримання у разі ліквідації Товариства частини його майна або вартості;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8.2.4.</w:t>
            </w:r>
            <w:r w:rsidRPr="00C85146">
              <w:rPr>
                <w:rFonts w:ascii="Times New Roman" w:hAnsi="Times New Roman"/>
                <w:sz w:val="20"/>
                <w:szCs w:val="20"/>
                <w:lang w:val="en-US"/>
              </w:rPr>
              <w:tab/>
              <w:t xml:space="preserve">отримання інформації про господарську діяльність Товариства.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8.2.5.</w:t>
            </w:r>
            <w:r w:rsidRPr="00C85146">
              <w:rPr>
                <w:rFonts w:ascii="Times New Roman" w:hAnsi="Times New Roman"/>
                <w:sz w:val="20"/>
                <w:szCs w:val="20"/>
                <w:lang w:val="en-US"/>
              </w:rPr>
              <w:tab/>
              <w:t>інші права відповідно до законодавства України</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8.3.</w:t>
            </w:r>
            <w:r w:rsidRPr="00C85146">
              <w:rPr>
                <w:rFonts w:ascii="Times New Roman" w:hAnsi="Times New Roman"/>
                <w:sz w:val="20"/>
                <w:szCs w:val="20"/>
                <w:lang w:val="en-US"/>
              </w:rPr>
              <w:tab/>
              <w:t xml:space="preserve">Товариство забезпечує </w:t>
            </w:r>
            <w:r w:rsidRPr="00C85146">
              <w:rPr>
                <w:rFonts w:ascii="Times New Roman" w:hAnsi="Times New Roman"/>
                <w:sz w:val="20"/>
                <w:szCs w:val="20"/>
                <w:lang w:val="en-US"/>
              </w:rPr>
              <w:lastRenderedPageBreak/>
              <w:t>кожному акціонеру доступ до документів, крім документів бухгалтерського обліку, які не стосуються значних правочинів та правочинів, у вчиненні яких є заінтересованість.</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w:t>
            </w:r>
            <w:r w:rsidRPr="00C85146">
              <w:rPr>
                <w:rFonts w:ascii="Times New Roman" w:hAnsi="Times New Roman"/>
                <w:sz w:val="20"/>
                <w:szCs w:val="20"/>
                <w:lang w:val="en-US"/>
              </w:rPr>
              <w:tab/>
              <w:t xml:space="preserve">Акціонери Товариства зобов'язані: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8.10.1.</w:t>
            </w:r>
            <w:r w:rsidRPr="00C85146">
              <w:rPr>
                <w:rFonts w:ascii="Times New Roman" w:hAnsi="Times New Roman"/>
                <w:sz w:val="20"/>
                <w:szCs w:val="20"/>
                <w:lang w:val="en-US"/>
              </w:rPr>
              <w:tab/>
              <w:t>дотримуватися Статуту, інших внутрішніх документів Товариства;</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8.10.2.</w:t>
            </w:r>
            <w:r w:rsidRPr="00C85146">
              <w:rPr>
                <w:rFonts w:ascii="Times New Roman" w:hAnsi="Times New Roman"/>
                <w:sz w:val="20"/>
                <w:szCs w:val="20"/>
                <w:lang w:val="en-US"/>
              </w:rPr>
              <w:tab/>
              <w:t xml:space="preserve">виконувати рішення Загальних зборів, інших органів Товариства;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8.10.3.</w:t>
            </w:r>
            <w:r w:rsidRPr="00C85146">
              <w:rPr>
                <w:rFonts w:ascii="Times New Roman" w:hAnsi="Times New Roman"/>
                <w:sz w:val="20"/>
                <w:szCs w:val="20"/>
                <w:lang w:val="en-US"/>
              </w:rPr>
              <w:tab/>
              <w:t xml:space="preserve">виконувати свої зобов'язання перед Товариством, у тому числі пов'язані з майновою участю;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8.10.4.</w:t>
            </w:r>
            <w:r w:rsidRPr="00C85146">
              <w:rPr>
                <w:rFonts w:ascii="Times New Roman" w:hAnsi="Times New Roman"/>
                <w:sz w:val="20"/>
                <w:szCs w:val="20"/>
                <w:lang w:val="en-US"/>
              </w:rPr>
              <w:tab/>
              <w:t xml:space="preserve">оплачувати акції у розмірі, в порядку та засобами, що передбачені рішенням про розміщення акцій;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8.10.5.</w:t>
            </w:r>
            <w:r w:rsidRPr="00C85146">
              <w:rPr>
                <w:rFonts w:ascii="Times New Roman" w:hAnsi="Times New Roman"/>
                <w:sz w:val="20"/>
                <w:szCs w:val="20"/>
                <w:lang w:val="en-US"/>
              </w:rPr>
              <w:tab/>
              <w:t xml:space="preserve">не розголошувати комерційну таємницю та конфіденційну інформацію про діяльність Товариства. </w:t>
            </w:r>
          </w:p>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8.11.</w:t>
            </w:r>
            <w:r w:rsidRPr="00C85146">
              <w:rPr>
                <w:rFonts w:ascii="Times New Roman" w:hAnsi="Times New Roman"/>
                <w:sz w:val="20"/>
                <w:szCs w:val="20"/>
                <w:lang w:val="en-US"/>
              </w:rPr>
              <w:tab/>
              <w:t xml:space="preserve">Акціонери можуть також мати інші обов'язки, встановлені чинним законодавством. </w:t>
            </w:r>
          </w:p>
          <w:p w:rsidR="00C85146" w:rsidRPr="00C85146" w:rsidRDefault="00C85146" w:rsidP="00C85146">
            <w:pPr>
              <w:spacing w:after="0" w:line="240" w:lineRule="auto"/>
              <w:jc w:val="center"/>
              <w:rPr>
                <w:rFonts w:ascii="Times New Roman" w:hAnsi="Times New Roman"/>
                <w:sz w:val="20"/>
                <w:szCs w:val="20"/>
                <w:lang w:val="en-US"/>
              </w:rPr>
            </w:pPr>
          </w:p>
          <w:p w:rsidR="00C85146" w:rsidRPr="00C85146" w:rsidRDefault="00C85146" w:rsidP="00C85146">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не актуально, оскільки особа не є товариством з обмеженою або додатковою відповідальністю</w:t>
            </w:r>
          </w:p>
        </w:tc>
      </w:tr>
    </w:tbl>
    <w:p w:rsidR="00C85146" w:rsidRPr="00C85146" w:rsidRDefault="00C85146" w:rsidP="00C85146">
      <w:pPr>
        <w:spacing w:after="0" w:line="240" w:lineRule="auto"/>
        <w:rPr>
          <w:rFonts w:ascii="Times New Roman" w:hAnsi="Times New Roman"/>
          <w:sz w:val="24"/>
          <w:szCs w:val="24"/>
        </w:rPr>
      </w:pPr>
    </w:p>
    <w:p w:rsidR="00C85146" w:rsidRPr="00DE7CFF" w:rsidRDefault="00C85146" w:rsidP="00C85146">
      <w:pPr>
        <w:pStyle w:val="a4"/>
        <w:spacing w:before="0" w:after="0"/>
        <w:rPr>
          <w:rFonts w:ascii="Times New Roman" w:hAnsi="Times New Roman"/>
          <w:sz w:val="26"/>
          <w:szCs w:val="26"/>
        </w:rPr>
      </w:pPr>
      <w:bookmarkStart w:id="11" w:name="_Toc228296511"/>
      <w:r w:rsidRPr="00DE7CFF">
        <w:rPr>
          <w:rFonts w:ascii="Times New Roman" w:hAnsi="Times New Roman"/>
          <w:sz w:val="26"/>
          <w:szCs w:val="26"/>
        </w:rPr>
        <w:t>3. Цінні папери</w:t>
      </w:r>
      <w:bookmarkEnd w:id="11"/>
    </w:p>
    <w:p w:rsidR="00C85146" w:rsidRPr="00C85146" w:rsidRDefault="00C85146" w:rsidP="00C85146">
      <w:pPr>
        <w:spacing w:after="0" w:line="240" w:lineRule="auto"/>
        <w:jc w:val="center"/>
        <w:rPr>
          <w:rFonts w:ascii="Times New Roman" w:hAnsi="Times New Roman"/>
          <w:b/>
          <w:sz w:val="24"/>
          <w:szCs w:val="24"/>
        </w:rPr>
      </w:pPr>
      <w:r w:rsidRPr="00C85146">
        <w:rPr>
          <w:rFonts w:ascii="Times New Roman" w:hAnsi="Times New Roman"/>
          <w:b/>
          <w:sz w:val="24"/>
          <w:szCs w:val="24"/>
        </w:rPr>
        <w:t>Інформація про випуски акцій особи</w:t>
      </w:r>
    </w:p>
    <w:p w:rsidR="00C85146" w:rsidRPr="00C85146" w:rsidRDefault="00C85146" w:rsidP="00C8514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85146" w:rsidRPr="00C85146" w:rsidTr="007749F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ind w:left="180" w:hanging="180"/>
              <w:jc w:val="center"/>
              <w:rPr>
                <w:rFonts w:ascii="Times New Roman" w:hAnsi="Times New Roman"/>
                <w:b/>
                <w:bCs/>
                <w:sz w:val="20"/>
                <w:szCs w:val="20"/>
              </w:rPr>
            </w:pPr>
            <w:r w:rsidRPr="00C8514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Частка у статутному капіталі (у відсотках)</w:t>
            </w:r>
          </w:p>
        </w:tc>
      </w:tr>
      <w:tr w:rsidR="00C85146" w:rsidRPr="00C85146" w:rsidTr="007749F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10</w:t>
            </w:r>
          </w:p>
        </w:tc>
      </w:tr>
      <w:tr w:rsidR="00C85146" w:rsidRPr="00C85146" w:rsidTr="007749F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20.07.2020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28/1/2020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Національна </w:t>
            </w:r>
            <w:r w:rsidRPr="00C85146">
              <w:rPr>
                <w:rFonts w:ascii="Times New Roman" w:hAnsi="Times New Roman"/>
                <w:bCs/>
                <w:sz w:val="20"/>
                <w:szCs w:val="20"/>
              </w:rPr>
              <w:lastRenderedPageBreak/>
              <w:t>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lastRenderedPageBreak/>
              <w:t>UA4000112908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 xml:space="preserve">Акція проста </w:t>
            </w:r>
            <w:r w:rsidRPr="00C85146">
              <w:rPr>
                <w:rFonts w:ascii="Times New Roman" w:hAnsi="Times New Roman"/>
                <w:bCs/>
                <w:sz w:val="20"/>
                <w:szCs w:val="20"/>
              </w:rPr>
              <w:lastRenderedPageBreak/>
              <w:t>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lastRenderedPageBreak/>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19.00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700100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13301900.00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rPr>
            </w:pPr>
            <w:r w:rsidRPr="00C85146">
              <w:rPr>
                <w:rFonts w:ascii="Times New Roman" w:hAnsi="Times New Roman"/>
                <w:bCs/>
                <w:sz w:val="20"/>
                <w:szCs w:val="20"/>
              </w:rPr>
              <w:t>100.00000000</w:t>
            </w:r>
          </w:p>
        </w:tc>
      </w:tr>
      <w:tr w:rsidR="00C85146" w:rsidRPr="00C85146" w:rsidTr="007749F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85146" w:rsidRPr="00C85146" w:rsidRDefault="00C85146" w:rsidP="00C85146">
            <w:pPr>
              <w:spacing w:after="0" w:line="240" w:lineRule="auto"/>
              <w:rPr>
                <w:rFonts w:ascii="Times New Roman" w:hAnsi="Times New Roman"/>
                <w:b/>
                <w:bCs/>
                <w:sz w:val="20"/>
                <w:szCs w:val="20"/>
              </w:rPr>
            </w:pPr>
            <w:r w:rsidRPr="00C85146">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пропозиції або погашення  цінних паперів не здійснювалося.</w:t>
            </w:r>
          </w:p>
        </w:tc>
      </w:tr>
    </w:tbl>
    <w:p w:rsidR="00C85146" w:rsidRPr="00C85146" w:rsidRDefault="00C85146" w:rsidP="00C85146">
      <w:pPr>
        <w:spacing w:after="0" w:line="240" w:lineRule="auto"/>
        <w:rPr>
          <w:rFonts w:ascii="Times New Roman" w:hAnsi="Times New Roman"/>
          <w:sz w:val="24"/>
          <w:szCs w:val="24"/>
        </w:rPr>
      </w:pPr>
    </w:p>
    <w:p w:rsidR="00C85146" w:rsidRPr="00C85146" w:rsidRDefault="00C85146" w:rsidP="00C85146">
      <w:pPr>
        <w:spacing w:after="0" w:line="240" w:lineRule="auto"/>
        <w:rPr>
          <w:rFonts w:ascii="Times New Roman" w:hAnsi="Times New Roman"/>
          <w:b/>
          <w:bCs/>
          <w:sz w:val="24"/>
          <w:szCs w:val="24"/>
          <w:lang w:val="ru-RU" w:eastAsia="ru-RU"/>
        </w:rPr>
      </w:pPr>
      <w:r w:rsidRPr="00C85146">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C85146" w:rsidRPr="00C85146" w:rsidRDefault="00C85146" w:rsidP="00C85146">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C85146" w:rsidRPr="00C85146" w:rsidTr="007749FF">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Кількість за типами акцій</w:t>
            </w:r>
          </w:p>
        </w:tc>
      </w:tr>
      <w:tr w:rsidR="00C85146" w:rsidRPr="00C85146" w:rsidTr="007749FF">
        <w:tc>
          <w:tcPr>
            <w:tcW w:w="5452" w:type="dxa"/>
            <w:vMerge/>
            <w:tcBorders>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rPr>
            </w:pPr>
            <w:r w:rsidRPr="00C85146">
              <w:rPr>
                <w:rFonts w:ascii="Times New Roman" w:hAnsi="Times New Roman"/>
                <w:b/>
                <w:bCs/>
                <w:sz w:val="20"/>
                <w:szCs w:val="20"/>
              </w:rPr>
              <w:t>прості іменні</w:t>
            </w:r>
          </w:p>
          <w:p w:rsidR="00C85146" w:rsidRPr="00C85146" w:rsidRDefault="00C85146" w:rsidP="00C85146">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ind w:left="-243"/>
              <w:jc w:val="center"/>
              <w:rPr>
                <w:rFonts w:ascii="Times New Roman" w:hAnsi="Times New Roman"/>
                <w:b/>
                <w:bCs/>
                <w:sz w:val="20"/>
                <w:szCs w:val="20"/>
                <w:lang w:val="en-US"/>
              </w:rPr>
            </w:pPr>
            <w:r w:rsidRPr="00C85146">
              <w:rPr>
                <w:rFonts w:ascii="Times New Roman" w:hAnsi="Times New Roman"/>
                <w:b/>
                <w:bCs/>
                <w:sz w:val="20"/>
                <w:szCs w:val="20"/>
                <w:lang w:val="en-US"/>
              </w:rPr>
              <w:t xml:space="preserve">  </w:t>
            </w:r>
            <w:r w:rsidRPr="00C85146">
              <w:rPr>
                <w:rFonts w:ascii="Times New Roman" w:hAnsi="Times New Roman"/>
                <w:b/>
                <w:bCs/>
                <w:sz w:val="20"/>
                <w:szCs w:val="20"/>
              </w:rPr>
              <w:t>Привілейовані</w:t>
            </w:r>
          </w:p>
          <w:p w:rsidR="00C85146" w:rsidRPr="00C85146" w:rsidRDefault="00C85146" w:rsidP="00C85146">
            <w:pPr>
              <w:spacing w:after="0" w:line="240" w:lineRule="auto"/>
              <w:ind w:left="-243"/>
              <w:jc w:val="center"/>
              <w:rPr>
                <w:rFonts w:ascii="Times New Roman" w:hAnsi="Times New Roman"/>
                <w:b/>
                <w:bCs/>
                <w:sz w:val="20"/>
                <w:szCs w:val="20"/>
              </w:rPr>
            </w:pPr>
            <w:r w:rsidRPr="00C85146">
              <w:rPr>
                <w:rFonts w:ascii="Times New Roman" w:hAnsi="Times New Roman"/>
                <w:b/>
                <w:bCs/>
                <w:sz w:val="20"/>
                <w:szCs w:val="20"/>
              </w:rPr>
              <w:t>іменні</w:t>
            </w:r>
          </w:p>
        </w:tc>
      </w:tr>
      <w:tr w:rsidR="00C85146" w:rsidRPr="00C85146" w:rsidTr="007749F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rPr>
                <w:rFonts w:ascii="Times New Roman" w:hAnsi="Times New Roman"/>
                <w:b/>
                <w:bCs/>
                <w:sz w:val="20"/>
                <w:szCs w:val="20"/>
              </w:rPr>
            </w:pPr>
            <w:r w:rsidRPr="00C85146">
              <w:rPr>
                <w:rFonts w:ascii="Times New Roman" w:hAnsi="Times New Roman"/>
                <w:b/>
                <w:bCs/>
                <w:sz w:val="20"/>
                <w:szCs w:val="20"/>
                <w:lang w:val="en-US"/>
              </w:rPr>
              <w:t xml:space="preserve">                                                     </w:t>
            </w:r>
            <w:r w:rsidRPr="00C85146">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7</w:t>
            </w:r>
          </w:p>
        </w:tc>
      </w:tr>
      <w:tr w:rsidR="00C85146" w:rsidRPr="00C85146" w:rsidTr="007749F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rPr>
                <w:rFonts w:ascii="Times New Roman" w:hAnsi="Times New Roman"/>
                <w:bCs/>
                <w:sz w:val="20"/>
                <w:szCs w:val="20"/>
                <w:lang w:val="en-US"/>
              </w:rPr>
            </w:pPr>
            <w:r w:rsidRPr="00C85146">
              <w:rPr>
                <w:rFonts w:ascii="Times New Roman" w:hAnsi="Times New Roman"/>
                <w:bCs/>
                <w:sz w:val="20"/>
                <w:szCs w:val="20"/>
                <w:lang w:val="en-US"/>
              </w:rPr>
              <w:t>Комiссаров Юрiй Володимирович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86712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12.38565919154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86712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rPr>
                <w:rFonts w:ascii="Times New Roman" w:hAnsi="Times New Roman"/>
                <w:bCs/>
                <w:sz w:val="20"/>
                <w:szCs w:val="20"/>
                <w:lang w:val="en-US"/>
              </w:rPr>
            </w:pPr>
            <w:r w:rsidRPr="00C85146">
              <w:rPr>
                <w:rFonts w:ascii="Times New Roman" w:hAnsi="Times New Roman"/>
                <w:bCs/>
                <w:sz w:val="20"/>
                <w:szCs w:val="20"/>
                <w:lang w:val="en-US"/>
              </w:rPr>
              <w:t>Ганзiна Геннадiй Олександрович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55890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7.98314526496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55890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Cs/>
                <w:sz w:val="20"/>
                <w:szCs w:val="20"/>
                <w:lang w:val="en-US"/>
              </w:rPr>
            </w:pPr>
            <w:r w:rsidRPr="00C85146">
              <w:rPr>
                <w:rFonts w:ascii="Times New Roman" w:hAnsi="Times New Roman"/>
                <w:bCs/>
                <w:sz w:val="20"/>
                <w:szCs w:val="20"/>
                <w:lang w:val="en-US"/>
              </w:rPr>
              <w:t>0</w:t>
            </w:r>
          </w:p>
        </w:tc>
      </w:tr>
      <w:tr w:rsidR="00C85146" w:rsidRPr="00C85146" w:rsidTr="007749F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rPr>
                <w:rFonts w:ascii="Times New Roman" w:hAnsi="Times New Roman"/>
                <w:b/>
                <w:bCs/>
                <w:sz w:val="20"/>
                <w:szCs w:val="20"/>
                <w:lang w:val="en-US"/>
              </w:rPr>
            </w:pPr>
            <w:r w:rsidRPr="00C85146">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85146" w:rsidRPr="00C85146" w:rsidRDefault="00C85146" w:rsidP="00C85146">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142602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20.3688044565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142602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85146" w:rsidRPr="00C85146" w:rsidRDefault="00C85146" w:rsidP="00C85146">
            <w:pPr>
              <w:spacing w:after="0" w:line="240" w:lineRule="auto"/>
              <w:jc w:val="center"/>
              <w:rPr>
                <w:rFonts w:ascii="Times New Roman" w:hAnsi="Times New Roman"/>
                <w:b/>
                <w:bCs/>
                <w:sz w:val="20"/>
                <w:szCs w:val="20"/>
                <w:lang w:val="en-US"/>
              </w:rPr>
            </w:pPr>
            <w:r w:rsidRPr="00C85146">
              <w:rPr>
                <w:rFonts w:ascii="Times New Roman" w:hAnsi="Times New Roman"/>
                <w:b/>
                <w:bCs/>
                <w:sz w:val="20"/>
                <w:szCs w:val="20"/>
                <w:lang w:val="en-US"/>
              </w:rPr>
              <w:t>0</w:t>
            </w:r>
          </w:p>
        </w:tc>
      </w:tr>
    </w:tbl>
    <w:p w:rsidR="00C85146" w:rsidRPr="00C85146" w:rsidRDefault="00C85146" w:rsidP="00C85146">
      <w:pPr>
        <w:spacing w:after="0" w:line="240" w:lineRule="auto"/>
        <w:rPr>
          <w:rFonts w:ascii="Times New Roman" w:hAnsi="Times New Roman"/>
          <w:sz w:val="24"/>
          <w:szCs w:val="24"/>
          <w:lang w:val="en-US"/>
        </w:rPr>
      </w:pPr>
    </w:p>
    <w:p w:rsidR="00C85146" w:rsidRPr="00C85146" w:rsidRDefault="00C85146" w:rsidP="00C8514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85146" w:rsidRPr="00C85146" w:rsidTr="007749F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tabs>
                <w:tab w:val="left" w:pos="1035"/>
              </w:tabs>
              <w:spacing w:after="0" w:line="240" w:lineRule="auto"/>
              <w:jc w:val="center"/>
              <w:rPr>
                <w:rFonts w:ascii="Times New Roman" w:hAnsi="Times New Roman"/>
                <w:b/>
                <w:color w:val="000000"/>
                <w:sz w:val="18"/>
                <w:szCs w:val="18"/>
                <w:lang w:val="x-none"/>
              </w:rPr>
            </w:pPr>
            <w:r w:rsidRPr="00C8514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85146" w:rsidRPr="00C85146" w:rsidTr="007749F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8</w:t>
            </w:r>
          </w:p>
        </w:tc>
      </w:tr>
      <w:tr w:rsidR="00C85146" w:rsidRPr="00C85146" w:rsidTr="007749F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20.07.2020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28/1/2020</w:t>
            </w:r>
          </w:p>
        </w:tc>
        <w:tc>
          <w:tcPr>
            <w:tcW w:w="1907"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UA4000112908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700100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13301900.00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700100</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C85146" w:rsidRPr="00C85146" w:rsidRDefault="00C85146" w:rsidP="00C85146">
            <w:pPr>
              <w:spacing w:after="0" w:line="240" w:lineRule="auto"/>
              <w:jc w:val="center"/>
              <w:rPr>
                <w:rFonts w:ascii="Times New Roman" w:hAnsi="Times New Roman"/>
                <w:sz w:val="20"/>
                <w:szCs w:val="20"/>
              </w:rPr>
            </w:pPr>
            <w:r w:rsidRPr="00C85146">
              <w:rPr>
                <w:rFonts w:ascii="Times New Roman" w:hAnsi="Times New Roman"/>
                <w:sz w:val="20"/>
                <w:szCs w:val="20"/>
              </w:rPr>
              <w:t>0</w:t>
            </w:r>
          </w:p>
        </w:tc>
      </w:tr>
      <w:tr w:rsidR="00C85146" w:rsidRPr="00C85146" w:rsidTr="007749F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85146" w:rsidRPr="00C85146" w:rsidRDefault="00C85146" w:rsidP="00C85146">
            <w:pPr>
              <w:spacing w:after="0" w:line="240" w:lineRule="auto"/>
              <w:jc w:val="center"/>
              <w:rPr>
                <w:rFonts w:ascii="Times New Roman" w:hAnsi="Times New Roman"/>
                <w:b/>
                <w:sz w:val="20"/>
                <w:szCs w:val="20"/>
              </w:rPr>
            </w:pPr>
            <w:r w:rsidRPr="00C8514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Номер рішення суду або уповноваженого державного органу, яким накладено обмеження : д/н</w:t>
            </w:r>
          </w:p>
          <w:p w:rsidR="00C85146" w:rsidRPr="00C85146" w:rsidRDefault="00C85146" w:rsidP="00C85146">
            <w:pPr>
              <w:spacing w:after="0" w:line="240" w:lineRule="auto"/>
              <w:rPr>
                <w:rFonts w:ascii="Times New Roman" w:hAnsi="Times New Roman"/>
                <w:sz w:val="20"/>
                <w:szCs w:val="20"/>
              </w:rPr>
            </w:pPr>
            <w:r w:rsidRPr="00C85146">
              <w:rPr>
                <w:rFonts w:ascii="Times New Roman" w:hAnsi="Times New Roman"/>
                <w:sz w:val="20"/>
                <w:szCs w:val="20"/>
              </w:rPr>
              <w:t>Cтрок обмеження : д/н</w:t>
            </w:r>
          </w:p>
          <w:p w:rsidR="00C85146" w:rsidRPr="00C85146" w:rsidRDefault="00C85146" w:rsidP="00C85146">
            <w:pPr>
              <w:spacing w:after="0" w:line="240" w:lineRule="auto"/>
              <w:rPr>
                <w:rFonts w:ascii="Times New Roman" w:hAnsi="Times New Roman"/>
                <w:b/>
                <w:sz w:val="20"/>
                <w:szCs w:val="20"/>
              </w:rPr>
            </w:pPr>
            <w:r w:rsidRPr="00C85146">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C85146" w:rsidRPr="00C85146" w:rsidRDefault="00C85146" w:rsidP="00C85146">
      <w:pPr>
        <w:spacing w:after="0" w:line="240" w:lineRule="auto"/>
        <w:rPr>
          <w:rFonts w:ascii="Times New Roman" w:hAnsi="Times New Roman"/>
          <w:sz w:val="24"/>
          <w:szCs w:val="24"/>
          <w:lang w:val="en-US"/>
        </w:rPr>
      </w:pPr>
    </w:p>
    <w:p w:rsidR="00C85146" w:rsidRDefault="00C85146">
      <w:pPr>
        <w:sectPr w:rsidR="00C85146" w:rsidSect="00C85146">
          <w:pgSz w:w="16838" w:h="11906" w:orient="landscape"/>
          <w:pgMar w:top="567" w:right="363" w:bottom="567" w:left="363" w:header="709" w:footer="709" w:gutter="0"/>
          <w:cols w:space="708"/>
          <w:docGrid w:linePitch="360"/>
        </w:sectPr>
      </w:pPr>
    </w:p>
    <w:p w:rsidR="00C85146" w:rsidRPr="00A161E9" w:rsidRDefault="00C85146" w:rsidP="00C85146">
      <w:pPr>
        <w:pStyle w:val="a4"/>
        <w:spacing w:before="0"/>
        <w:rPr>
          <w:rFonts w:ascii="Times New Roman" w:hAnsi="Times New Roman"/>
          <w:sz w:val="28"/>
          <w:szCs w:val="28"/>
        </w:rPr>
      </w:pPr>
      <w:bookmarkStart w:id="12" w:name="_Toc228296512"/>
      <w:r w:rsidRPr="00A161E9">
        <w:rPr>
          <w:rFonts w:ascii="Times New Roman" w:hAnsi="Times New Roman"/>
          <w:sz w:val="28"/>
          <w:szCs w:val="28"/>
          <w:lang w:val="en-US"/>
        </w:rPr>
        <w:lastRenderedPageBreak/>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2"/>
    </w:p>
    <w:p w:rsidR="00C85146" w:rsidRPr="00C85146" w:rsidRDefault="00C85146" w:rsidP="00C85146">
      <w:pPr>
        <w:keepNext/>
        <w:spacing w:after="0"/>
        <w:jc w:val="center"/>
        <w:outlineLvl w:val="0"/>
        <w:rPr>
          <w:rFonts w:ascii="Times New Roman" w:hAnsi="Times New Roman"/>
          <w:b/>
          <w:bCs/>
          <w:kern w:val="32"/>
          <w:sz w:val="26"/>
          <w:szCs w:val="26"/>
        </w:rPr>
      </w:pPr>
      <w:bookmarkStart w:id="13" w:name="_Toc228296513"/>
      <w:r w:rsidRPr="00C85146">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6341"/>
        <w:gridCol w:w="1985"/>
        <w:gridCol w:w="1710"/>
      </w:tblGrid>
      <w:tr w:rsidR="00C85146" w:rsidRPr="00C85146" w:rsidTr="007749F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Вид діяльності особи </w:t>
            </w:r>
            <w:r w:rsidRPr="00C85146">
              <w:rPr>
                <w:rFonts w:ascii="Times New Roman" w:hAnsi="Times New Roman"/>
                <w:b/>
                <w:color w:val="000000"/>
                <w:sz w:val="20"/>
                <w:szCs w:val="20"/>
              </w:rPr>
              <w:br/>
              <w:t xml:space="preserve">із зазначенням найменування </w:t>
            </w:r>
            <w:r w:rsidRPr="00C8514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Розмір доходу особи </w:t>
            </w:r>
            <w:r w:rsidRPr="00C85146">
              <w:rPr>
                <w:rFonts w:ascii="Times New Roman" w:hAnsi="Times New Roman"/>
                <w:b/>
                <w:color w:val="000000"/>
                <w:sz w:val="20"/>
                <w:szCs w:val="20"/>
              </w:rPr>
              <w:br/>
              <w:t xml:space="preserve">від реалізації продукції </w:t>
            </w:r>
            <w:r w:rsidRPr="00C85146">
              <w:rPr>
                <w:rFonts w:ascii="Times New Roman" w:hAnsi="Times New Roman"/>
                <w:b/>
                <w:color w:val="000000"/>
                <w:sz w:val="20"/>
                <w:szCs w:val="20"/>
              </w:rPr>
              <w:br/>
              <w:t>(товарів, робіт, послуг), </w:t>
            </w:r>
            <w:r w:rsidRPr="00C8514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Відсоткове вираження по відношенню </w:t>
            </w:r>
            <w:r w:rsidRPr="00C85146">
              <w:rPr>
                <w:rFonts w:ascii="Times New Roman" w:hAnsi="Times New Roman"/>
                <w:b/>
                <w:color w:val="000000"/>
                <w:sz w:val="20"/>
                <w:szCs w:val="20"/>
              </w:rPr>
              <w:br/>
              <w:t>від сукупного доходу особи за результатами звітного року</w:t>
            </w:r>
          </w:p>
        </w:tc>
      </w:tr>
      <w:tr w:rsidR="00C85146" w:rsidRPr="00C85146" w:rsidTr="007749F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5146">
              <w:rPr>
                <w:rFonts w:ascii="Times New Roman" w:hAnsi="Times New Roman"/>
                <w:b/>
                <w:color w:val="000000"/>
                <w:sz w:val="20"/>
                <w:szCs w:val="20"/>
                <w:lang w:val="en-US"/>
              </w:rPr>
              <w:t xml:space="preserve">                                                                    </w:t>
            </w:r>
            <w:r w:rsidRPr="00C8514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3</w:t>
            </w:r>
          </w:p>
        </w:tc>
      </w:tr>
      <w:tr w:rsidR="00C85146" w:rsidRPr="00C85146" w:rsidTr="007749F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64.99     </w:t>
            </w:r>
          </w:p>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НАДАННЯ ІНШИХ ФІНАНСОВИХ ПОСЛУГ (КРІМ СТРАХУВАННЯ ТА ПЕНСІЙНОГО ЗАБЕЗПЕЧЕННЯ),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47721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100</w:t>
            </w:r>
          </w:p>
        </w:tc>
      </w:tr>
    </w:tbl>
    <w:p w:rsidR="00C85146" w:rsidRPr="00C85146" w:rsidRDefault="00C85146" w:rsidP="00C85146"/>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14" w:name="_Toc228296514"/>
      <w:r w:rsidRPr="00C85146">
        <w:rPr>
          <w:rFonts w:ascii="Times New Roman" w:hAnsi="Times New Roman"/>
          <w:b/>
          <w:bCs/>
          <w:kern w:val="28"/>
          <w:sz w:val="26"/>
          <w:szCs w:val="26"/>
          <w:lang w:val="en-US"/>
        </w:rPr>
        <w:t>2. Річна</w:t>
      </w:r>
      <w:r w:rsidRPr="00C85146">
        <w:rPr>
          <w:rFonts w:ascii="Times New Roman" w:hAnsi="Times New Roman"/>
          <w:b/>
          <w:bCs/>
          <w:kern w:val="28"/>
          <w:sz w:val="26"/>
          <w:szCs w:val="26"/>
        </w:rPr>
        <w:t xml:space="preserve"> фінансова звітність</w:t>
      </w:r>
      <w:bookmarkEnd w:id="14"/>
    </w:p>
    <w:p w:rsidR="00C85146" w:rsidRPr="00C85146" w:rsidRDefault="00C85146" w:rsidP="00C8514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C85146">
        <w:rPr>
          <w:rFonts w:ascii="Times New Roman" w:hAnsi="Times New Roman"/>
          <w:b/>
          <w:iCs/>
          <w:color w:val="000000"/>
          <w:sz w:val="20"/>
          <w:szCs w:val="20"/>
        </w:rPr>
        <w:t xml:space="preserve">URL-адреса вебсайту особи, за якою розміщено </w:t>
      </w:r>
      <w:r w:rsidRPr="00C85146">
        <w:rPr>
          <w:rFonts w:ascii="Times New Roman" w:hAnsi="Times New Roman"/>
          <w:b/>
          <w:iCs/>
          <w:color w:val="000000"/>
          <w:sz w:val="20"/>
          <w:szCs w:val="20"/>
          <w:lang w:val="en-US"/>
        </w:rPr>
        <w:t>річну</w:t>
      </w:r>
      <w:r w:rsidRPr="00C85146">
        <w:rPr>
          <w:rFonts w:ascii="Times New Roman" w:hAnsi="Times New Roman"/>
          <w:b/>
          <w:iCs/>
          <w:color w:val="000000"/>
          <w:sz w:val="20"/>
          <w:szCs w:val="20"/>
        </w:rPr>
        <w:t xml:space="preserve"> фінансову звітність особи</w:t>
      </w:r>
      <w:r w:rsidRPr="00C85146">
        <w:rPr>
          <w:rFonts w:ascii="Times New Roman" w:hAnsi="Times New Roman"/>
          <w:b/>
          <w:iCs/>
          <w:color w:val="000000"/>
          <w:sz w:val="20"/>
          <w:szCs w:val="20"/>
          <w:lang w:val="ru-RU"/>
        </w:rPr>
        <w:t xml:space="preserve"> </w:t>
      </w:r>
      <w:r w:rsidRPr="00C85146">
        <w:rPr>
          <w:rFonts w:ascii="Times New Roman" w:hAnsi="Times New Roman"/>
          <w:b/>
          <w:iCs/>
          <w:color w:val="000000"/>
          <w:sz w:val="20"/>
          <w:szCs w:val="20"/>
        </w:rPr>
        <w:t>:</w:t>
      </w:r>
    </w:p>
    <w:p w:rsidR="00C85146" w:rsidRPr="00C85146" w:rsidRDefault="00C85146" w:rsidP="00C85146">
      <w:pPr>
        <w:spacing w:after="0" w:line="240" w:lineRule="auto"/>
        <w:rPr>
          <w:rFonts w:ascii="Times New Roman" w:hAnsi="Times New Roman"/>
          <w:sz w:val="20"/>
          <w:szCs w:val="20"/>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https://zss.zp.ua/?action=idatc розділ "Інша інформація"</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autoSpaceDE w:val="0"/>
        <w:autoSpaceDN w:val="0"/>
        <w:adjustRightInd w:val="0"/>
        <w:spacing w:after="0" w:line="240" w:lineRule="auto"/>
        <w:rPr>
          <w:rFonts w:ascii="Times New Roman" w:hAnsi="Times New Roman"/>
          <w:b/>
          <w:bCs/>
          <w:sz w:val="20"/>
          <w:szCs w:val="20"/>
          <w:lang w:val="en-US"/>
        </w:rPr>
      </w:pPr>
      <w:r w:rsidRPr="00C85146">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C85146">
        <w:rPr>
          <w:rFonts w:ascii="Times New Roman" w:hAnsi="Times New Roman"/>
          <w:b/>
          <w:bCs/>
          <w:sz w:val="20"/>
          <w:szCs w:val="20"/>
          <w:lang w:val="en-US"/>
        </w:rPr>
        <w:t xml:space="preserve"> </w:t>
      </w:r>
      <w:r w:rsidRPr="00C85146">
        <w:rPr>
          <w:rFonts w:ascii="Times New Roman" w:hAnsi="Times New Roman"/>
          <w:b/>
          <w:bCs/>
          <w:sz w:val="20"/>
          <w:szCs w:val="20"/>
          <w:lang/>
        </w:rPr>
        <w:t>звітності, у складі якого розкрито інформацію фінансову звітність особи</w:t>
      </w:r>
      <w:r w:rsidRPr="00C85146">
        <w:rPr>
          <w:rFonts w:ascii="Times New Roman" w:hAnsi="Times New Roman"/>
          <w:b/>
          <w:bCs/>
          <w:sz w:val="20"/>
          <w:szCs w:val="20"/>
          <w:lang w:val="en-US"/>
        </w:rPr>
        <w:t xml:space="preserve">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bCs/>
          <w:iCs/>
          <w:sz w:val="20"/>
          <w:szCs w:val="20"/>
          <w:lang w:val="en-US"/>
        </w:rPr>
      </w:pPr>
      <w:r w:rsidRPr="00C85146">
        <w:rPr>
          <w:rFonts w:ascii="Times New Roman" w:hAnsi="Times New Roman"/>
          <w:bCs/>
          <w:iCs/>
          <w:sz w:val="20"/>
          <w:szCs w:val="20"/>
          <w:lang w:val="en-US"/>
        </w:rPr>
        <w:t>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Фінансова звітність на основі таксономії в форматі XBRL за 2025 рік  розкрита на порталі СФЗ https://portal.frs.gov.ua/PublicData/PublicDataSearch.aspx</w:t>
      </w:r>
    </w:p>
    <w:p w:rsidR="00C85146" w:rsidRPr="00C85146" w:rsidRDefault="00C85146" w:rsidP="00C85146">
      <w:pPr>
        <w:spacing w:after="0" w:line="240" w:lineRule="auto"/>
        <w:rPr>
          <w:rFonts w:ascii="Times New Roman" w:hAnsi="Times New Roman"/>
          <w:bCs/>
          <w:iCs/>
          <w:sz w:val="20"/>
          <w:szCs w:val="20"/>
          <w:lang w:val="en-US"/>
        </w:rPr>
      </w:pPr>
    </w:p>
    <w:p w:rsidR="00C85146" w:rsidRPr="00C85146" w:rsidRDefault="00C85146" w:rsidP="00C85146">
      <w:pPr>
        <w:spacing w:after="0" w:line="240" w:lineRule="auto"/>
        <w:rPr>
          <w:rFonts w:ascii="Times New Roman" w:hAnsi="Times New Roman"/>
          <w:bCs/>
          <w:iCs/>
          <w:sz w:val="20"/>
          <w:szCs w:val="20"/>
          <w:lang w:val="en-US"/>
        </w:rPr>
      </w:pPr>
      <w:r w:rsidRPr="00C85146">
        <w:rPr>
          <w:rFonts w:ascii="Times New Roman" w:hAnsi="Times New Roman"/>
          <w:bCs/>
          <w:iCs/>
          <w:sz w:val="20"/>
          <w:szCs w:val="20"/>
          <w:lang w:val="en-US"/>
        </w:rPr>
        <w:t>Реквізити для забезпечення можливості автоматичного завантаження фінансової звітності особи, що знаходиться у публічному доступі відповідно до вимог п.21 Положення про розкриття інформації емітентами цінних паперів, а також особами, які надають забезпечення за такими цінними паперами (Рішення НКЦПФР №608 від 06.06.2023):</w:t>
      </w:r>
    </w:p>
    <w:p w:rsidR="00C85146" w:rsidRPr="00C85146" w:rsidRDefault="00C85146" w:rsidP="00C85146">
      <w:pPr>
        <w:spacing w:after="0" w:line="240" w:lineRule="auto"/>
        <w:rPr>
          <w:rFonts w:ascii="Times New Roman" w:hAnsi="Times New Roman"/>
          <w:bCs/>
          <w:iCs/>
          <w:sz w:val="20"/>
          <w:szCs w:val="20"/>
          <w:lang w:val="en-US"/>
        </w:rPr>
      </w:pPr>
      <w:r w:rsidRPr="00C85146">
        <w:rPr>
          <w:rFonts w:ascii="Times New Roman" w:hAnsi="Times New Roman"/>
          <w:bCs/>
          <w:iCs/>
          <w:sz w:val="20"/>
          <w:szCs w:val="20"/>
          <w:lang w:val="en-US"/>
        </w:rPr>
        <w:t>https://portal.frs.gov.ua/PublicData/ViewLastPublicDataUpload.aspx?formset_instance_id=257920&amp;submission_pack_version_id=226520&amp;entity_id=-1,  ім’я файлу 2025_22116499.html,   розмір 1,83 МБ (1 928 490 байтів), контрольна сума 876f83a3cee9e9672a94aa9d627086885c5905090b85ed17f3b493eb820802fb, тип контрольної суми SHA256.</w:t>
      </w:r>
    </w:p>
    <w:p w:rsidR="00C85146" w:rsidRPr="00C85146" w:rsidRDefault="00C85146" w:rsidP="00C85146">
      <w:pPr>
        <w:spacing w:after="0" w:line="240" w:lineRule="auto"/>
        <w:rPr>
          <w:rFonts w:ascii="Times New Roman" w:hAnsi="Times New Roman"/>
          <w:bCs/>
          <w:iCs/>
          <w:sz w:val="20"/>
          <w:szCs w:val="20"/>
          <w:lang w:val="en-US"/>
        </w:rPr>
      </w:pPr>
    </w:p>
    <w:p w:rsidR="00C85146" w:rsidRPr="00C85146" w:rsidRDefault="00C85146" w:rsidP="00C85146">
      <w:pPr>
        <w:spacing w:after="0" w:line="240" w:lineRule="auto"/>
        <w:rPr>
          <w:rFonts w:ascii="Times New Roman" w:hAnsi="Times New Roman"/>
          <w:bCs/>
          <w:iCs/>
          <w:sz w:val="20"/>
          <w:szCs w:val="20"/>
          <w:lang w:val="en-US"/>
        </w:rPr>
      </w:pPr>
    </w:p>
    <w:p w:rsidR="00C85146" w:rsidRPr="00C85146" w:rsidRDefault="00C85146" w:rsidP="00C85146">
      <w:pPr>
        <w:spacing w:after="60" w:line="240" w:lineRule="auto"/>
        <w:jc w:val="center"/>
        <w:outlineLvl w:val="0"/>
        <w:rPr>
          <w:rFonts w:ascii="Times New Roman" w:hAnsi="Times New Roman"/>
          <w:b/>
          <w:bCs/>
          <w:kern w:val="28"/>
          <w:sz w:val="26"/>
          <w:szCs w:val="26"/>
        </w:rPr>
      </w:pPr>
      <w:bookmarkStart w:id="15" w:name="_Toc228296515"/>
      <w:r w:rsidRPr="00C85146">
        <w:rPr>
          <w:rFonts w:ascii="Times New Roman" w:hAnsi="Times New Roman"/>
          <w:b/>
          <w:bCs/>
          <w:kern w:val="28"/>
          <w:sz w:val="26"/>
          <w:szCs w:val="26"/>
        </w:rPr>
        <w:t>3. Аудиторський звіт до річної фінансової звітності</w:t>
      </w:r>
      <w:bookmarkEnd w:id="15"/>
    </w:p>
    <w:p w:rsidR="00C85146" w:rsidRPr="00C85146" w:rsidRDefault="00C85146" w:rsidP="00C85146">
      <w:pPr>
        <w:spacing w:after="0" w:line="240" w:lineRule="auto"/>
        <w:rPr>
          <w:rFonts w:ascii="Times New Roman" w:hAnsi="Times New Roman"/>
          <w:sz w:val="24"/>
          <w:szCs w:val="24"/>
        </w:rPr>
      </w:pPr>
    </w:p>
    <w:p w:rsidR="00C85146" w:rsidRPr="00C85146" w:rsidRDefault="00C85146" w:rsidP="00C85146">
      <w:pPr>
        <w:autoSpaceDE w:val="0"/>
        <w:autoSpaceDN w:val="0"/>
        <w:adjustRightInd w:val="0"/>
        <w:spacing w:after="0" w:line="240" w:lineRule="auto"/>
        <w:jc w:val="both"/>
        <w:rPr>
          <w:rFonts w:ascii="Times New Roman" w:hAnsi="Times New Roman"/>
          <w:b/>
          <w:bCs/>
          <w:lang w:val="en-US"/>
        </w:rPr>
      </w:pPr>
      <w:r w:rsidRPr="00C85146">
        <w:rPr>
          <w:rFonts w:ascii="Times New Roman" w:hAnsi="Times New Roman"/>
          <w:b/>
          <w:bCs/>
          <w:lang/>
        </w:rPr>
        <w:t>URL-адреса вебсторінки Центру</w:t>
      </w:r>
      <w:r w:rsidRPr="00C85146">
        <w:rPr>
          <w:rFonts w:ascii="Times New Roman" w:hAnsi="Times New Roman"/>
          <w:b/>
          <w:bCs/>
          <w:lang w:val="en-US"/>
        </w:rPr>
        <w:t xml:space="preserve"> </w:t>
      </w:r>
      <w:r w:rsidRPr="00C85146">
        <w:rPr>
          <w:rFonts w:ascii="Times New Roman" w:hAnsi="Times New Roman"/>
          <w:b/>
          <w:bCs/>
          <w:lang/>
        </w:rPr>
        <w:t>збору фінансової звітності, за якою розміщено електронний файл фінансової</w:t>
      </w:r>
      <w:r w:rsidRPr="00C85146">
        <w:rPr>
          <w:rFonts w:ascii="Times New Roman" w:hAnsi="Times New Roman"/>
          <w:b/>
          <w:bCs/>
          <w:lang w:val="en-US"/>
        </w:rPr>
        <w:t xml:space="preserve"> </w:t>
      </w:r>
      <w:r w:rsidRPr="00C85146">
        <w:rPr>
          <w:rFonts w:ascii="Times New Roman" w:hAnsi="Times New Roman"/>
          <w:b/>
          <w:bCs/>
          <w:lang/>
        </w:rPr>
        <w:t>звітності, у складі якого розкрито аудиторський звіт до річної фінансової звітності</w:t>
      </w:r>
      <w:r w:rsidRPr="00C85146">
        <w:rPr>
          <w:rFonts w:ascii="Times New Roman" w:hAnsi="Times New Roman"/>
          <w:b/>
          <w:bCs/>
          <w:lang w:val="en-US"/>
        </w:rPr>
        <w:t xml:space="preserve"> </w:t>
      </w:r>
      <w:r w:rsidRPr="00C85146">
        <w:rPr>
          <w:rFonts w:ascii="Times New Roman" w:hAnsi="Times New Roman"/>
          <w:b/>
          <w:bCs/>
          <w:lang/>
        </w:rPr>
        <w:t>та довідку щодо відомостей про аудиторський звіт щодо фінансової звітності за</w:t>
      </w:r>
      <w:r w:rsidRPr="00C85146">
        <w:rPr>
          <w:rFonts w:ascii="Times New Roman" w:hAnsi="Times New Roman"/>
          <w:b/>
          <w:bCs/>
          <w:lang w:val="en-US"/>
        </w:rPr>
        <w:t xml:space="preserve"> </w:t>
      </w:r>
      <w:r w:rsidRPr="00C85146">
        <w:rPr>
          <w:rFonts w:ascii="Times New Roman" w:hAnsi="Times New Roman"/>
          <w:b/>
          <w:bCs/>
          <w:lang/>
        </w:rPr>
        <w:t>звітний рік</w:t>
      </w:r>
      <w:r w:rsidRPr="00C85146">
        <w:rPr>
          <w:rFonts w:ascii="Times New Roman" w:hAnsi="Times New Roman"/>
          <w:b/>
          <w:bCs/>
          <w:lang w:val="en-US"/>
        </w:rPr>
        <w:t xml:space="preserve"> :</w:t>
      </w:r>
    </w:p>
    <w:p w:rsidR="00C85146" w:rsidRPr="00C85146" w:rsidRDefault="00C85146" w:rsidP="00C85146">
      <w:pPr>
        <w:autoSpaceDE w:val="0"/>
        <w:autoSpaceDN w:val="0"/>
        <w:adjustRightInd w:val="0"/>
        <w:spacing w:after="0" w:line="240" w:lineRule="auto"/>
        <w:jc w:val="both"/>
        <w:rPr>
          <w:rFonts w:ascii="Times New Roman" w:hAnsi="Times New Roman"/>
          <w:b/>
          <w:bCs/>
          <w:lang w:val="en-US"/>
        </w:rPr>
      </w:pP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r w:rsidRPr="00C85146">
        <w:rPr>
          <w:rFonts w:ascii="Times New Roman" w:hAnsi="Times New Roman"/>
          <w:sz w:val="20"/>
          <w:szCs w:val="20"/>
          <w:lang w:val="en-US"/>
        </w:rPr>
        <w:t>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Фінансова звітність на основі таксономії в форматі XBRL за 2025 рік  розкрита на порталі СФЗ https://portal.frs.gov.ua/PublicData/PublicDataSearch.aspx</w:t>
      </w: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r w:rsidRPr="00C85146">
        <w:rPr>
          <w:rFonts w:ascii="Times New Roman" w:hAnsi="Times New Roman"/>
          <w:sz w:val="20"/>
          <w:szCs w:val="20"/>
          <w:lang w:val="en-US"/>
        </w:rPr>
        <w:t>Реквізити для забезпечення можливості автоматичного завантаження фінансової звітності особи, що знаходиться у публічному доступі відповідно до вимог п.21 Положення про розкриття інформації емітентами цінних паперів, а також особами, які надають забезпечення за такими цінними паперами (Рішення НКЦПФР №608 від 06.06.2023):</w:t>
      </w: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r w:rsidRPr="00C85146">
        <w:rPr>
          <w:rFonts w:ascii="Times New Roman" w:hAnsi="Times New Roman"/>
          <w:sz w:val="20"/>
          <w:szCs w:val="20"/>
          <w:lang w:val="en-US"/>
        </w:rPr>
        <w:t>https://portal.frs.gov.ua/PublicData/ViewLastPublicDataUpload.aspx?formset_instance_id=257920&amp;submission_pack_version_id=226520&amp;entity_id=-1,  ім’я файлу 2025_22116499.html,   розмір 1,83 МБ (1 928 490 байтів), контрольна сума 876f83a3cee9e9672a94aa9d627086885c5905090b85ed17f3b493eb820802fb, тип контрольної суми SHA256.</w:t>
      </w: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p>
    <w:p w:rsidR="00C85146" w:rsidRPr="00C85146" w:rsidRDefault="00C85146" w:rsidP="00C85146">
      <w:pPr>
        <w:autoSpaceDE w:val="0"/>
        <w:autoSpaceDN w:val="0"/>
        <w:adjustRightInd w:val="0"/>
        <w:spacing w:after="0" w:line="240" w:lineRule="auto"/>
        <w:jc w:val="both"/>
        <w:rPr>
          <w:rFonts w:ascii="Times New Roman" w:hAnsi="Times New Roman"/>
          <w:sz w:val="20"/>
          <w:szCs w:val="20"/>
          <w:lang w:val="en-US"/>
        </w:rPr>
      </w:pPr>
    </w:p>
    <w:p w:rsidR="00C85146" w:rsidRPr="00C85146" w:rsidRDefault="00C85146" w:rsidP="00C85146">
      <w:pPr>
        <w:spacing w:after="60" w:line="240" w:lineRule="auto"/>
        <w:jc w:val="center"/>
        <w:outlineLvl w:val="0"/>
        <w:rPr>
          <w:rFonts w:ascii="Times New Roman" w:hAnsi="Times New Roman"/>
          <w:b/>
          <w:bCs/>
          <w:kern w:val="28"/>
          <w:sz w:val="26"/>
          <w:szCs w:val="26"/>
        </w:rPr>
      </w:pPr>
      <w:r w:rsidRPr="00C85146">
        <w:rPr>
          <w:rFonts w:ascii="Times New Roman" w:hAnsi="Times New Roman"/>
          <w:b/>
          <w:bCs/>
          <w:kern w:val="28"/>
          <w:sz w:val="26"/>
          <w:szCs w:val="26"/>
          <w:lang w:val="en-US"/>
        </w:rPr>
        <w:t xml:space="preserve"> </w:t>
      </w:r>
      <w:r w:rsidRPr="00C85146">
        <w:rPr>
          <w:rFonts w:ascii="Times New Roman" w:hAnsi="Times New Roman"/>
          <w:b/>
          <w:bCs/>
          <w:kern w:val="28"/>
          <w:sz w:val="26"/>
          <w:szCs w:val="26"/>
        </w:rPr>
        <w:t xml:space="preserve"> </w:t>
      </w:r>
      <w:bookmarkStart w:id="16" w:name="_Toc228296516"/>
      <w:r w:rsidRPr="00C85146">
        <w:rPr>
          <w:rFonts w:ascii="Times New Roman" w:hAnsi="Times New Roman"/>
          <w:b/>
          <w:bCs/>
          <w:kern w:val="28"/>
          <w:sz w:val="26"/>
          <w:szCs w:val="26"/>
          <w:lang w:val="en-US"/>
        </w:rPr>
        <w:t>4. Твердження щодо річної інформації</w:t>
      </w:r>
      <w:bookmarkEnd w:id="16"/>
      <w:r w:rsidRPr="00C85146">
        <w:rPr>
          <w:rFonts w:ascii="Times New Roman" w:hAnsi="Times New Roman"/>
          <w:b/>
          <w:bCs/>
          <w:kern w:val="28"/>
          <w:sz w:val="26"/>
          <w:szCs w:val="26"/>
          <w:lang w:val="en-US"/>
        </w:rPr>
        <w:t xml:space="preserve"> </w:t>
      </w:r>
    </w:p>
    <w:p w:rsidR="00C85146" w:rsidRPr="00C85146" w:rsidRDefault="00C85146" w:rsidP="00C85146">
      <w:pPr>
        <w:spacing w:after="0" w:line="240" w:lineRule="auto"/>
        <w:rPr>
          <w:rFonts w:ascii="Times New Roman" w:hAnsi="Times New Roman"/>
          <w:sz w:val="24"/>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Офіційна позиції особи, яка здійснюють управлінські функції та підписує річну інформацію емітента щодо річної інформації, в особі Директора Iщенко Олександра Григоровича: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1) Річна фінансова звітність Приватного акціонерного товариства "ЗАПОРIЖЗВ'ЯЗОКСЕРВIС", підготовлена відповідно до міжнародних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"ЗАПОРIЖЗВ'ЯЗОКСЕРВIС"  з описом основних ризиків та невизначеностей, з якими стикається у своїй господарській діяльності Товариство.</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60" w:line="240" w:lineRule="auto"/>
        <w:jc w:val="center"/>
        <w:outlineLvl w:val="0"/>
        <w:rPr>
          <w:rFonts w:ascii="Times New Roman" w:hAnsi="Times New Roman"/>
          <w:b/>
          <w:bCs/>
          <w:kern w:val="28"/>
          <w:sz w:val="28"/>
          <w:szCs w:val="28"/>
        </w:rPr>
      </w:pPr>
      <w:bookmarkStart w:id="17" w:name="_Toc228296517"/>
      <w:r w:rsidRPr="00C85146">
        <w:rPr>
          <w:rFonts w:ascii="Times New Roman" w:hAnsi="Times New Roman"/>
          <w:b/>
          <w:bCs/>
          <w:kern w:val="28"/>
          <w:sz w:val="28"/>
          <w:szCs w:val="28"/>
        </w:rPr>
        <w:t>IV. Нефінансова інформація</w:t>
      </w:r>
      <w:bookmarkEnd w:id="17"/>
    </w:p>
    <w:p w:rsidR="00C85146" w:rsidRPr="00C85146" w:rsidRDefault="00C85146" w:rsidP="00C85146">
      <w:pPr>
        <w:spacing w:after="0"/>
        <w:rPr>
          <w:rFonts w:eastAsia="Calibri"/>
        </w:rPr>
      </w:pPr>
    </w:p>
    <w:p w:rsidR="00C85146" w:rsidRPr="00C85146" w:rsidRDefault="00C85146" w:rsidP="00C85146">
      <w:pPr>
        <w:spacing w:after="60" w:line="240" w:lineRule="auto"/>
        <w:outlineLvl w:val="0"/>
        <w:rPr>
          <w:rFonts w:ascii="Calibri Light" w:hAnsi="Calibri Light"/>
          <w:b/>
          <w:bCs/>
          <w:kern w:val="28"/>
          <w:sz w:val="32"/>
          <w:szCs w:val="32"/>
        </w:rPr>
      </w:pPr>
      <w:bookmarkStart w:id="18" w:name="_Toc228296518"/>
      <w:r w:rsidRPr="00C85146">
        <w:rPr>
          <w:rFonts w:ascii="Times New Roman" w:hAnsi="Times New Roman"/>
          <w:b/>
          <w:bCs/>
          <w:kern w:val="28"/>
          <w:sz w:val="26"/>
          <w:szCs w:val="26"/>
        </w:rPr>
        <w:t>1. Звіт керівництва (звіт про управління)</w:t>
      </w:r>
      <w:bookmarkEnd w:id="18"/>
    </w:p>
    <w:p w:rsidR="00C85146" w:rsidRPr="00C85146" w:rsidRDefault="00C85146" w:rsidP="00C85146">
      <w:pPr>
        <w:rPr>
          <w:rFonts w:eastAsia="Calibri"/>
          <w:lang w:val="ru-RU" w:eastAsia="en-US"/>
        </w:rPr>
      </w:pP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85146">
        <w:rPr>
          <w:rFonts w:ascii="Times New Roman" w:hAnsi="Times New Roman"/>
          <w:b/>
          <w:color w:val="000000"/>
        </w:rPr>
        <w:t>1) Звернення до акціонерів/учасників та інших стейкхолдерів від голови ради особи</w:t>
      </w:r>
    </w:p>
    <w:p w:rsidR="00C85146" w:rsidRPr="00C85146" w:rsidRDefault="00C85146" w:rsidP="00C85146">
      <w:pPr>
        <w:spacing w:after="0" w:line="240" w:lineRule="auto"/>
        <w:rPr>
          <w:rFonts w:ascii="Times New Roman" w:hAnsi="Times New Roman"/>
          <w:sz w:val="20"/>
          <w:szCs w:val="20"/>
          <w:lang w:val="ru-RU"/>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У 2025 році ПрАТ "Запоріжзв'язоксервіс", гідно витримало випробування четвертого року повномасштабної збройної агресії. Фінансові показники ПрАТ "Запоріжзв'язоксервіс" свідчать про відповідність Товариства вимогам чинного законодавства України. Протягом 2025 року ПрАТ "Запоріжзв'язоксервіс" забезпечило безперебійну роботу, залишилось  ефективним, ліквідним, операційно стійким та прибутковим, що свідчить про вагомий позитивний вплив у забезпечені стабільності у небанківському фінансовому секторі країни. Основною метою ПрАТ "Запоріжзв'язоксервіс" було забезпечення цілісного доступу до актуальних клієнтам послуг, у тому числі завдяки впровадженню сучасних технологій та розвитку наших каналів обслуговування. Вважаємо за потрібне зазначити, що попри безпрецедентні сучасні виклики воєнного часу, довіра клієнтів до ПрАТ "Запоріжзв'язоксервіс" тільки зміцнилася. Це пояснюється безперервністю роботи. З метою розширення спектру послуг, у грудні 2025 року ПрАТ "Запоріжзв'язоксервіс" звернулось до Національного банку України з відповідним пакетом документів для розширення обсягу авторизації платіжної установи та отримати ліцензію на надання платіжної послуги здійснення еквайрингу платіжних інструменів. На цей час рішення Національним банком України ще не прийнято. Як і планувалось, у 2025 році Установа отримала від міжнародної платіжної системи Visa статус Payment Fasilitator. Дякую клієнтам, акціонерам та співробітникам ПрАТ "Запоріжзв'язоксервіс" за довіру, надану нам у 2025 році. Наглядова рада ПрАТ "Запоріжзв'язоксервіс" повністю віддані подальшому зміцненню такої плідної співпраці, попри виклики, що чекають країну у наступному році.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Голова Наглядової ради ПрАТ "Запоріжзв'язоксервіс" - Юрій Коміссаров.</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ru-RU"/>
        </w:rPr>
      </w:pPr>
    </w:p>
    <w:p w:rsidR="00C85146" w:rsidRPr="00C85146" w:rsidRDefault="00C85146" w:rsidP="00C85146">
      <w:pPr>
        <w:spacing w:after="0" w:line="240" w:lineRule="auto"/>
        <w:rPr>
          <w:rFonts w:ascii="Times New Roman" w:hAnsi="Times New Roman"/>
          <w:b/>
        </w:rPr>
      </w:pPr>
      <w:r w:rsidRPr="00C85146">
        <w:rPr>
          <w:rFonts w:ascii="Times New Roman" w:hAnsi="Times New Roman"/>
          <w:b/>
        </w:rPr>
        <w:t>2) Звернення до акціонерів/учасників та інших стейкхолдерів від керівника особи</w:t>
      </w:r>
    </w:p>
    <w:p w:rsidR="00C85146" w:rsidRPr="00C85146" w:rsidRDefault="00C85146" w:rsidP="00C85146">
      <w:pPr>
        <w:spacing w:after="0" w:line="240" w:lineRule="auto"/>
        <w:rPr>
          <w:rFonts w:ascii="Times New Roman" w:hAnsi="Times New Roman"/>
          <w:b/>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Вже четвертий рік поспіль, ПрАТ "Запоріжзв'язоксервіс" долає виклики повномасштабної збройної агресії. У зв'язку з окупацією міста Бердянськ Запорізької області, ПрАТ "Запоріжзв'язоксервіс", вимушено, продовжує не надавати послуг своїм клієнтам у цьому місті, що є прикрим. Товариство не скорочувало чисельність працівників і зберігло робочі місця. Попри війну, яка точиться на території нашої країни, ПрАТ "Запоріжзв'язоксервіс" продовжує ефективну роботу аби забезпечувати потреби своїх клієнтів. Підсумовуючи, скажу, що ПрАТ "Запоріжзв'язоксервіс", попри всі виклики, гідно пройшов важкий четвертий рік війни. Нам вдалося зберегти і підтримати роботу наших сервісів на високому рівні. У нас амбітні плани на майбутнє. У грудні 2025 року ПрАТ "Запоріжзв'язоксервіс" звернулось до Національного банку України з відповідним пакетом документів для розширення обсягу авторизації платіжної установи та отримати ліцензію на надання платіжної послуги здійснення еквайрингу платіжних інструменів. На цей час рішення Національним банком України ще не прийнято. Ми й надалі робитимемо усе належне задля збереження стійкості та провідних позицій Товариства, а також нашої спільної перемоги!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Користуючись нагодою, дякую клієнтам та акціонерам за довіру і співпрацю! </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Директор  ПрАТ "Запоріжзв'язоксервіс"  - Олександр Іщенко.</w:t>
      </w:r>
    </w:p>
    <w:p w:rsidR="00C85146" w:rsidRPr="00C85146" w:rsidRDefault="00C85146" w:rsidP="00C85146">
      <w:pPr>
        <w:spacing w:after="0" w:line="240" w:lineRule="auto"/>
        <w:rPr>
          <w:rFonts w:ascii="Times New Roman" w:hAnsi="Times New Roman"/>
          <w:b/>
          <w:szCs w:val="24"/>
        </w:rPr>
      </w:pPr>
    </w:p>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3) Інформаці</w:t>
      </w:r>
      <w:r w:rsidRPr="00C85146">
        <w:rPr>
          <w:rFonts w:ascii="Times New Roman" w:hAnsi="Times New Roman"/>
          <w:b/>
          <w:szCs w:val="24"/>
          <w:lang w:val="ru-RU"/>
        </w:rPr>
        <w:t>я</w:t>
      </w:r>
      <w:r w:rsidRPr="00C85146">
        <w:rPr>
          <w:rFonts w:ascii="Times New Roman" w:hAnsi="Times New Roman"/>
          <w:b/>
          <w:szCs w:val="24"/>
        </w:rPr>
        <w:t xml:space="preserve"> про розвиток та вірогідні перспективи подальшого розвитку особи</w:t>
      </w:r>
    </w:p>
    <w:p w:rsidR="00C85146" w:rsidRPr="00C85146" w:rsidRDefault="00C85146" w:rsidP="00C85146">
      <w:pPr>
        <w:spacing w:after="0" w:line="240" w:lineRule="auto"/>
        <w:rPr>
          <w:rFonts w:ascii="Times New Roman" w:hAnsi="Times New Roman"/>
          <w:b/>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Наприкінці 2025 року керівництвом ПрАТ "Запоріжзв'язоксервіс" на 2026 рік визначені заходи з подальшого розвитку Товариства. Першочергові етапи розвитку спрямовані не тільки на підтримання обраного напрямку діяльності на ринку України з переказу коштів в національній валюті України, а й на розширення спектру послуг для споживачів. З метою розширення спектру послуг, у грудні 2025 року ПрАТ "Запоріжзв'язоксервіс" звернулось </w:t>
      </w:r>
      <w:r w:rsidRPr="00C85146">
        <w:rPr>
          <w:rFonts w:ascii="Times New Roman" w:hAnsi="Times New Roman"/>
          <w:sz w:val="20"/>
          <w:szCs w:val="20"/>
          <w:lang w:val="en-US"/>
        </w:rPr>
        <w:lastRenderedPageBreak/>
        <w:t>до Національного банку України з відповідним пакетом документів для розширення обсягу авторизації платіжної установи та отримати ліцензію на надання платіжної послуги здійснення еквайрингу платіжних інструменів. На цей час рішення Національним банком України ще не прийнято. Крім того, заплановані заходи щодо розширення мережі пунктів надання фінансових послуг Установи. Протягом 2025 року, внаслідок запровадження додаткових видів переказу коштів, розширено коло користувачів послуг Товариства. Крім того, вживались активні дії, спрямовані на реалізацію маркетингової політики розвитку Товариства. У 2026 році Товариство продовжить працювати з міжнародними платіжними системами Visa та MasterCard, а також національною платіжною системою "Простір".</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spacing w:after="0" w:line="240" w:lineRule="auto"/>
        <w:rPr>
          <w:rFonts w:ascii="Times New Roman" w:hAnsi="Times New Roman"/>
          <w:b/>
          <w:szCs w:val="24"/>
        </w:rPr>
      </w:pPr>
    </w:p>
    <w:p w:rsidR="00C85146" w:rsidRPr="00C85146" w:rsidRDefault="00C85146" w:rsidP="00C85146">
      <w:pPr>
        <w:spacing w:after="0" w:line="240" w:lineRule="auto"/>
        <w:rPr>
          <w:rFonts w:ascii="Times New Roman" w:hAnsi="Times New Roman"/>
          <w:b/>
          <w:sz w:val="20"/>
          <w:szCs w:val="24"/>
        </w:rPr>
      </w:pPr>
      <w:r w:rsidRPr="00C8514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85146" w:rsidRPr="00C85146" w:rsidRDefault="00C85146" w:rsidP="00C85146">
      <w:pPr>
        <w:spacing w:after="0" w:line="240" w:lineRule="auto"/>
        <w:rPr>
          <w:rFonts w:ascii="Times New Roman" w:hAnsi="Times New Roman"/>
          <w:b/>
          <w:sz w:val="20"/>
        </w:rPr>
      </w:pPr>
    </w:p>
    <w:p w:rsidR="00C85146" w:rsidRPr="00C85146" w:rsidRDefault="00C85146" w:rsidP="00C85146">
      <w:pPr>
        <w:spacing w:after="0" w:line="240" w:lineRule="auto"/>
        <w:rPr>
          <w:rFonts w:ascii="Times New Roman" w:hAnsi="Times New Roman"/>
          <w:sz w:val="20"/>
          <w:lang w:val="en-US"/>
        </w:rPr>
      </w:pPr>
      <w:r w:rsidRPr="00C85146">
        <w:rPr>
          <w:rFonts w:ascii="Times New Roman" w:hAnsi="Times New Roman"/>
          <w:sz w:val="20"/>
          <w:lang w:val="en-US"/>
        </w:rPr>
        <w:t>Протягом 2025 року загальними зборами акціонерів Товариства, Наглядовою радою Товариства, а також директором Товариства  питання щодо укладення деривативних контрактів або вчинення правочинів щодо деривативних цінних паперів не розглядалось та, відповідно, рішення з цього питання не приймалось.</w:t>
      </w:r>
    </w:p>
    <w:p w:rsidR="00C85146" w:rsidRPr="00C85146" w:rsidRDefault="00C85146" w:rsidP="00C85146">
      <w:pPr>
        <w:spacing w:after="0" w:line="240" w:lineRule="auto"/>
        <w:rPr>
          <w:rFonts w:ascii="Times New Roman" w:hAnsi="Times New Roman"/>
          <w:b/>
          <w:sz w:val="20"/>
        </w:rPr>
      </w:pPr>
    </w:p>
    <w:p w:rsidR="00C85146" w:rsidRPr="00C85146" w:rsidRDefault="00C85146" w:rsidP="00C85146">
      <w:pPr>
        <w:spacing w:after="0" w:line="240" w:lineRule="auto"/>
        <w:rPr>
          <w:rFonts w:ascii="Times New Roman" w:hAnsi="Times New Roman"/>
          <w:b/>
          <w:szCs w:val="24"/>
        </w:rPr>
      </w:pPr>
      <w:r w:rsidRPr="00C8514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C85146" w:rsidRPr="00C85146" w:rsidRDefault="00C85146" w:rsidP="00C85146">
      <w:pPr>
        <w:spacing w:after="0" w:line="240" w:lineRule="auto"/>
        <w:rPr>
          <w:rFonts w:ascii="Times New Roman" w:hAnsi="Times New Roman"/>
          <w:b/>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У зв'язку з непередбачуваністю фінансового ринку України, загальна програма управлінського персоналу щодо управлення фінансовими ризиками зосереджена i спрямована на зменшення їх потенційного негативного впливу на фінансовий стан Установи. Операції хеджування Установою у звітному перiодi не застосовувались.</w:t>
      </w:r>
    </w:p>
    <w:p w:rsidR="00C85146" w:rsidRPr="00C85146" w:rsidRDefault="00C85146" w:rsidP="00C85146">
      <w:pPr>
        <w:spacing w:after="0" w:line="240" w:lineRule="auto"/>
        <w:rPr>
          <w:rFonts w:ascii="Times New Roman" w:hAnsi="Times New Roman"/>
          <w:b/>
          <w:szCs w:val="24"/>
        </w:rPr>
      </w:pPr>
    </w:p>
    <w:p w:rsidR="00C85146" w:rsidRPr="00C85146" w:rsidRDefault="00C85146" w:rsidP="00C85146">
      <w:pPr>
        <w:spacing w:after="0" w:line="240" w:lineRule="auto"/>
        <w:rPr>
          <w:rFonts w:ascii="Times New Roman" w:hAnsi="Times New Roman"/>
          <w:b/>
        </w:rPr>
      </w:pPr>
      <w:r w:rsidRPr="00C8514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C85146" w:rsidRPr="00C85146" w:rsidRDefault="00C85146" w:rsidP="00C85146">
      <w:pPr>
        <w:spacing w:after="0" w:line="240" w:lineRule="auto"/>
        <w:rPr>
          <w:rFonts w:ascii="Times New Roman" w:hAnsi="Times New Roman"/>
          <w:b/>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Установа в сучасних умовах економічного розвитку країни, темпів інфляції в країні, рівня конкуренції на ринку переказу коштів не є схильною до цінових ризиків, кредитного ризику, ризику ліквідності та/або ризику грошових потоків.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Основні фінансові інструменти Установи, які несуть в собі фінансові ризики, включають грошові кошти, дебіторську заборгованість, кредиторську заборгованість. </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На діяльність Установи можуть мати такі зовнішні ризики, як:</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нестабільність, суперечливість законодавства;</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непередбачені дії державних органів;</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непередбачена зміна кон'юнктури внутрішнього і зовнішнього ринку;</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непередбачені дії конкурентів.</w:t>
      </w:r>
    </w:p>
    <w:p w:rsidR="00C85146" w:rsidRPr="00C85146" w:rsidRDefault="00C85146" w:rsidP="00C85146">
      <w:pPr>
        <w:spacing w:after="0" w:line="240" w:lineRule="auto"/>
        <w:rPr>
          <w:rFonts w:ascii="Times New Roman" w:hAnsi="Times New Roman"/>
          <w:sz w:val="20"/>
          <w:szCs w:val="20"/>
        </w:rPr>
      </w:pPr>
    </w:p>
    <w:p w:rsidR="00C85146" w:rsidRPr="00C85146" w:rsidRDefault="00C85146" w:rsidP="00C85146">
      <w:pPr>
        <w:keepNext/>
        <w:keepLines/>
        <w:spacing w:before="240" w:after="0"/>
        <w:outlineLvl w:val="0"/>
        <w:rPr>
          <w:rFonts w:ascii="Calibri Light" w:hAnsi="Calibri Light"/>
          <w:sz w:val="32"/>
          <w:szCs w:val="32"/>
          <w:lang w:val="ru-RU" w:eastAsia="en-US"/>
        </w:rPr>
      </w:pPr>
      <w:bookmarkStart w:id="19" w:name="_Toc228296519"/>
      <w:r w:rsidRPr="00C85146">
        <w:rPr>
          <w:rFonts w:ascii="Times New Roman" w:hAnsi="Times New Roman"/>
          <w:b/>
          <w:sz w:val="24"/>
          <w:szCs w:val="24"/>
          <w:lang w:val="ru-RU" w:eastAsia="en-US"/>
        </w:rPr>
        <w:t>1) звіт про корпоративне управління</w:t>
      </w:r>
      <w:bookmarkEnd w:id="19"/>
    </w:p>
    <w:p w:rsidR="00C85146" w:rsidRPr="00C85146" w:rsidRDefault="00C85146" w:rsidP="00C8514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85146">
        <w:rPr>
          <w:rFonts w:ascii="Times New Roman" w:hAnsi="Times New Roman"/>
          <w:b/>
          <w:color w:val="000000"/>
          <w:sz w:val="24"/>
          <w:szCs w:val="24"/>
        </w:rPr>
        <w:t>Частина 1. Інформація про кодекс корпоративного управління, яким керується особа,</w:t>
      </w:r>
      <w:r w:rsidRPr="00C85146">
        <w:rPr>
          <w:rFonts w:ascii="Times New Roman" w:hAnsi="Times New Roman"/>
          <w:b/>
          <w:color w:val="000000"/>
          <w:sz w:val="24"/>
          <w:szCs w:val="24"/>
          <w:lang w:val="ru-RU"/>
        </w:rPr>
        <w:t xml:space="preserve"> </w:t>
      </w:r>
      <w:r w:rsidRPr="00C8514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C85146" w:rsidRPr="00C85146" w:rsidRDefault="00C85146" w:rsidP="00C8514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85146">
        <w:rPr>
          <w:rFonts w:ascii="Times New Roman" w:hAnsi="Times New Roman"/>
          <w:i/>
          <w:iCs/>
          <w:color w:val="000000"/>
          <w:sz w:val="24"/>
          <w:szCs w:val="24"/>
        </w:rPr>
        <w:t>Таблиця 1.</w:t>
      </w:r>
    </w:p>
    <w:p w:rsidR="00C85146" w:rsidRPr="00C85146" w:rsidRDefault="00C85146" w:rsidP="00C8514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C85146" w:rsidRPr="00C85146" w:rsidTr="007749F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Прийнято рішення про застосування іншого кодексу</w:t>
            </w:r>
          </w:p>
        </w:tc>
      </w:tr>
      <w:tr w:rsidR="00C85146" w:rsidRPr="00C85146" w:rsidTr="007749F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lang w:val="en-US"/>
              </w:rPr>
              <w:t>Загальні збори акціонерів</w:t>
            </w:r>
          </w:p>
        </w:tc>
      </w:tr>
      <w:tr w:rsidR="00C85146" w:rsidRPr="00C85146" w:rsidTr="007749F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lang w:val="en-US"/>
              </w:rPr>
              <w:t>25.04.2018</w:t>
            </w:r>
          </w:p>
        </w:tc>
      </w:tr>
      <w:tr w:rsidR="00C85146" w:rsidRPr="00C85146" w:rsidTr="007749F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sz w:val="20"/>
                <w:szCs w:val="20"/>
                <w:lang w:val="en-US"/>
              </w:rPr>
              <w:t>https://zss.zp.ua/info/docs/specinfo/22_KKY.pdf</w:t>
            </w:r>
          </w:p>
        </w:tc>
      </w:tr>
    </w:tbl>
    <w:p w:rsidR="00C85146" w:rsidRPr="00C85146" w:rsidRDefault="00C85146" w:rsidP="00C85146"/>
    <w:p w:rsidR="00C85146" w:rsidRPr="00C85146" w:rsidRDefault="00C85146" w:rsidP="00C8514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85146">
        <w:rPr>
          <w:rFonts w:ascii="Times New Roman" w:hAnsi="Times New Roman"/>
          <w:i/>
          <w:iCs/>
          <w:color w:val="000000"/>
          <w:sz w:val="24"/>
          <w:szCs w:val="24"/>
        </w:rPr>
        <w:t>Таблиця 2.</w:t>
      </w:r>
    </w:p>
    <w:p w:rsidR="00C85146" w:rsidRPr="00C85146" w:rsidRDefault="00C85146" w:rsidP="00C8514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85146">
        <w:rPr>
          <w:rFonts w:ascii="Times New Roman" w:hAnsi="Times New Roman"/>
          <w:b/>
          <w:bCs/>
          <w:color w:val="000000"/>
          <w:sz w:val="24"/>
          <w:szCs w:val="24"/>
        </w:rPr>
        <w:t xml:space="preserve">Інформація про практику корпоративного управління особи, </w:t>
      </w:r>
      <w:r w:rsidRPr="00C8514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8514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85146">
              <w:rPr>
                <w:rFonts w:ascii="Times New Roman" w:hAnsi="Times New Roman"/>
                <w:b/>
                <w:bCs/>
                <w:color w:val="000000"/>
              </w:rPr>
              <w:t xml:space="preserve">Опис наявної практики/ </w:t>
            </w:r>
            <w:r w:rsidRPr="00C85146">
              <w:rPr>
                <w:rFonts w:ascii="Times New Roman" w:hAnsi="Times New Roman"/>
                <w:b/>
                <w:bCs/>
                <w:color w:val="000000"/>
              </w:rPr>
              <w:br/>
              <w:t>обґрунтування відхилення</w:t>
            </w:r>
          </w:p>
        </w:tc>
      </w:tr>
      <w:tr w:rsidR="00C85146" w:rsidRPr="00C85146" w:rsidTr="007749F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1. Цілі особи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Відповідно до Статуту: Метою діяльності Товариства є досягнення економічних і соціальних результатів, одержання прибутку та використання його в інтересах акціонерів і Товариства.</w:t>
            </w:r>
          </w:p>
        </w:tc>
      </w:tr>
      <w:tr w:rsidR="00C85146" w:rsidRPr="00C85146" w:rsidTr="007749F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2. Акціонери та стейкхолдери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Відповідно до Статуту, кожною простою акцією Товариства її власнику-акціонеру надається однакова сукупність прав, включаючи права на: </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1)</w:t>
            </w:r>
            <w:r w:rsidRPr="00C85146">
              <w:rPr>
                <w:rFonts w:ascii="Times New Roman" w:hAnsi="Times New Roman"/>
                <w:color w:val="000000"/>
                <w:sz w:val="20"/>
                <w:szCs w:val="20"/>
                <w:lang w:val="en-US"/>
              </w:rPr>
              <w:tab/>
              <w:t>участь в управлінні Товариством;</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2)</w:t>
            </w:r>
            <w:r w:rsidRPr="00C85146">
              <w:rPr>
                <w:rFonts w:ascii="Times New Roman" w:hAnsi="Times New Roman"/>
                <w:color w:val="000000"/>
                <w:sz w:val="20"/>
                <w:szCs w:val="20"/>
                <w:lang w:val="en-US"/>
              </w:rPr>
              <w:tab/>
              <w:t xml:space="preserve">отримання дивідендів; </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3)</w:t>
            </w:r>
            <w:r w:rsidRPr="00C85146">
              <w:rPr>
                <w:rFonts w:ascii="Times New Roman" w:hAnsi="Times New Roman"/>
                <w:color w:val="000000"/>
                <w:sz w:val="20"/>
                <w:szCs w:val="20"/>
                <w:lang w:val="en-US"/>
              </w:rPr>
              <w:tab/>
              <w:t xml:space="preserve">отримання у разі ліквідації Товариства частини його майна або вартості; </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4)</w:t>
            </w:r>
            <w:r w:rsidRPr="00C85146">
              <w:rPr>
                <w:rFonts w:ascii="Times New Roman" w:hAnsi="Times New Roman"/>
                <w:color w:val="000000"/>
                <w:sz w:val="20"/>
                <w:szCs w:val="20"/>
                <w:lang w:val="en-US"/>
              </w:rPr>
              <w:tab/>
              <w:t xml:space="preserve">отримання інформації про господарську діяльність Товариства. </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5)</w:t>
            </w:r>
            <w:r w:rsidRPr="00C85146">
              <w:rPr>
                <w:rFonts w:ascii="Times New Roman" w:hAnsi="Times New Roman"/>
                <w:color w:val="000000"/>
                <w:sz w:val="20"/>
                <w:szCs w:val="20"/>
                <w:lang w:val="en-US"/>
              </w:rPr>
              <w:tab/>
              <w:t>інші права відповідно до законодавства України</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85146">
              <w:rPr>
                <w:rFonts w:ascii="Times New Roman" w:hAnsi="Times New Roman"/>
                <w:color w:val="000000"/>
                <w:sz w:val="20"/>
                <w:szCs w:val="20"/>
                <w:lang w:val="en-US"/>
              </w:rPr>
              <w:t>Товариство забезпечує кожному акціонеру доступ до документів, крім документів бухгалтерського обліку, які не стосуються значних правочинів та правочинів, у вчиненні яких є заінтересованість.</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C85146" w:rsidRPr="00C85146" w:rsidTr="007749F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5146">
              <w:rPr>
                <w:rFonts w:ascii="Times New Roman" w:hAnsi="Times New Roman"/>
                <w:b/>
                <w:color w:val="000000"/>
                <w:szCs w:val="20"/>
              </w:rPr>
              <w:t>1) загальні збори акціонерів</w:t>
            </w:r>
          </w:p>
        </w:tc>
      </w:tr>
      <w:tr w:rsidR="00C85146" w:rsidRPr="00C85146" w:rsidTr="007749F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проводились відповідно до ст.59 Закону України "Про акціонерні товариства", положення ст.48 не застосовувалися. Акціонери мали достатню інформацію для прийняття рішень.</w:t>
            </w:r>
          </w:p>
        </w:tc>
      </w:tr>
      <w:tr w:rsidR="00C85146" w:rsidRPr="00C85146" w:rsidTr="007749F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Біографічні дані про кандидатів до складу</w:t>
            </w:r>
            <w:r w:rsidRPr="00C85146">
              <w:rPr>
                <w:rFonts w:ascii="Times New Roman" w:hAnsi="Times New Roman"/>
                <w:b/>
                <w:color w:val="000000"/>
                <w:sz w:val="20"/>
                <w:szCs w:val="20"/>
                <w:lang w:val="ru-RU"/>
              </w:rPr>
              <w:t xml:space="preserve"> </w:t>
            </w:r>
            <w:r w:rsidRPr="00C8514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C85146" w:rsidRPr="00C85146" w:rsidTr="007749F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Особи, які мають право брати участь у загальних зборах, мають можливість голосувати, а також отримувати матеріали, </w:t>
            </w:r>
            <w:r w:rsidRPr="00C85146">
              <w:rPr>
                <w:rFonts w:ascii="Times New Roman" w:hAnsi="Times New Roman"/>
                <w:b/>
                <w:color w:val="000000"/>
                <w:sz w:val="20"/>
                <w:szCs w:val="20"/>
              </w:rPr>
              <w:lastRenderedPageBreak/>
              <w:t>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 xml:space="preserve">Відповідно до чинного законодавства. Проте у зв'язку з тим, що у звітному періоді загальні збори проводились відповідно до ст.59 Закону України "Про </w:t>
            </w:r>
            <w:r w:rsidRPr="00C85146">
              <w:rPr>
                <w:rFonts w:ascii="Times New Roman" w:hAnsi="Times New Roman"/>
                <w:color w:val="000000"/>
                <w:sz w:val="20"/>
                <w:szCs w:val="20"/>
                <w:lang w:val="en-US"/>
              </w:rPr>
              <w:lastRenderedPageBreak/>
              <w:t>акціонерні товариства", акціонери збиралися в одному місці.</w:t>
            </w:r>
          </w:p>
        </w:tc>
      </w:tr>
      <w:tr w:rsidR="00C85146" w:rsidRPr="00C85146" w:rsidTr="007749F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 xml:space="preserve">Керівник, фінансовий директор, більшість </w:t>
            </w:r>
            <w:r w:rsidRPr="00C8514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Запрошуються особи за такої необхідності</w:t>
            </w:r>
          </w:p>
        </w:tc>
      </w:tr>
      <w:tr w:rsidR="00C85146" w:rsidRPr="00C85146" w:rsidTr="007749F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C8514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C85146" w:rsidRPr="00C85146" w:rsidTr="007749F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За необхідності може визначатися рішенням вищого органу</w:t>
            </w:r>
          </w:p>
        </w:tc>
      </w:tr>
      <w:tr w:rsidR="00C85146" w:rsidRPr="00C85146" w:rsidTr="007749F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Протокол та рішення загальних зборів </w:t>
            </w:r>
            <w:r w:rsidRPr="00C8514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Відповідно до ст.57 Закону України "Про акціонерні товариства"</w:t>
            </w:r>
          </w:p>
        </w:tc>
      </w:tr>
      <w:tr w:rsidR="00C85146" w:rsidRPr="00C85146" w:rsidTr="007749F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https://zss.zp.ua/</w:t>
            </w:r>
          </w:p>
        </w:tc>
      </w:tr>
      <w:tr w:rsidR="00C85146" w:rsidRPr="00C85146" w:rsidTr="007749F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5146">
              <w:rPr>
                <w:rFonts w:ascii="Times New Roman" w:hAnsi="Times New Roman"/>
                <w:b/>
                <w:color w:val="000000"/>
                <w:szCs w:val="20"/>
              </w:rPr>
              <w:t>2) взаємодія з акціонерами</w:t>
            </w:r>
          </w:p>
        </w:tc>
      </w:tr>
      <w:tr w:rsidR="00C85146" w:rsidRPr="00C85146" w:rsidTr="007749F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5146">
              <w:rPr>
                <w:rFonts w:ascii="Times New Roman" w:hAnsi="Times New Roman"/>
                <w:b/>
                <w:color w:val="000000"/>
                <w:szCs w:val="20"/>
              </w:rPr>
              <w:t>3) поглинання</w:t>
            </w:r>
          </w:p>
        </w:tc>
      </w:tr>
      <w:tr w:rsidR="00C85146" w:rsidRPr="00C85146" w:rsidTr="007749F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а) не вчиняти дії щодо протидії поглинанню </w:t>
            </w:r>
            <w:r w:rsidRPr="00C85146">
              <w:rPr>
                <w:rFonts w:ascii="Times New Roman" w:hAnsi="Times New Roman"/>
                <w:b/>
                <w:color w:val="000000"/>
                <w:sz w:val="20"/>
                <w:szCs w:val="20"/>
              </w:rPr>
              <w:br/>
              <w:t>без відповідного рішення загальних зборів;</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514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8514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85146">
              <w:rPr>
                <w:rFonts w:ascii="Times New Roman" w:hAnsi="Times New Roman"/>
                <w:b/>
                <w:color w:val="000000"/>
                <w:szCs w:val="20"/>
              </w:rPr>
              <w:t xml:space="preserve">4) інші стейкхолдери </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Радою затверджено та розкрито політику </w:t>
            </w:r>
            <w:r w:rsidRPr="00C85146">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r w:rsidRPr="00C85146">
              <w:rPr>
                <w:rFonts w:ascii="Times New Roman" w:hAnsi="Times New Roman"/>
                <w:color w:val="000000"/>
                <w:sz w:val="20"/>
                <w:szCs w:val="20"/>
                <w:lang w:val="en-US"/>
              </w:rPr>
              <w:t>Не вимагається чинним законодавством</w:t>
            </w:r>
          </w:p>
        </w:tc>
      </w:tr>
    </w:tbl>
    <w:p w:rsidR="00C85146" w:rsidRPr="00C85146" w:rsidRDefault="00C85146" w:rsidP="00C85146"/>
    <w:tbl>
      <w:tblPr>
        <w:tblW w:w="5070" w:type="pct"/>
        <w:tblCellMar>
          <w:left w:w="0" w:type="dxa"/>
          <w:right w:w="0" w:type="dxa"/>
        </w:tblCellMar>
        <w:tblLook w:val="0000" w:firstRow="0" w:lastRow="0" w:firstColumn="0" w:lastColumn="0" w:noHBand="0" w:noVBand="0"/>
      </w:tblPr>
      <w:tblGrid>
        <w:gridCol w:w="4606"/>
        <w:gridCol w:w="1613"/>
        <w:gridCol w:w="3916"/>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Особу, на яку покладалися б такі функції, не визначено</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 </w:t>
            </w:r>
          </w:p>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Положенням про Наглядову раду визначено: Голова та 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Згідно зі Статутом, Наглядова рада також може розглядати будь-які питання, які не відносяться до виключної компетенції загальних зборів Товариства.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Перевіряється Національним банком України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Кандидати перевіряються та пропонуються акціонерами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8514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Кандидати перевіряються з урахуванням вимог нормативно-правових документів Національного банку України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Наглядова рада розробляє плани наступництва </w:t>
            </w:r>
            <w:r w:rsidRPr="00C8514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а) обов’язки, функції і сфери відповідальності </w:t>
            </w:r>
            <w:r w:rsidRPr="00C85146">
              <w:rPr>
                <w:rFonts w:ascii="Times New Roman" w:hAnsi="Times New Roman"/>
                <w:b/>
                <w:color w:val="000000"/>
                <w:sz w:val="20"/>
                <w:szCs w:val="20"/>
              </w:rPr>
              <w:br/>
              <w:t>членів наглядової ради;</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б) незалежність, включаючи незалежність мислення;</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 порядок роботи наглядової ради;</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г) питання відповідальності;</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ґ) питання стратегії особи;</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е) питання звітності та систем контролю, </w:t>
            </w:r>
            <w:r w:rsidRPr="00C85146">
              <w:rPr>
                <w:rFonts w:ascii="Times New Roman" w:hAnsi="Times New Roman"/>
                <w:b/>
                <w:color w:val="000000"/>
                <w:sz w:val="20"/>
                <w:szCs w:val="20"/>
              </w:rPr>
              <w:br/>
              <w:t>включаючи внутрішній та зовнішній аудит;</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Спеціальний тренінг не проводиться</w:t>
            </w:r>
          </w:p>
        </w:tc>
      </w:tr>
      <w:tr w:rsidR="00C85146" w:rsidRPr="00C85146" w:rsidTr="007749F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Статут, Положення про Наглядову раду</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Корпоративного секретаря не обрано/не призначено уповноваженим органом</w:t>
            </w:r>
          </w:p>
        </w:tc>
      </w:tr>
      <w:tr w:rsidR="00C85146" w:rsidRPr="00C85146" w:rsidTr="007749F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1) комітети наглядової ради</w:t>
            </w:r>
          </w:p>
        </w:tc>
      </w:tr>
      <w:tr w:rsidR="00C85146" w:rsidRPr="00C85146" w:rsidTr="007749F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r w:rsidR="00C85146" w:rsidRPr="00C85146" w:rsidTr="007749F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r w:rsidR="00C85146" w:rsidRPr="00C85146" w:rsidTr="007749F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r w:rsidR="00C85146" w:rsidRPr="00C85146" w:rsidTr="007749F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r w:rsidR="00C85146" w:rsidRPr="00C85146" w:rsidTr="007749F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Комітети не створено</w:t>
            </w:r>
          </w:p>
        </w:tc>
      </w:tr>
    </w:tbl>
    <w:p w:rsidR="00C85146" w:rsidRPr="00C85146" w:rsidRDefault="00C85146" w:rsidP="00C85146"/>
    <w:tbl>
      <w:tblPr>
        <w:tblW w:w="5000" w:type="pct"/>
        <w:tblCellMar>
          <w:left w:w="0" w:type="dxa"/>
          <w:right w:w="0" w:type="dxa"/>
        </w:tblCellMar>
        <w:tblLook w:val="0000" w:firstRow="0" w:lastRow="0" w:firstColumn="0" w:lastColumn="0" w:noHBand="0" w:noVBand="0"/>
      </w:tblPr>
      <w:tblGrid>
        <w:gridCol w:w="4547"/>
        <w:gridCol w:w="1592"/>
        <w:gridCol w:w="3856"/>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Виконавчий орган розробляє стратегію особи, </w:t>
            </w:r>
            <w:r w:rsidRPr="00C8514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4"/>
                <w:szCs w:val="24"/>
              </w:rPr>
            </w:pPr>
            <w:r w:rsidRPr="00C8514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4"/>
                <w:szCs w:val="24"/>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4"/>
                <w:szCs w:val="24"/>
              </w:rPr>
            </w:pPr>
            <w:r w:rsidRPr="00C8514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4"/>
                <w:szCs w:val="24"/>
              </w:rPr>
            </w:pPr>
            <w:r w:rsidRPr="00C85146">
              <w:rPr>
                <w:rFonts w:ascii="Times New Roman" w:hAnsi="Times New Roman"/>
                <w:color w:val="000000"/>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4"/>
                <w:szCs w:val="24"/>
              </w:rPr>
            </w:pPr>
            <w:r w:rsidRPr="00C8514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4"/>
                <w:szCs w:val="24"/>
              </w:rPr>
            </w:pPr>
            <w:r w:rsidRPr="00C85146">
              <w:rPr>
                <w:rFonts w:ascii="Times New Roman" w:hAnsi="Times New Roman"/>
                <w:color w:val="000000"/>
                <w:sz w:val="20"/>
                <w:szCs w:val="20"/>
                <w:lang w:val="en-US"/>
              </w:rPr>
              <w:t>Стратегія не розробляється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4"/>
                <w:szCs w:val="24"/>
              </w:rPr>
            </w:pPr>
            <w:r w:rsidRPr="00C8514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4"/>
                <w:szCs w:val="24"/>
              </w:rPr>
            </w:pPr>
            <w:r w:rsidRPr="00C85146">
              <w:rPr>
                <w:rFonts w:ascii="Times New Roman" w:hAnsi="Times New Roman"/>
                <w:color w:val="000000"/>
                <w:sz w:val="20"/>
                <w:szCs w:val="20"/>
                <w:lang w:val="en-US"/>
              </w:rPr>
              <w:t>Така комунікація побудована на практиці ведення бізнесу</w:t>
            </w:r>
          </w:p>
        </w:tc>
      </w:tr>
    </w:tbl>
    <w:p w:rsidR="00C85146" w:rsidRPr="00C85146" w:rsidRDefault="00C85146" w:rsidP="00C85146"/>
    <w:tbl>
      <w:tblPr>
        <w:tblW w:w="5000" w:type="pct"/>
        <w:tblCellMar>
          <w:left w:w="0" w:type="dxa"/>
          <w:right w:w="0" w:type="dxa"/>
        </w:tblCellMar>
        <w:tblLook w:val="0000" w:firstRow="0" w:lastRow="0" w:firstColumn="0" w:lastColumn="0" w:noHBand="0" w:noVBand="0"/>
      </w:tblPr>
      <w:tblGrid>
        <w:gridCol w:w="4543"/>
        <w:gridCol w:w="1590"/>
        <w:gridCol w:w="3862"/>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w:t>
            </w:r>
            <w:r w:rsidRPr="00C85146">
              <w:rPr>
                <w:rFonts w:ascii="Times New Roman" w:hAnsi="Times New Roman"/>
                <w:b/>
                <w:color w:val="000000"/>
                <w:sz w:val="20"/>
                <w:szCs w:val="20"/>
              </w:rPr>
              <w:lastRenderedPageBreak/>
              <w:t>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 (не актуально)</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н/а</w:t>
            </w:r>
          </w:p>
        </w:tc>
      </w:tr>
    </w:tbl>
    <w:p w:rsidR="00C85146" w:rsidRPr="00C85146" w:rsidRDefault="00C85146" w:rsidP="00C85146"/>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Аналіз таких показників у галузі не здійснювався. Відповідає загальноринковим показникам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Регулюється Політикою винагороди директора, головного бухгалтера, ключових осіб ПрАТ "Запоріжзв'язоксервіс"</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Розмір винагороди членів наглядової ради регулюється Положенням про винагороду членів Наглядової ради</w:t>
            </w:r>
          </w:p>
        </w:tc>
      </w:tr>
    </w:tbl>
    <w:p w:rsidR="00C85146" w:rsidRPr="00C85146" w:rsidRDefault="00C85146" w:rsidP="00C85146"/>
    <w:tbl>
      <w:tblPr>
        <w:tblW w:w="5000" w:type="pct"/>
        <w:tblCellMar>
          <w:left w:w="0" w:type="dxa"/>
          <w:right w:w="0" w:type="dxa"/>
        </w:tblCellMar>
        <w:tblLook w:val="0000" w:firstRow="0" w:lastRow="0" w:firstColumn="0" w:lastColumn="0" w:noHBand="0" w:noVBand="0"/>
      </w:tblPr>
      <w:tblGrid>
        <w:gridCol w:w="4543"/>
        <w:gridCol w:w="1590"/>
        <w:gridCol w:w="3862"/>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514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В особі затверджена та оприлюднена політика </w:t>
            </w:r>
            <w:r w:rsidRPr="00C8514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Розкривається інформація, визначена законом.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Рада (невиконавчі директори ради директорів) здійснює нагляд за виконавчим органом </w:t>
            </w:r>
            <w:r w:rsidRPr="00C85146">
              <w:rPr>
                <w:rFonts w:ascii="Times New Roman" w:hAnsi="Times New Roman"/>
                <w:b/>
                <w:color w:val="000000"/>
                <w:sz w:val="20"/>
                <w:szCs w:val="24"/>
              </w:rPr>
              <w:lastRenderedPageBreak/>
              <w:t>(виконавчими директорами ради директорів) у підготовці фінансових звітів і забезпечує</w:t>
            </w:r>
            <w:r w:rsidRPr="00C8514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8514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За підготовку фінансових звітів відповідає </w:t>
            </w:r>
            <w:r w:rsidRPr="00C85146">
              <w:rPr>
                <w:rFonts w:ascii="Times New Roman" w:hAnsi="Times New Roman"/>
                <w:sz w:val="20"/>
                <w:szCs w:val="20"/>
                <w:lang w:val="en-US"/>
              </w:rPr>
              <w:lastRenderedPageBreak/>
              <w:t>керівник</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https://zss.zp.ua/?action=idatc</w:t>
            </w:r>
          </w:p>
        </w:tc>
      </w:tr>
    </w:tbl>
    <w:p w:rsidR="00C85146" w:rsidRPr="00C85146" w:rsidRDefault="00C85146" w:rsidP="00C85146"/>
    <w:tbl>
      <w:tblPr>
        <w:tblW w:w="5000" w:type="pct"/>
        <w:tblCellMar>
          <w:left w:w="0" w:type="dxa"/>
          <w:right w:w="0" w:type="dxa"/>
        </w:tblCellMar>
        <w:tblLook w:val="0000" w:firstRow="0" w:lastRow="0" w:firstColumn="0" w:lastColumn="0" w:noHBand="0" w:noVBand="0"/>
      </w:tblPr>
      <w:tblGrid>
        <w:gridCol w:w="4543"/>
        <w:gridCol w:w="1590"/>
        <w:gridCol w:w="3862"/>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514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На виконання вимог постанови Правління Національного банку України № 123 від 10.10.2024 року, Товариством створено систему внутрішнього контролю. Належне функціонування системи внутрішнього контролю в Товаристві забезпечується:                                             </w:t>
            </w:r>
          </w:p>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1. Внутрішнім аудитором;              </w:t>
            </w:r>
          </w:p>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2. Спеціалістом, відповідальним за управління ризиками;            </w:t>
            </w:r>
          </w:p>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3. Головним комплаєнс-менеджером.</w:t>
            </w:r>
          </w:p>
          <w:p w:rsidR="00C85146" w:rsidRPr="00C85146" w:rsidRDefault="00C85146" w:rsidP="00C85146">
            <w:pPr>
              <w:rPr>
                <w:rFonts w:ascii="Times New Roman" w:hAnsi="Times New Roman"/>
                <w:sz w:val="20"/>
                <w:szCs w:val="20"/>
                <w:lang w:val="en-US"/>
              </w:rPr>
            </w:pP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Рада (невиконавчі директори ради директорів) </w:t>
            </w:r>
            <w:r w:rsidRPr="00C85146">
              <w:rPr>
                <w:rFonts w:ascii="Times New Roman" w:hAnsi="Times New Roman"/>
                <w:b/>
                <w:color w:val="000000"/>
                <w:sz w:val="20"/>
                <w:szCs w:val="24"/>
              </w:rPr>
              <w:br/>
              <w:t xml:space="preserve">має механізми внутрішнього контролю особи, </w:t>
            </w:r>
            <w:r w:rsidRPr="00C8514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Відповідно до внутрішніх документів</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Відповідно до внутрішніх документів та організаційної структури Товариства головний комплаєнс-менеджер та головний ризик-менеджер підзвітні Наглядовій раді Товариства</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В особі затверджено політику з питань </w:t>
            </w:r>
            <w:r w:rsidRPr="00C8514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 наявності Положення про управління ризиками</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 наявності декларація схильності до ризиків</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Звіт про управління ризиками в Товаристві розглядається Наглядовою радою щоквартально.</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 наявності кодекс поведінки (етики). Оприлюднення не вимагається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 xml:space="preserve">Установою забезпечено можливість повідомити про неправомірну чи неетичну поведінку співробітників, шляхом подання відповідної заяви через офіційний сайт </w:t>
            </w:r>
            <w:r w:rsidRPr="00C85146">
              <w:rPr>
                <w:rFonts w:ascii="Times New Roman" w:hAnsi="Times New Roman"/>
                <w:sz w:val="20"/>
                <w:szCs w:val="20"/>
                <w:lang w:val="en-US"/>
              </w:rPr>
              <w:lastRenderedPageBreak/>
              <w:t>https://zss.zp.ua/?action=feedback2_email</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lastRenderedPageBreak/>
              <w:t xml:space="preserve">В особі затверджено та оприлюднено політику </w:t>
            </w:r>
            <w:r w:rsidRPr="00C8514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В особі затверджено та оприлюднено політику </w:t>
            </w:r>
            <w:r w:rsidRPr="00C85146">
              <w:rPr>
                <w:rFonts w:ascii="Times New Roman" w:hAnsi="Times New Roman"/>
                <w:b/>
                <w:color w:val="000000"/>
                <w:sz w:val="20"/>
                <w:szCs w:val="24"/>
              </w:rPr>
              <w:br/>
              <w:t>щодо конфлікту інтересів, яка покриває такі питання:</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a) конфлікту інтересів, запобігання і управління конфліктом інтересів;</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б) правочинів із заінтересованістю;</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в) інсайдерської торгівлі; та</w:t>
            </w:r>
          </w:p>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 наявності політика запобігання, виявлення та управління конфліктами інтересів Товариства.</w:t>
            </w:r>
          </w:p>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Внутрішній документ не оприлюднювався у зв'язку з відсутністю законодавчого обов'язку.</w:t>
            </w:r>
          </w:p>
          <w:p w:rsidR="00C85146" w:rsidRPr="00C85146" w:rsidRDefault="00C85146" w:rsidP="00C85146">
            <w:pPr>
              <w:rPr>
                <w:rFonts w:ascii="Times New Roman" w:hAnsi="Times New Roman"/>
                <w:sz w:val="20"/>
                <w:szCs w:val="20"/>
                <w:lang w:val="en-US"/>
              </w:rPr>
            </w:pPr>
          </w:p>
        </w:tc>
      </w:tr>
    </w:tbl>
    <w:p w:rsidR="00C85146" w:rsidRPr="00C85146" w:rsidRDefault="00C85146" w:rsidP="00C85146"/>
    <w:tbl>
      <w:tblPr>
        <w:tblW w:w="5000" w:type="pct"/>
        <w:tblCellMar>
          <w:left w:w="0" w:type="dxa"/>
          <w:right w:w="0" w:type="dxa"/>
        </w:tblCellMar>
        <w:tblLook w:val="0000" w:firstRow="0" w:lastRow="0" w:firstColumn="0" w:lastColumn="0" w:noHBand="0" w:noVBand="0"/>
      </w:tblPr>
      <w:tblGrid>
        <w:gridCol w:w="4543"/>
        <w:gridCol w:w="1590"/>
        <w:gridCol w:w="3862"/>
      </w:tblGrid>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8514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85146">
              <w:rPr>
                <w:rFonts w:ascii="Times New Roman" w:hAnsi="Times New Roman"/>
                <w:b/>
                <w:bCs/>
                <w:color w:val="000000"/>
              </w:rPr>
              <w:t>Відповідність практики</w:t>
            </w:r>
          </w:p>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85146">
              <w:rPr>
                <w:rFonts w:ascii="Times New Roman" w:hAnsi="Times New Roman"/>
                <w:b/>
                <w:bCs/>
                <w:color w:val="000000"/>
                <w:spacing w:val="-2"/>
              </w:rPr>
              <w:t xml:space="preserve">Опис наявної практики/ </w:t>
            </w:r>
            <w:r w:rsidRPr="00C85146">
              <w:rPr>
                <w:rFonts w:ascii="Times New Roman" w:hAnsi="Times New Roman"/>
                <w:b/>
                <w:bCs/>
                <w:color w:val="000000"/>
                <w:spacing w:val="-2"/>
              </w:rPr>
              <w:br/>
              <w:t>обґрунтування відхилення</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В особі формалізована процедура </w:t>
            </w:r>
            <w:r w:rsidRPr="00C8514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r w:rsidR="00C85146" w:rsidRPr="00C85146" w:rsidTr="007749F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jc w:val="center"/>
              <w:rPr>
                <w:rFonts w:ascii="Times New Roman" w:hAnsi="Times New Roman"/>
                <w:sz w:val="20"/>
                <w:szCs w:val="20"/>
                <w:lang w:val="en-US"/>
              </w:rPr>
            </w:pPr>
            <w:r w:rsidRPr="00C8514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rPr>
                <w:rFonts w:ascii="Times New Roman" w:hAnsi="Times New Roman"/>
                <w:sz w:val="20"/>
                <w:szCs w:val="20"/>
                <w:lang w:val="en-US"/>
              </w:rPr>
            </w:pPr>
            <w:r w:rsidRPr="00C85146">
              <w:rPr>
                <w:rFonts w:ascii="Times New Roman" w:hAnsi="Times New Roman"/>
                <w:sz w:val="20"/>
                <w:szCs w:val="20"/>
                <w:lang w:val="en-US"/>
              </w:rPr>
              <w:t>Не вимагається чинним законодавством</w:t>
            </w:r>
          </w:p>
        </w:tc>
      </w:tr>
    </w:tbl>
    <w:p w:rsidR="00C85146" w:rsidRPr="00C85146" w:rsidRDefault="00C85146" w:rsidP="00C85146"/>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8514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C85146">
        <w:rPr>
          <w:rFonts w:ascii="Times New Roman" w:hAnsi="Times New Roman"/>
          <w:b/>
          <w:color w:val="000000"/>
          <w:sz w:val="24"/>
          <w:szCs w:val="24"/>
        </w:rPr>
        <w:br/>
        <w:t>прийнятих на таких зборах рішень</w:t>
      </w:r>
      <w:r w:rsidRPr="00C85146">
        <w:rPr>
          <w:rFonts w:ascii="Times New Roman" w:hAnsi="Times New Roman"/>
          <w:b/>
          <w:color w:val="000000"/>
          <w:sz w:val="24"/>
          <w:szCs w:val="24"/>
          <w:lang w:val="en-US"/>
        </w:rPr>
        <w:t xml:space="preserve"> :</w:t>
      </w:r>
      <w:r w:rsidRPr="00C85146">
        <w:rPr>
          <w:rFonts w:ascii="Times New Roman" w:hAnsi="Times New Roman"/>
          <w:b/>
          <w:color w:val="000000"/>
          <w:sz w:val="24"/>
          <w:szCs w:val="24"/>
        </w:rPr>
        <w:t xml:space="preserve"> </w:t>
      </w:r>
      <w:r w:rsidRPr="00C85146">
        <w:rPr>
          <w:rFonts w:ascii="Times New Roman" w:hAnsi="Times New Roman"/>
          <w:b/>
          <w:color w:val="000000"/>
          <w:sz w:val="24"/>
          <w:szCs w:val="24"/>
          <w:u w:val="single"/>
          <w:lang w:val="en-US"/>
        </w:rPr>
        <w:t>__1__</w:t>
      </w:r>
      <w:r w:rsidRPr="00C85146">
        <w:rPr>
          <w:rFonts w:ascii="Times New Roman" w:hAnsi="Times New Roman"/>
          <w:b/>
          <w:color w:val="000000"/>
          <w:sz w:val="24"/>
          <w:szCs w:val="24"/>
        </w:rPr>
        <w:t xml:space="preserve"> (</w:t>
      </w:r>
      <w:r w:rsidRPr="00C85146">
        <w:rPr>
          <w:rFonts w:ascii="Times New Roman" w:hAnsi="Times New Roman"/>
          <w:b/>
          <w:color w:val="000000"/>
          <w:sz w:val="24"/>
          <w:szCs w:val="24"/>
          <w:lang w:val="ru-RU"/>
        </w:rPr>
        <w:t xml:space="preserve"> </w:t>
      </w:r>
      <w:r w:rsidRPr="00C85146">
        <w:rPr>
          <w:rFonts w:ascii="Times New Roman" w:hAnsi="Times New Roman"/>
          <w:b/>
          <w:color w:val="000000"/>
          <w:sz w:val="24"/>
          <w:szCs w:val="24"/>
          <w:u w:val="single"/>
          <w:lang w:val="en-US"/>
        </w:rPr>
        <w:t>__1__</w:t>
      </w:r>
      <w:r w:rsidRPr="00C85146">
        <w:rPr>
          <w:rFonts w:ascii="Times New Roman" w:hAnsi="Times New Roman"/>
          <w:b/>
          <w:color w:val="000000"/>
          <w:sz w:val="24"/>
          <w:szCs w:val="24"/>
          <w:lang w:val="ru-RU"/>
        </w:rPr>
        <w:t xml:space="preserve"> </w:t>
      </w:r>
      <w:r w:rsidRPr="00C85146">
        <w:rPr>
          <w:rFonts w:ascii="Times New Roman" w:hAnsi="Times New Roman"/>
          <w:b/>
          <w:color w:val="000000"/>
          <w:sz w:val="24"/>
          <w:szCs w:val="24"/>
        </w:rPr>
        <w:t>)</w:t>
      </w:r>
    </w:p>
    <w:p w:rsidR="00C85146" w:rsidRPr="00C85146" w:rsidRDefault="00C85146" w:rsidP="00C8514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C85146" w:rsidRPr="00C85146" w:rsidTr="007749FF">
        <w:trPr>
          <w:trHeight w:val="360"/>
        </w:trPr>
        <w:tc>
          <w:tcPr>
            <w:tcW w:w="1000" w:type="pct"/>
            <w:shd w:val="clear" w:color="auto" w:fill="auto"/>
            <w:vAlign w:val="center"/>
          </w:tcPr>
          <w:p w:rsidR="00C85146" w:rsidRPr="00C85146" w:rsidRDefault="00C85146" w:rsidP="00C85146">
            <w:pPr>
              <w:spacing w:after="0"/>
              <w:jc w:val="center"/>
              <w:rPr>
                <w:rFonts w:ascii="Times New Roman" w:eastAsia="Calibri" w:hAnsi="Times New Roman"/>
                <w:b/>
                <w:lang w:eastAsia="en-US"/>
              </w:rPr>
            </w:pPr>
            <w:r w:rsidRPr="00C85146">
              <w:rPr>
                <w:rFonts w:ascii="Times New Roman" w:eastAsia="Calibri" w:hAnsi="Times New Roman"/>
                <w:b/>
                <w:lang w:eastAsia="en-US"/>
              </w:rPr>
              <w:t>Дата проведення</w:t>
            </w:r>
          </w:p>
        </w:tc>
        <w:tc>
          <w:tcPr>
            <w:tcW w:w="4000" w:type="pct"/>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24.04.2025</w:t>
            </w:r>
          </w:p>
        </w:tc>
      </w:tr>
      <w:tr w:rsidR="00C85146" w:rsidRPr="00C85146" w:rsidTr="007749FF">
        <w:trPr>
          <w:trHeight w:val="360"/>
        </w:trPr>
        <w:tc>
          <w:tcPr>
            <w:tcW w:w="1000" w:type="pct"/>
            <w:shd w:val="clear" w:color="auto" w:fill="auto"/>
            <w:vAlign w:val="center"/>
          </w:tcPr>
          <w:p w:rsidR="00C85146" w:rsidRPr="00C85146" w:rsidRDefault="00C85146" w:rsidP="00C85146">
            <w:pPr>
              <w:spacing w:after="0"/>
              <w:jc w:val="center"/>
              <w:rPr>
                <w:rFonts w:ascii="Times New Roman" w:eastAsia="Calibri" w:hAnsi="Times New Roman"/>
                <w:b/>
                <w:lang w:eastAsia="en-US"/>
              </w:rPr>
            </w:pPr>
            <w:r w:rsidRPr="00C85146">
              <w:rPr>
                <w:rFonts w:ascii="Times New Roman" w:eastAsia="Calibri" w:hAnsi="Times New Roman"/>
                <w:b/>
                <w:lang w:eastAsia="en-US"/>
              </w:rPr>
              <w:t>Спосіб проведення</w:t>
            </w:r>
          </w:p>
        </w:tc>
        <w:tc>
          <w:tcPr>
            <w:tcW w:w="4000" w:type="pct"/>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X</w:t>
            </w:r>
            <w:r w:rsidRPr="00C85146">
              <w:rPr>
                <w:rFonts w:ascii="Times New Roman" w:eastAsia="Calibri" w:hAnsi="Times New Roman"/>
                <w:lang w:eastAsia="en-US"/>
              </w:rPr>
              <w:tab/>
              <w:t>очне голосування. Місце проведення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ab/>
              <w:t>01033, м. Київ, вулиця Жилянська, будинок 72А, офіс №21</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ab/>
              <w:t>електронне голосування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ab/>
              <w:t>опитування (дистанційно)</w:t>
            </w:r>
          </w:p>
        </w:tc>
      </w:tr>
      <w:tr w:rsidR="00C85146" w:rsidRPr="00C85146" w:rsidTr="007749FF">
        <w:trPr>
          <w:trHeight w:val="360"/>
        </w:trPr>
        <w:tc>
          <w:tcPr>
            <w:tcW w:w="1000" w:type="pct"/>
            <w:shd w:val="clear" w:color="auto" w:fill="auto"/>
            <w:vAlign w:val="center"/>
          </w:tcPr>
          <w:p w:rsidR="00C85146" w:rsidRPr="00C85146" w:rsidRDefault="00C85146" w:rsidP="00C85146">
            <w:pPr>
              <w:spacing w:after="0"/>
              <w:jc w:val="center"/>
              <w:rPr>
                <w:rFonts w:ascii="Times New Roman" w:eastAsia="Calibri" w:hAnsi="Times New Roman"/>
                <w:b/>
                <w:lang w:eastAsia="en-US"/>
              </w:rPr>
            </w:pPr>
            <w:r w:rsidRPr="00C85146">
              <w:rPr>
                <w:rFonts w:ascii="Times New Roman" w:eastAsia="Calibri" w:hAnsi="Times New Roman"/>
                <w:b/>
                <w:lang w:eastAsia="en-US"/>
              </w:rPr>
              <w:t>Суб'єкт скликання</w:t>
            </w:r>
          </w:p>
        </w:tc>
        <w:tc>
          <w:tcPr>
            <w:tcW w:w="4000" w:type="pct"/>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Суб'єкт скликання - Наглядова рада. Річні загальні збори проведені відповідно до ст.59 Закону України "Про акціонерні товариства", з урахуванням особливостей проведення зборів в період воєнного стану</w:t>
            </w:r>
          </w:p>
        </w:tc>
      </w:tr>
      <w:tr w:rsidR="00C85146" w:rsidRPr="00C85146" w:rsidTr="007749FF">
        <w:trPr>
          <w:trHeight w:val="360"/>
        </w:trPr>
        <w:tc>
          <w:tcPr>
            <w:tcW w:w="5000" w:type="pct"/>
            <w:gridSpan w:val="2"/>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b/>
                <w:lang w:eastAsia="en-US"/>
              </w:rPr>
              <w:t>Питання порядку денного та прийняті рішення :</w:t>
            </w:r>
          </w:p>
        </w:tc>
      </w:tr>
      <w:tr w:rsidR="00C85146" w:rsidRPr="00C85146" w:rsidTr="007749FF">
        <w:trPr>
          <w:trHeight w:val="360"/>
        </w:trPr>
        <w:tc>
          <w:tcPr>
            <w:tcW w:w="5000" w:type="pct"/>
            <w:gridSpan w:val="2"/>
            <w:shd w:val="clear" w:color="auto" w:fill="auto"/>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1)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Обрання Головуючого та Секретаря загальних зборів</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Головуючим на загальних зборах обрано Коміссарова Юрія Володимировича, Секретарем загальних зборів Ганзіну Геннадія Олександровича.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2)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Розгляд звіту Директора за 2024 рік та прийняття рішення за результатами розгляду такого звіту</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lastRenderedPageBreak/>
              <w:t>Затвердити звіт директора за 2024 рік. Роботу директора у 2024 році визнати задовільною</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3)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Розгляд звіту Наглядової ради за 2024 рік та прийняття рішення за результатами розгляду такого звіту</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Затвердити звіт Наглядової ради за 2024 рік. Роботу Наглядової ради визнати задовільною</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4)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Розгляд звіту незалежного аудитора ПП "Аудиторська фірма "Синтез-Аудит-Фінанс" щодо фінансової звітності ПрАТ "Запоріжзв'язоксервіс" за 2024 рік та затвердження заходів за результатами розгляду такого звіту</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Затвердити звіт незалежного аудитора ПП "Аудиторська фірма "Синтез-Аудит-Фінанс" щодо фінансової звітності ПрАТ "Запоріжзв'язоксервіс" за 2024 рік, складений за результатом проведеної перевірки фінансової звітності Товариства за 2024 рік.</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5)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Затвердження результатів фінансово-господарської діяльності за 2024 рік. Розподіл прибутку Товариства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Затвердити результати фінансово-господарської діяльності за 2024 рік:  річний звіт (баланс) за 2024 рік, звіт про фінансові результати (звіт про сукупний дохід) за 2024 рік, звіт про рух грошових коштів за 2024 рік, звіт про власний капітал за 2024 рік.  Розподілити прибуток Товариства за 2024 рік, який становить 628352 грн, шляхом направлення на формування резервного фонду 31418 грн., на розвиток та збільшення капіталу 596934 грн. Дивіденди не сплачувати.</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6)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Прийняти рішення про припинення повноважень членів Наглядової ради Товариства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Припинити повноваження всіх членів Наглядової ради: члена Наглядової ради Комiссарова Юрiя Володимировича, члена Наглядової ради Ганзiни Геннадiя Олександровича, члена Наглядової ради Гiрiної Олени Сергiївни.</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7)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Встановлення кількісного складу Наглядової ради Товариства та строку дії повноважень її членів</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Встановити кількісний склад Наглядової ради Товариства – 3 особи зі строком дії повноважень членів Наглядової ради Товариства - 3 (три) роки</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8)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Обрання членів Наглядової ради Товариства.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Обрати членами Наглядової ради наступних осіб: Гіріна Олена Сергіївна (представник акціонера Товариство з обмеженою відповідальністю виробничо-комерційна фірма "ГЮСС"), Ганзіна Геннадій Олександрович (акціонер), Коміссаров Юрій Володимирович (акціонер)</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9)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Прийняття рішення про затвердження умов договорів, що укладатимуться з членами Наглядової ради Товариства у тому числі встановлення розміру їх винагороди; обрання особи, яка уповноважується на підписання договорів з  членами Наглядової ради Товариства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Затвердити умови договорів, що укладатимуться з Головою та членами Наглядової ради Товариства. Обрати особою, яка уповноважується на підписання договорів з Головою та Членами Наглядової ради Товариства, директора Товариства Іщенко Олександра Григоровича.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lastRenderedPageBreak/>
              <w:t>10) Питання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Прийняття рішення про внесення змін до Положення про Наглядову раду, шляхом затвердження його нової редакції. Затвердження нової редакції Положення про Наглядову раду</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Прийняте рішення</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Внести зміни до Положення про Наглядову раду Товариства шляхом затвердження його нової редакції. Затвердити нову редакцію Положення про Наглядову раду Товариства.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p>
        </w:tc>
      </w:tr>
      <w:tr w:rsidR="00C85146" w:rsidRPr="00C85146" w:rsidTr="007749FF">
        <w:trPr>
          <w:trHeight w:val="360"/>
        </w:trPr>
        <w:tc>
          <w:tcPr>
            <w:tcW w:w="5000" w:type="pct"/>
            <w:gridSpan w:val="2"/>
            <w:shd w:val="clear" w:color="auto" w:fill="auto"/>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b/>
                <w:lang w:eastAsia="en-US"/>
              </w:rPr>
              <w:lastRenderedPageBreak/>
              <w:t xml:space="preserve">URL-адреса протоколу загальних зборів:  </w:t>
            </w:r>
            <w:r w:rsidRPr="00C85146">
              <w:rPr>
                <w:rFonts w:ascii="Times New Roman" w:eastAsia="Calibri" w:hAnsi="Times New Roman"/>
                <w:lang w:eastAsia="en-US"/>
              </w:rPr>
              <w:t>https://zss.zp.ua/info/docs/specinfo/Protokol_ZZA_240425.pdf</w:t>
            </w:r>
          </w:p>
        </w:tc>
      </w:tr>
    </w:tbl>
    <w:p w:rsidR="00C85146" w:rsidRPr="00C85146" w:rsidRDefault="00C85146" w:rsidP="00C85146">
      <w:pPr>
        <w:spacing w:after="0"/>
        <w:rPr>
          <w:rFonts w:ascii="Times New Roman" w:eastAsia="Calibri" w:hAnsi="Times New Roman"/>
          <w:sz w:val="20"/>
          <w:lang w:eastAsia="en-US"/>
        </w:rPr>
      </w:pPr>
    </w:p>
    <w:p w:rsidR="00C85146" w:rsidRPr="00C85146" w:rsidRDefault="00C85146" w:rsidP="00C85146">
      <w:pPr>
        <w:spacing w:after="0"/>
        <w:rPr>
          <w:rFonts w:ascii="Times New Roman" w:eastAsia="Calibri" w:hAnsi="Times New Roman"/>
          <w:sz w:val="20"/>
          <w:lang w:eastAsia="en-US"/>
        </w:rPr>
      </w:pPr>
    </w:p>
    <w:p w:rsidR="00C85146" w:rsidRPr="00C85146" w:rsidRDefault="00C85146" w:rsidP="00C85146">
      <w:pPr>
        <w:spacing w:after="0"/>
        <w:rPr>
          <w:rFonts w:ascii="Times New Roman" w:eastAsia="Calibri" w:hAnsi="Times New Roman"/>
          <w:sz w:val="20"/>
          <w:lang w:eastAsia="en-US"/>
        </w:rPr>
      </w:pPr>
    </w:p>
    <w:p w:rsidR="00C85146" w:rsidRDefault="00C85146">
      <w:pPr>
        <w:sectPr w:rsidR="00C85146" w:rsidSect="00C85146">
          <w:pgSz w:w="11906" w:h="16838"/>
          <w:pgMar w:top="363" w:right="567" w:bottom="363" w:left="1417" w:header="709" w:footer="709" w:gutter="0"/>
          <w:cols w:space="708"/>
          <w:docGrid w:linePitch="360"/>
        </w:sectPr>
      </w:pPr>
    </w:p>
    <w:p w:rsidR="00C85146" w:rsidRPr="00C85146" w:rsidRDefault="00C85146" w:rsidP="00C8514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85146">
        <w:rPr>
          <w:rFonts w:ascii="Times New Roman" w:hAnsi="Times New Roman"/>
          <w:b/>
          <w:bCs/>
          <w:color w:val="000000"/>
          <w:sz w:val="24"/>
          <w:szCs w:val="24"/>
        </w:rPr>
        <w:lastRenderedPageBreak/>
        <w:t>Частина 4. Рада</w:t>
      </w:r>
    </w:p>
    <w:p w:rsidR="00C85146" w:rsidRPr="00C85146" w:rsidRDefault="00C85146" w:rsidP="00C8514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5146">
        <w:rPr>
          <w:rFonts w:ascii="Times New Roman" w:hAnsi="Times New Roman"/>
          <w:i/>
          <w:iCs/>
          <w:color w:val="000000"/>
          <w:sz w:val="24"/>
          <w:szCs w:val="24"/>
        </w:rPr>
        <w:t>Таблиця 1.</w:t>
      </w:r>
    </w:p>
    <w:p w:rsidR="00C85146" w:rsidRPr="00C85146" w:rsidRDefault="00C85146" w:rsidP="00C8514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C85146" w:rsidRPr="00C85146" w:rsidTr="007749F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Голова / член комітету ради</w:t>
            </w:r>
          </w:p>
        </w:tc>
      </w:tr>
      <w:tr w:rsidR="00C85146" w:rsidRPr="00C85146" w:rsidTr="007749F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rPr>
              <w:t>Комітет 3</w:t>
            </w:r>
          </w:p>
        </w:tc>
      </w:tr>
      <w:tr w:rsidR="00C85146" w:rsidRPr="00C85146" w:rsidTr="007749F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b/>
                <w:sz w:val="20"/>
                <w:szCs w:val="20"/>
                <w:lang w:val="en-US"/>
              </w:rPr>
            </w:pPr>
            <w:r w:rsidRPr="00C8514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8514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85146">
              <w:rPr>
                <w:rFonts w:ascii="Times New Roman" w:hAnsi="Times New Roman"/>
                <w:b/>
                <w:color w:val="000000"/>
                <w:sz w:val="20"/>
                <w:szCs w:val="20"/>
                <w:lang w:val="en-US"/>
              </w:rPr>
              <w:t>7</w:t>
            </w:r>
          </w:p>
        </w:tc>
      </w:tr>
      <w:tr w:rsidR="00C85146" w:rsidRPr="00C85146" w:rsidTr="007749F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Коміссаров Юрій Володимирович,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8514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5146" w:rsidRPr="00C85146" w:rsidTr="007749F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Ганзіна Геннадій Олександрович,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85146" w:rsidRPr="00C85146" w:rsidTr="007749F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Гіріна Олена Сергіївна,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C85146" w:rsidRPr="00C85146" w:rsidRDefault="00C85146" w:rsidP="00C85146"/>
    <w:p w:rsidR="00C85146" w:rsidRDefault="00C85146">
      <w:pPr>
        <w:sectPr w:rsidR="00C85146" w:rsidSect="00C85146">
          <w:pgSz w:w="16838" w:h="11906" w:orient="landscape"/>
          <w:pgMar w:top="567" w:right="363" w:bottom="567" w:left="363" w:header="709" w:footer="709" w:gutter="0"/>
          <w:cols w:space="708"/>
          <w:docGrid w:linePitch="360"/>
        </w:sectPr>
      </w:pPr>
    </w:p>
    <w:p w:rsidR="00C85146" w:rsidRPr="00C85146" w:rsidRDefault="00C85146" w:rsidP="00C8514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5146">
        <w:rPr>
          <w:rFonts w:ascii="Times New Roman" w:hAnsi="Times New Roman"/>
          <w:i/>
          <w:iCs/>
          <w:color w:val="000000"/>
          <w:sz w:val="24"/>
          <w:szCs w:val="24"/>
        </w:rPr>
        <w:lastRenderedPageBreak/>
        <w:t>Таблиця 2.</w:t>
      </w:r>
    </w:p>
    <w:p w:rsidR="00C85146" w:rsidRPr="00C85146" w:rsidRDefault="00C85146" w:rsidP="00C8514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C85146" w:rsidRPr="00C85146" w:rsidTr="007749F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sz w:val="20"/>
                <w:szCs w:val="20"/>
                <w:lang w:val="en-US"/>
              </w:rPr>
              <w:t>16</w:t>
            </w:r>
          </w:p>
        </w:tc>
      </w:tr>
      <w:tr w:rsidR="00C85146" w:rsidRPr="00C85146" w:rsidTr="007749F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sz w:val="20"/>
                <w:szCs w:val="20"/>
                <w:lang w:val="en-US"/>
              </w:rPr>
              <w:t>16</w:t>
            </w:r>
          </w:p>
        </w:tc>
      </w:tr>
      <w:tr w:rsidR="00C85146" w:rsidRPr="00C85146" w:rsidTr="007749F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jc w:val="center"/>
              <w:rPr>
                <w:rFonts w:ascii="Times New Roman" w:hAnsi="Times New Roman"/>
                <w:sz w:val="20"/>
                <w:szCs w:val="20"/>
              </w:rPr>
            </w:pPr>
            <w:r w:rsidRPr="00C85146">
              <w:rPr>
                <w:rFonts w:ascii="Times New Roman" w:hAnsi="Times New Roman"/>
                <w:sz w:val="20"/>
                <w:szCs w:val="20"/>
                <w:lang w:val="en-US"/>
              </w:rPr>
              <w:t>0</w:t>
            </w:r>
          </w:p>
        </w:tc>
      </w:tr>
      <w:tr w:rsidR="00C85146" w:rsidRPr="00C85146" w:rsidTr="007749F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заслухання щоквартальних, піврічних звітів внутрішнього аудитора, головного комплаєнс-менеджера та головного ризик-менеджера. Звіти прийняті до уваги (5 засідань);</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обрання голови Наглядової ради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узгодження в новій редакції Політики та процедури резервного копіювання критичних даних, регламенту перевірки цілісності та працездатності резервних копій платіжної установи ПрАТ "Запоріжзв'язоксервіс" (3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звільнення спеціаліста відповідального за управління ризиками та  призначення проведення перевірки кандидата на посаду головного ризик-менеджера Товариства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результати проведеної перевірки щодо бездоганної ділової репутації та відповідності вимогам до професійної придатності кандидата на посаду головного ризик-менеджера Товариства Олійник А.В. та її призначення на посаду головного ризик-менеджера Товариства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затвердження організаційної структури Товариства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затвердження внутрішніх документів Товариства про організацію забезпечення безперебійного функціонування в умовах особливого періоду діяльності небанківських фінансових установ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xml:space="preserve">- про згодження умов договору про проведення аудиту (аудиторської перевірки) з ПП "АУДИТОРСЬКА ФІРМА "СИНТЕЗ-АУДИТ-ФІНАНС" (1 засідання); </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затвердження Плану діяльності ПрАТ "Запоріжзв'язоксервіс" на період 2026-2029 роки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r w:rsidRPr="00C85146">
              <w:rPr>
                <w:rFonts w:ascii="Times New Roman" w:hAnsi="Times New Roman"/>
                <w:sz w:val="20"/>
                <w:szCs w:val="20"/>
                <w:lang w:val="en-US"/>
              </w:rPr>
              <w:t>- про затвердження Положення про функціонування платіжної установи ПрАТ "Запоріжзв'язоксервіс" в особливий період в новій редакції (1 засідання).</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lang w:val="en-US"/>
              </w:rPr>
            </w:pP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0"/>
              </w:rPr>
            </w:pPr>
          </w:p>
        </w:tc>
      </w:tr>
    </w:tbl>
    <w:p w:rsidR="00C85146" w:rsidRPr="00C85146" w:rsidRDefault="00C85146" w:rsidP="00C85146"/>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85146">
        <w:rPr>
          <w:rFonts w:ascii="Times New Roman" w:hAnsi="Times New Roman"/>
          <w:b/>
          <w:color w:val="000000"/>
          <w:sz w:val="24"/>
          <w:szCs w:val="24"/>
        </w:rPr>
        <w:t>Звіт ради</w:t>
      </w:r>
      <w:r w:rsidRPr="00C85146">
        <w:rPr>
          <w:rFonts w:ascii="Times New Roman" w:hAnsi="Times New Roman"/>
          <w:b/>
          <w:color w:val="000000"/>
          <w:sz w:val="24"/>
          <w:szCs w:val="24"/>
          <w:lang w:val="en-US"/>
        </w:rPr>
        <w:t xml:space="preserve"> </w:t>
      </w:r>
      <w:r w:rsidRPr="00C85146">
        <w:rPr>
          <w:rFonts w:ascii="Times New Roman" w:hAnsi="Times New Roman"/>
          <w:b/>
          <w:color w:val="000000"/>
          <w:sz w:val="24"/>
          <w:szCs w:val="24"/>
        </w:rPr>
        <w:t>:</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незалежності кожного з незалежних членів ради</w:t>
      </w:r>
      <w:r w:rsidRPr="00C85146">
        <w:rPr>
          <w:rFonts w:ascii="Times New Roman" w:hAnsi="Times New Roman"/>
          <w:sz w:val="20"/>
          <w:szCs w:val="20"/>
          <w:lang w:val="en-US"/>
        </w:rPr>
        <w:tab/>
        <w:t>Незалежних членів ради немає</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r w:rsidRPr="00C85146">
        <w:rPr>
          <w:rFonts w:ascii="Times New Roman" w:hAnsi="Times New Roman"/>
          <w:sz w:val="20"/>
          <w:szCs w:val="20"/>
          <w:lang w:val="en-US"/>
        </w:rPr>
        <w:tab/>
        <w:t>В структурі наглядової ради комітети не створено.</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r w:rsidRPr="00C85146">
        <w:rPr>
          <w:rFonts w:ascii="Times New Roman" w:hAnsi="Times New Roman"/>
          <w:sz w:val="20"/>
          <w:szCs w:val="20"/>
          <w:lang w:val="en-US"/>
        </w:rPr>
        <w:tab/>
        <w:t>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85146">
        <w:rPr>
          <w:rFonts w:ascii="Times New Roman" w:hAnsi="Times New Roman"/>
          <w:i/>
          <w:iCs/>
          <w:color w:val="000000"/>
          <w:sz w:val="24"/>
          <w:szCs w:val="24"/>
        </w:rPr>
        <w:t>Таблиця 4.</w:t>
      </w:r>
    </w:p>
    <w:p w:rsidR="00C85146" w:rsidRPr="00C85146" w:rsidRDefault="00C85146" w:rsidP="00C8514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8514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Іщенко Олександр Григорович, 01.01.2025 - 31.12.2025 р.</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1. Розширення мережі пунктів надання фінансових послуг ПрАТ "Запоріжзв'язоксервіс";</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2. Впровадження нових сервісів для розширення кола споживачів фінансових платіжних послуг ПрАТ "Запоріжзв'язоксервіс";</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3. Забезпечення проходження процедури отримання сертифікату безпеки PCI DSS;</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4. Укладення умовного договору з міжнародною платіжною системою Visa щодо отримання в подальшому статус Payment Facilitator.</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5. Розширення авторизації для надання платіжних послуг х еквайрингу платіжних інструментів.</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відсутній</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такої особи не було</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w:t>
            </w:r>
          </w:p>
        </w:tc>
      </w:tr>
    </w:tbl>
    <w:p w:rsidR="00C85146" w:rsidRPr="00C85146" w:rsidRDefault="00C85146" w:rsidP="00C85146"/>
    <w:p w:rsidR="00C85146" w:rsidRPr="00C85146" w:rsidRDefault="00C85146" w:rsidP="00C8514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85146">
        <w:rPr>
          <w:rFonts w:ascii="Times New Roman" w:hAnsi="Times New Roman"/>
          <w:b/>
          <w:color w:val="000000"/>
          <w:sz w:val="24"/>
          <w:szCs w:val="24"/>
        </w:rPr>
        <w:t>Звіт виконавчого органу:</w:t>
      </w:r>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складу, структури та діяльності виконавчого органу</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C85146">
        <w:rPr>
          <w:rFonts w:ascii="Times New Roman" w:hAnsi="Times New Roman"/>
          <w:sz w:val="20"/>
          <w:szCs w:val="20"/>
          <w:lang w:val="en-US"/>
        </w:rPr>
        <w:tab/>
        <w:t>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r w:rsidRPr="00C85146">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w:t>
      </w:r>
      <w:r w:rsidRPr="00C85146">
        <w:rPr>
          <w:rFonts w:ascii="Times New Roman" w:hAnsi="Times New Roman"/>
          <w:sz w:val="20"/>
          <w:szCs w:val="20"/>
          <w:lang w:val="en-US"/>
        </w:rPr>
        <w:tab/>
        <w:t>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C85146" w:rsidRPr="00C85146" w:rsidRDefault="00C85146" w:rsidP="00C85146">
      <w:pPr>
        <w:spacing w:after="0" w:line="240" w:lineRule="auto"/>
        <w:rPr>
          <w:rFonts w:ascii="Times New Roman" w:hAnsi="Times New Roman"/>
          <w:sz w:val="20"/>
          <w:szCs w:val="20"/>
          <w:lang w:val="en-US"/>
        </w:rPr>
      </w:pPr>
    </w:p>
    <w:p w:rsidR="00C85146" w:rsidRPr="00C85146" w:rsidRDefault="00C85146" w:rsidP="00C8514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8514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8514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8514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2</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jc w:val="center"/>
              <w:rPr>
                <w:rFonts w:ascii="Times New Roman" w:hAnsi="Times New Roman"/>
                <w:sz w:val="20"/>
                <w:szCs w:val="20"/>
                <w:lang w:val="en-US"/>
              </w:rPr>
            </w:pPr>
            <w:r w:rsidRPr="00C85146">
              <w:rPr>
                <w:rFonts w:ascii="Times New Roman" w:hAnsi="Times New Roman"/>
                <w:sz w:val="20"/>
                <w:szCs w:val="20"/>
                <w:lang w:val="en-US"/>
              </w:rPr>
              <w:t>Так</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Підрозділи, безпосередньо залучені до процесу надання платіжних послуг та підтримки діяльності надавача фінансових платіжних послуг, а також працівники цих підрозділів, які ініціюють, здійснюють або відображають господарські операції, приймають ризики в процесі своєї діяльності та відповідають за поточне управління цими ризиками, здійснюють заходи з контролю в межах своєї компетенції: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 управління з операційно-касової роботи </w:t>
            </w:r>
          </w:p>
          <w:p w:rsidR="00C85146" w:rsidRPr="00C85146" w:rsidRDefault="00C85146" w:rsidP="00C85146">
            <w:pPr>
              <w:spacing w:after="0"/>
              <w:rPr>
                <w:rFonts w:ascii="Times New Roman" w:hAnsi="Times New Roman"/>
                <w:sz w:val="20"/>
                <w:szCs w:val="20"/>
                <w:lang w:val="en-US"/>
              </w:rPr>
            </w:pP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Головний комплаєнс-менеджер, на якого покладено виконання функцій з управління ризиками, контролю за дотриманням норм, які забезпечують ефективність впроваджених першою лінією захисту заходів із контролю та управління ризиками, їх відповідність вимогам законодавства України та внутрішнім документам надавача фінансових платіжних послуг</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Внутрішній аудитор - посадова особа, визначена відповідальним органом для проведення внутрішнього аудиту, що здійснює оцінювання ефективності діяльності першої та другої ліній захисту, загальне оцінювання ефективності системи внутрішнього контролю в межах виконання функції внутрішнього аудиту надавача фінансових платіжних послуг</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8514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jc w:val="center"/>
              <w:rPr>
                <w:rFonts w:ascii="Times New Roman" w:hAnsi="Times New Roman"/>
                <w:sz w:val="20"/>
                <w:szCs w:val="20"/>
                <w:lang w:val="en-US"/>
              </w:rPr>
            </w:pPr>
            <w:r w:rsidRPr="00C85146">
              <w:rPr>
                <w:rFonts w:ascii="Times New Roman" w:hAnsi="Times New Roman"/>
                <w:sz w:val="20"/>
                <w:szCs w:val="20"/>
                <w:lang w:val="en-US"/>
              </w:rPr>
              <w:t>Так</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Перелік основних внутрішніх документів </w:t>
            </w:r>
            <w:r w:rsidRPr="00C8514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1. Положення про систему внутрішнього контролю Товариства;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2. Порядок здійснення внутрішнього контролю за дотриманням законодавства України про захист прав споживачів фінансових послуг, внутрішніх документів та процесів Товариства;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3. Положення про внутрішній аудит Товариства.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4. Політика управління ризиками, включаючи ліміти ризиків Товариства;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5. Кодекс поведінки (етики);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6. Політика виявлення,</w:t>
            </w:r>
            <w:r w:rsidRPr="00C85146">
              <w:rPr>
                <w:rFonts w:ascii="Times New Roman" w:hAnsi="Times New Roman"/>
                <w:sz w:val="20"/>
                <w:szCs w:val="20"/>
                <w:lang w:val="en-US"/>
              </w:rPr>
              <w:tab/>
              <w:t xml:space="preserve">запобігання та управління конфліктами інтересів;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7. Положення про контроль за дотриманням норм (комплаєнс).</w:t>
            </w:r>
          </w:p>
          <w:p w:rsidR="00C85146" w:rsidRPr="00C85146" w:rsidRDefault="00C85146" w:rsidP="00C85146">
            <w:pPr>
              <w:spacing w:after="0"/>
              <w:rPr>
                <w:rFonts w:ascii="Times New Roman" w:hAnsi="Times New Roman"/>
                <w:sz w:val="20"/>
                <w:szCs w:val="20"/>
                <w:lang w:val="en-US"/>
              </w:rPr>
            </w:pP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 xml:space="preserve">Дата та номер рішення про затвердження звіту </w:t>
            </w:r>
            <w:r w:rsidRPr="00C8514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16.10.2025</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16/10-2025</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1 Наявність внутрішніх положень, які регулюють діяльність Внутрішнього аудитора, у тому числі Положення про внутрішній аудит.</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2 Наявність документів, відповідно до яких підтверджено забезпечення організаційної незалежності.</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3 Інформація про внутрішнього аудитора Платіжної установи.</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lastRenderedPageBreak/>
              <w:t xml:space="preserve">4 Кількість проведених аудиторських перевірок надавача фінансових платіжних послуг протягом звітного періоду,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5 Аналіз нормативно-правових актів, які регулюють діяльність ПрАТ "Запоріжзв'язоксервіс" на платіжному ринку, з метою посилення відповідності діяльності надавачів фінансових послуг загальносвітовим стандартам та вимогам, насамперед, належному управлінню ризиками, притаманними діяльності гравців на фінансовому ринку.</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6 Навчання працівників ПрАТ "Запоріжзв'язоксервіс" з питань, що належать до функцій головного комплаєнс-менеджера реалізовано шляхом ознайомлення зі змістом внутрішній документів.</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7 Опитування працівників Товариства щодо фактів конфлікту інтересів.</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jc w:val="center"/>
              <w:rPr>
                <w:rFonts w:ascii="Times New Roman" w:hAnsi="Times New Roman"/>
                <w:sz w:val="20"/>
                <w:szCs w:val="20"/>
                <w:lang w:val="en-US"/>
              </w:rPr>
            </w:pPr>
            <w:r w:rsidRPr="00C85146">
              <w:rPr>
                <w:rFonts w:ascii="Times New Roman" w:hAnsi="Times New Roman"/>
                <w:sz w:val="20"/>
                <w:szCs w:val="20"/>
                <w:lang w:val="en-US"/>
              </w:rPr>
              <w:t>Так</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xml:space="preserve">1. Основні принципи управління ризиками: прозорість і відкритість; системність; превентивність; адаптивність;  </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2. Критерії прийнятності ризиків;</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3. Методологія оцінки ризиків;</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4. Процедури моніторингу та контролю.</w:t>
            </w:r>
          </w:p>
          <w:p w:rsidR="00C85146" w:rsidRPr="00C85146" w:rsidRDefault="00C85146" w:rsidP="00C85146">
            <w:pPr>
              <w:spacing w:after="0"/>
              <w:rPr>
                <w:rFonts w:ascii="Times New Roman" w:hAnsi="Times New Roman"/>
                <w:sz w:val="20"/>
                <w:szCs w:val="20"/>
                <w:lang w:val="en-US"/>
              </w:rPr>
            </w:pP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Наглядова рада</w:t>
            </w:r>
          </w:p>
        </w:tc>
      </w:tr>
      <w:tr w:rsidR="00C85146" w:rsidRPr="00C85146" w:rsidTr="007749F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8514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13.12.2024</w:t>
            </w:r>
          </w:p>
          <w:p w:rsidR="00C85146" w:rsidRPr="00C85146" w:rsidRDefault="00C85146" w:rsidP="00C85146">
            <w:pPr>
              <w:spacing w:after="0"/>
              <w:rPr>
                <w:rFonts w:ascii="Times New Roman" w:hAnsi="Times New Roman"/>
                <w:sz w:val="20"/>
                <w:szCs w:val="20"/>
                <w:lang w:val="en-US"/>
              </w:rPr>
            </w:pPr>
            <w:r w:rsidRPr="00C85146">
              <w:rPr>
                <w:rFonts w:ascii="Times New Roman" w:hAnsi="Times New Roman"/>
                <w:sz w:val="20"/>
                <w:szCs w:val="20"/>
                <w:lang w:val="en-US"/>
              </w:rPr>
              <w:t>№ 13/12-2024</w:t>
            </w:r>
          </w:p>
        </w:tc>
      </w:tr>
    </w:tbl>
    <w:p w:rsidR="00C85146" w:rsidRPr="00C85146" w:rsidRDefault="00C85146" w:rsidP="00C85146"/>
    <w:p w:rsidR="00C85146" w:rsidRPr="00C85146" w:rsidRDefault="00C85146" w:rsidP="00C85146"/>
    <w:p w:rsidR="00C85146" w:rsidRDefault="00C85146">
      <w:pPr>
        <w:sectPr w:rsidR="00C85146" w:rsidSect="00C85146">
          <w:pgSz w:w="11906" w:h="16838"/>
          <w:pgMar w:top="363" w:right="567" w:bottom="363" w:left="1417" w:header="708" w:footer="708" w:gutter="0"/>
          <w:cols w:space="708"/>
          <w:docGrid w:linePitch="360"/>
        </w:sectPr>
      </w:pPr>
    </w:p>
    <w:p w:rsidR="00C85146" w:rsidRPr="00C85146" w:rsidRDefault="00C85146" w:rsidP="00C8514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8514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C85146" w:rsidRPr="00C85146" w:rsidTr="007749F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85146">
              <w:rPr>
                <w:rFonts w:ascii="Times New Roman" w:hAnsi="Times New Roman"/>
                <w:b/>
                <w:color w:val="000000"/>
                <w:sz w:val="20"/>
                <w:szCs w:val="20"/>
                <w:lang w:val="en-US"/>
              </w:rPr>
              <w:t xml:space="preserve">        </w:t>
            </w:r>
            <w:r w:rsidRPr="00C8514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85146">
              <w:rPr>
                <w:rFonts w:ascii="Times New Roman" w:hAnsi="Times New Roman"/>
                <w:b/>
                <w:color w:val="000000"/>
                <w:sz w:val="20"/>
                <w:szCs w:val="20"/>
              </w:rPr>
              <w:t>Розмір пакета акцій, що знаходиться в прямому та (опосередкованому) володінні</w:t>
            </w:r>
          </w:p>
        </w:tc>
      </w:tr>
      <w:tr w:rsidR="00C85146" w:rsidRPr="00C85146" w:rsidTr="007749F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Коміссаров Юрій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12.39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53.39</w:t>
            </w:r>
          </w:p>
        </w:tc>
      </w:tr>
      <w:tr w:rsidR="00C85146" w:rsidRPr="00C85146" w:rsidTr="007749F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Ганзіна Геннадій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7.98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27.49</w:t>
            </w:r>
          </w:p>
        </w:tc>
      </w:tr>
      <w:tr w:rsidR="00C85146" w:rsidRPr="00C85146" w:rsidTr="007749F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ТОВАРИСТВО З ОБМЕЖЕНОЮ ВІДПОВІДАЛЬНІСТЮ ВИРОБНИЧО-КОМЕРЦІЙНА ФІРМА "ГЮСС"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79.63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79.63</w:t>
            </w:r>
          </w:p>
        </w:tc>
      </w:tr>
      <w:tr w:rsidR="00C85146" w:rsidRPr="00C85146" w:rsidTr="007749F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Іщенко Олександр Григорович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85146">
              <w:rPr>
                <w:rFonts w:ascii="Times New Roman" w:hAnsi="Times New Roman"/>
                <w:color w:val="000000"/>
                <w:sz w:val="20"/>
                <w:szCs w:val="20"/>
              </w:rPr>
              <w:t>19.51</w:t>
            </w:r>
          </w:p>
        </w:tc>
      </w:tr>
    </w:tbl>
    <w:p w:rsidR="00C85146" w:rsidRPr="00C85146" w:rsidRDefault="00C85146" w:rsidP="00C85146"/>
    <w:p w:rsidR="00C85146" w:rsidRPr="00C85146" w:rsidRDefault="00C85146" w:rsidP="00C8514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8514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C85146" w:rsidRPr="00C85146" w:rsidTr="007749F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Назва посади, </w:t>
            </w:r>
            <w:r w:rsidRPr="00C85146">
              <w:rPr>
                <w:rFonts w:ascii="Times New Roman" w:hAnsi="Times New Roman"/>
                <w:b/>
                <w:color w:val="000000"/>
                <w:sz w:val="20"/>
                <w:szCs w:val="24"/>
              </w:rPr>
              <w:br/>
              <w:t xml:space="preserve">назва органу, </w:t>
            </w:r>
            <w:r w:rsidRPr="00C8514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Порядок призначення та звільнення посадової особи</w:t>
            </w:r>
          </w:p>
        </w:tc>
      </w:tr>
      <w:tr w:rsidR="00C85146" w:rsidRPr="00C85146" w:rsidTr="007749F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Величко Олена Антонівна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Внутрішнього аудитора призначено Наглядовою радою - протокол засідання Наглядової ради №18/12-2017  від 18.12.2017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 xml:space="preserve">1.  Нагляд за поточною діяльністю Товариства;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 xml:space="preserve">2. Контроль за дотриманням законів, нормативно-правових актів органів, які здійснюють державне регулювання ринків фінансових послуг та рішень органів управління Товариства;                                                                                                                                                                            3. Перевірку результатів поточної фінансової діяльності Товариства;           </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 xml:space="preserve">4. Аналіз інформації про діяльність Товариства, професійну діяльність його працівників, випадки перевищення повноважень посадовими особами Товариства;                                                                                                                                                  5. Виконання інших, передбачених законами функцій, </w:t>
            </w:r>
            <w:r w:rsidRPr="00C85146">
              <w:rPr>
                <w:rFonts w:ascii="Times New Roman" w:hAnsi="Times New Roman"/>
                <w:color w:val="000000"/>
                <w:sz w:val="20"/>
                <w:szCs w:val="24"/>
              </w:rPr>
              <w:lastRenderedPageBreak/>
              <w:t>пов'язаних з наглядом та контролем за діяльністю Товариства.</w:t>
            </w:r>
          </w:p>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lastRenderedPageBreak/>
              <w:t>Призначається та звільняється з посади рішенням Наглядової ради ПрАТ "Запоріжзв'язоксервіс" .</w:t>
            </w:r>
          </w:p>
        </w:tc>
      </w:tr>
    </w:tbl>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C85146" w:rsidRDefault="00C85146">
      <w:pPr>
        <w:sectPr w:rsidR="00C85146" w:rsidSect="00C85146">
          <w:pgSz w:w="16838" w:h="11906" w:orient="landscape"/>
          <w:pgMar w:top="567" w:right="363" w:bottom="567" w:left="363" w:header="709" w:footer="709" w:gutter="0"/>
          <w:cols w:space="708"/>
          <w:docGrid w:linePitch="360"/>
        </w:sectPr>
      </w:pPr>
    </w:p>
    <w:p w:rsidR="00C85146" w:rsidRPr="00C85146" w:rsidRDefault="00C85146" w:rsidP="00C8514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8514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C85146" w:rsidRPr="00C85146" w:rsidRDefault="00C85146" w:rsidP="00C8514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Орган управління </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Рада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Комiссаров Юрiй Володимирович</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РНОКПП</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УНЗР</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 xml:space="preserve">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Посада</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Голова наглядової ради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Дата вступу на посаду</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24.04.2025</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774848</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774848</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Виплатили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Мають виплатити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Прийнято рішення про виплату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774848</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774848</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застосовувалися</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визначено</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Звіт про винагороду  не складався та не розміщувався</w:t>
            </w:r>
          </w:p>
        </w:tc>
      </w:tr>
    </w:tbl>
    <w:p w:rsidR="00C85146" w:rsidRPr="00C85146" w:rsidRDefault="00C85146" w:rsidP="00C85146">
      <w:pPr>
        <w:spacing w:after="0"/>
        <w:rPr>
          <w:rFonts w:ascii="Times New Roman" w:eastAsia="Calibri" w:hAnsi="Times New Roman"/>
          <w:b/>
          <w:sz w:val="20"/>
          <w:szCs w:val="20"/>
          <w:lang w:eastAsia="en-US"/>
        </w:rPr>
      </w:pPr>
      <w:r w:rsidRPr="00C8514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6</w:t>
      </w:r>
    </w:p>
    <w:p w:rsidR="00C85146" w:rsidRPr="00C85146" w:rsidRDefault="00C85146" w:rsidP="00C8514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Орган управління </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Рада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Ганзiна Геннадiй Олександрович</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РНОКПП</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УНЗР</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 xml:space="preserve">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Посада</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Член наглядової ради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Дата вступу на посаду</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24.04.2025</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98792</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98792</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Виплатили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Мають виплатити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Прийнято рішення про виплату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98792</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98792</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застосовувалися</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визначено</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Звіт про винагороду  не складався та не розміщувався</w:t>
            </w:r>
          </w:p>
        </w:tc>
      </w:tr>
    </w:tbl>
    <w:p w:rsidR="00C85146" w:rsidRPr="00C85146" w:rsidRDefault="00C85146" w:rsidP="00C85146">
      <w:pPr>
        <w:spacing w:after="0"/>
        <w:rPr>
          <w:rFonts w:ascii="Times New Roman" w:eastAsia="Calibri" w:hAnsi="Times New Roman"/>
          <w:b/>
          <w:sz w:val="20"/>
          <w:szCs w:val="20"/>
          <w:lang w:eastAsia="en-US"/>
        </w:rPr>
      </w:pPr>
      <w:r w:rsidRPr="00C8514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0.8</w:t>
      </w:r>
    </w:p>
    <w:p w:rsidR="00C85146" w:rsidRPr="00C85146" w:rsidRDefault="00C85146" w:rsidP="00C8514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Орган управління </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Рада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Гiрiна Олена Сергiївна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РНОКПП</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УНЗР</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 xml:space="preserve">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Посада</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Член наглядової ради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Дата вступу на посаду</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24.04.2025</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100504</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100504</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Виплатили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Мають виплатити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Прийнято рішення про виплату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100504</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100504</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застосовувалися</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визначено</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Звіт про винагороду  не складався та не розміщувався</w:t>
            </w:r>
          </w:p>
        </w:tc>
      </w:tr>
    </w:tbl>
    <w:p w:rsidR="00C85146" w:rsidRPr="00C85146" w:rsidRDefault="00C85146" w:rsidP="00C85146">
      <w:pPr>
        <w:spacing w:after="0"/>
        <w:rPr>
          <w:rFonts w:ascii="Times New Roman" w:eastAsia="Calibri" w:hAnsi="Times New Roman"/>
          <w:b/>
          <w:sz w:val="20"/>
          <w:szCs w:val="20"/>
          <w:lang w:eastAsia="en-US"/>
        </w:rPr>
      </w:pPr>
      <w:r w:rsidRPr="00C8514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0.8</w:t>
      </w:r>
    </w:p>
    <w:p w:rsidR="00C85146" w:rsidRPr="00C85146" w:rsidRDefault="00C85146" w:rsidP="00C8514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Орган управління </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Виконавчий орган</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Iщенко Олександр Григорович</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РНОКПП</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УНЗР</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 xml:space="preserve">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Посада</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Директор                                                                                                                                                                                                                                                      </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Дата вступу на посаду</w:t>
            </w:r>
          </w:p>
        </w:tc>
        <w:tc>
          <w:tcPr>
            <w:tcW w:w="3968" w:type="dxa"/>
            <w:shd w:val="clear" w:color="auto" w:fill="auto"/>
            <w:vAlign w:val="center"/>
          </w:tcPr>
          <w:p w:rsidR="00C85146" w:rsidRPr="00C85146" w:rsidRDefault="00C85146" w:rsidP="00C85146">
            <w:pPr>
              <w:spacing w:after="0"/>
              <w:jc w:val="center"/>
              <w:rPr>
                <w:rFonts w:ascii="Times New Roman" w:eastAsia="Calibri" w:hAnsi="Times New Roman"/>
                <w:lang w:eastAsia="en-US"/>
              </w:rPr>
            </w:pPr>
            <w:r w:rsidRPr="00C85146">
              <w:rPr>
                <w:rFonts w:ascii="Times New Roman" w:eastAsia="Calibri" w:hAnsi="Times New Roman"/>
                <w:lang w:eastAsia="en-US"/>
              </w:rPr>
              <w:t>17.01.2014</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136030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136030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Виплатили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Мають виплатити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p w:rsidR="00C85146" w:rsidRPr="00C85146" w:rsidRDefault="00C85146" w:rsidP="00C85146">
            <w:pPr>
              <w:spacing w:after="0"/>
              <w:rPr>
                <w:rFonts w:ascii="Times New Roman" w:eastAsia="Calibri" w:hAnsi="Times New Roman"/>
                <w:lang w:eastAsia="en-US"/>
              </w:rPr>
            </w:pP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 xml:space="preserve">Прийнято рішення про виплату : </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Грошова       Х</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Негрошова</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136030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136030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Виплатили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Мають виплатити : 0</w:t>
            </w:r>
          </w:p>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Прийнято рішення про виплату : 0</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застосовувалися</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Не визначено</w:t>
            </w:r>
          </w:p>
        </w:tc>
      </w:tr>
      <w:tr w:rsidR="00C85146" w:rsidRPr="00C85146" w:rsidTr="007749FF">
        <w:trPr>
          <w:trHeight w:val="360"/>
        </w:trPr>
        <w:tc>
          <w:tcPr>
            <w:tcW w:w="3968" w:type="dxa"/>
            <w:shd w:val="clear" w:color="auto" w:fill="auto"/>
            <w:vAlign w:val="center"/>
          </w:tcPr>
          <w:p w:rsidR="00C85146" w:rsidRPr="00C85146" w:rsidRDefault="00C85146" w:rsidP="00C85146">
            <w:pPr>
              <w:spacing w:after="0"/>
              <w:rPr>
                <w:rFonts w:ascii="Times New Roman" w:eastAsia="Calibri" w:hAnsi="Times New Roman"/>
                <w:b/>
                <w:lang w:eastAsia="en-US"/>
              </w:rPr>
            </w:pPr>
            <w:r w:rsidRPr="00C8514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85146" w:rsidRPr="00C85146" w:rsidRDefault="00C85146" w:rsidP="00C85146">
            <w:pPr>
              <w:spacing w:after="0"/>
              <w:rPr>
                <w:rFonts w:ascii="Times New Roman" w:eastAsia="Calibri" w:hAnsi="Times New Roman"/>
                <w:lang w:eastAsia="en-US"/>
              </w:rPr>
            </w:pPr>
            <w:r w:rsidRPr="00C85146">
              <w:rPr>
                <w:rFonts w:ascii="Times New Roman" w:eastAsia="Calibri" w:hAnsi="Times New Roman"/>
                <w:lang w:eastAsia="en-US"/>
              </w:rPr>
              <w:t>Звіт про винагороду  не складався та не розміщувався</w:t>
            </w:r>
          </w:p>
        </w:tc>
      </w:tr>
    </w:tbl>
    <w:p w:rsidR="00C85146" w:rsidRPr="00C85146" w:rsidRDefault="00C85146" w:rsidP="00C85146">
      <w:pPr>
        <w:spacing w:after="0"/>
        <w:rPr>
          <w:rFonts w:ascii="Times New Roman" w:eastAsia="Calibri" w:hAnsi="Times New Roman"/>
          <w:b/>
          <w:sz w:val="20"/>
          <w:szCs w:val="20"/>
          <w:lang w:eastAsia="en-US"/>
        </w:rPr>
      </w:pPr>
      <w:r w:rsidRPr="00C8514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1.07</w:t>
      </w:r>
    </w:p>
    <w:p w:rsidR="00C85146" w:rsidRPr="00C85146" w:rsidRDefault="00C85146" w:rsidP="00C85146">
      <w:pPr>
        <w:spacing w:after="0"/>
        <w:rPr>
          <w:rFonts w:ascii="Times New Roman" w:eastAsia="Calibri" w:hAnsi="Times New Roman"/>
          <w:b/>
          <w:sz w:val="20"/>
          <w:szCs w:val="20"/>
          <w:lang w:eastAsia="en-US"/>
        </w:rPr>
      </w:pPr>
    </w:p>
    <w:p w:rsidR="00C85146" w:rsidRPr="00C85146" w:rsidRDefault="00C85146" w:rsidP="00C85146">
      <w:pPr>
        <w:spacing w:after="0"/>
        <w:rPr>
          <w:rFonts w:ascii="Times New Roman" w:eastAsia="Calibri" w:hAnsi="Times New Roman"/>
          <w:b/>
          <w:sz w:val="20"/>
          <w:szCs w:val="20"/>
          <w:lang w:eastAsia="en-US"/>
        </w:rPr>
      </w:pPr>
    </w:p>
    <w:p w:rsidR="00C85146" w:rsidRPr="00C85146" w:rsidRDefault="00C85146" w:rsidP="00C8514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85146">
        <w:rPr>
          <w:rFonts w:ascii="Times New Roman" w:hAnsi="Times New Roman"/>
          <w:b/>
          <w:bCs/>
          <w:color w:val="000000"/>
          <w:sz w:val="24"/>
          <w:szCs w:val="24"/>
        </w:rPr>
        <w:t>Частина 15. Інформація, передбачена законодавством про діяльність та регулювання діяльності на ринку фінансових послуг</w:t>
      </w:r>
    </w:p>
    <w:p w:rsidR="00C85146" w:rsidRPr="00C85146" w:rsidRDefault="00C85146" w:rsidP="00C85146">
      <w:pPr>
        <w:spacing w:after="0"/>
        <w:rPr>
          <w:rFonts w:ascii="Times New Roman" w:eastAsia="Calibri" w:hAnsi="Times New Roman"/>
          <w:sz w:val="20"/>
          <w:szCs w:val="20"/>
          <w:lang w:eastAsia="en-US"/>
        </w:rPr>
      </w:pPr>
    </w:p>
    <w:p w:rsidR="00C85146" w:rsidRPr="00C85146" w:rsidRDefault="00C85146" w:rsidP="00C85146">
      <w:pPr>
        <w:spacing w:after="0"/>
        <w:rPr>
          <w:rFonts w:ascii="Times New Roman" w:eastAsia="Calibri" w:hAnsi="Times New Roman"/>
          <w:sz w:val="20"/>
          <w:szCs w:val="20"/>
          <w:lang w:val="en-US" w:eastAsia="en-US"/>
        </w:rPr>
      </w:pPr>
      <w:r w:rsidRPr="00C85146">
        <w:rPr>
          <w:rFonts w:ascii="Times New Roman" w:eastAsia="Calibri" w:hAnsi="Times New Roman"/>
          <w:sz w:val="20"/>
          <w:szCs w:val="20"/>
          <w:lang w:val="en-US" w:eastAsia="en-US"/>
        </w:rPr>
        <w:t>Законом України "Про  фінансові послуги та фінансові компанії" не встановлено додаткових вимог щодо розкриття інформації в Звіті керівництва (в т.ч. в Звіті про корпоративне управління). Інформація, яка вимагається від фінансової установи спеціальними законами та нормативно-правовими актами, розміщується на сайті особи за посиланням https://zss.zp.ua/?action=opendata</w:t>
      </w:r>
    </w:p>
    <w:p w:rsidR="00C85146" w:rsidRPr="00C85146" w:rsidRDefault="00C85146" w:rsidP="00C85146">
      <w:pPr>
        <w:keepNext/>
        <w:spacing w:after="0"/>
        <w:outlineLvl w:val="0"/>
        <w:rPr>
          <w:rFonts w:ascii="Times New Roman" w:hAnsi="Times New Roman"/>
          <w:b/>
          <w:bCs/>
          <w:kern w:val="32"/>
          <w:sz w:val="26"/>
          <w:szCs w:val="26"/>
        </w:rPr>
      </w:pPr>
      <w:bookmarkStart w:id="20" w:name="_Toc228296520"/>
      <w:r w:rsidRPr="00C85146">
        <w:rPr>
          <w:rFonts w:ascii="Times New Roman" w:hAnsi="Times New Roman"/>
          <w:b/>
          <w:bCs/>
          <w:kern w:val="32"/>
          <w:sz w:val="26"/>
          <w:szCs w:val="26"/>
        </w:rPr>
        <w:lastRenderedPageBreak/>
        <w:t>3. Дивідендна політика</w:t>
      </w:r>
      <w:bookmarkEnd w:id="20"/>
    </w:p>
    <w:tbl>
      <w:tblPr>
        <w:tblW w:w="5000" w:type="pct"/>
        <w:tblCellMar>
          <w:left w:w="0" w:type="dxa"/>
          <w:right w:w="0" w:type="dxa"/>
        </w:tblCellMar>
        <w:tblLook w:val="0000" w:firstRow="0" w:lastRow="0" w:firstColumn="0" w:lastColumn="0" w:noHBand="0" w:noVBand="0"/>
      </w:tblPr>
      <w:tblGrid>
        <w:gridCol w:w="4220"/>
        <w:gridCol w:w="5838"/>
      </w:tblGrid>
      <w:tr w:rsidR="00C85146" w:rsidRPr="00C85146" w:rsidTr="007749F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lang w:val="en-US"/>
              </w:rPr>
              <w:t>Так</w:t>
            </w:r>
          </w:p>
        </w:tc>
      </w:tr>
      <w:tr w:rsidR="00C85146" w:rsidRPr="00C85146" w:rsidTr="007749F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rPr>
            </w:pPr>
            <w:r w:rsidRPr="00C85146">
              <w:rPr>
                <w:rFonts w:ascii="Times New Roman" w:hAnsi="Times New Roman"/>
                <w:sz w:val="20"/>
                <w:szCs w:val="24"/>
                <w:lang w:val="en-US"/>
              </w:rPr>
              <w:t>Статут</w:t>
            </w:r>
          </w:p>
        </w:tc>
      </w:tr>
      <w:tr w:rsidR="00C85146" w:rsidRPr="00C85146" w:rsidTr="007749F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rPr>
            </w:pPr>
            <w:r w:rsidRPr="00C85146">
              <w:rPr>
                <w:rFonts w:ascii="Times New Roman" w:hAnsi="Times New Roman"/>
                <w:sz w:val="20"/>
                <w:szCs w:val="24"/>
                <w:lang w:val="en-US"/>
              </w:rPr>
              <w:t>Загальні збори акціонерів</w:t>
            </w:r>
          </w:p>
        </w:tc>
      </w:tr>
      <w:tr w:rsidR="00C85146" w:rsidRPr="00C85146" w:rsidTr="007749F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25.04.2024</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rPr>
            </w:pPr>
            <w:r w:rsidRPr="00C85146">
              <w:rPr>
                <w:rFonts w:ascii="Times New Roman" w:hAnsi="Times New Roman"/>
                <w:sz w:val="20"/>
                <w:szCs w:val="24"/>
                <w:lang w:val="en-US"/>
              </w:rPr>
              <w:t>№ 1</w:t>
            </w:r>
          </w:p>
        </w:tc>
      </w:tr>
      <w:tr w:rsidR="00C85146" w:rsidRPr="00C85146" w:rsidTr="007749F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8514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ab/>
              <w:t>Згідно редакції Статуту, що діяла станом на 31.12.2025 року:</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Дивіденд - це частина чистого прибутку Товариства, що виплачується акціонеру з розрахунку на одну належну йому акцію.</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Виплата дивідендів власникам акцій здійснюється пропорційно до кількості належних їм цінних паперів. Умови виплати дивідендів, зокрема щодо строків, способу та суми дивідендів, мають бути однаковими для всіх власників акцій.</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Товариство виплачує дивіденди виключно грошовими коштами. Дивіденди виплачуються за акціями, звіт про результати емісії яких зареєстровано у встановленому законодавством порядку.</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ab/>
              <w:t>Рішення про виплату дивідендів та їх розмір приймається Загальними зборами. Виплата дивідендів здійснюється з чистого прибутку за звітний рік та/або нерозподіленого прибутку на підставі рішення Загальних зборів протягом шести місяців з дня прийняття Загальними зборами рішення про виплату дивідендів.</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У разі невиплати дивідендів у зазначений строк у акціонера виникає право звернення до нотаріуса щодо вчинення виконавчого напису нотаріуса на документах, за якими стягнення заборгованості здійснюється у безспірному порядку, згідно з переліком, затвердженим Кабінетом Міністрів України.</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lang w:val="en-US"/>
              </w:rPr>
            </w:pPr>
            <w:r w:rsidRPr="00C85146">
              <w:rPr>
                <w:rFonts w:ascii="Times New Roman" w:hAnsi="Times New Roman"/>
                <w:sz w:val="20"/>
                <w:szCs w:val="24"/>
                <w:lang w:val="en-US"/>
              </w:rPr>
              <w:tab/>
              <w:t>Для кожної виплати дивідендів Наглядова рада Товариства визначає дату складення переліку осіб, які мають право на отримання дивідендів та порядок їх виплати. Дата складення переліку осіб, які мають право на отримання дивідендів, визначається рішенням Наглядової ради Товариства, але не раніше ніж через 10 робочих днів після прийняття такого рішення. 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w:t>
            </w:r>
          </w:p>
          <w:p w:rsidR="00C85146" w:rsidRPr="00C85146" w:rsidRDefault="00C85146" w:rsidP="00C85146">
            <w:pPr>
              <w:widowControl w:val="0"/>
              <w:suppressAutoHyphens/>
              <w:autoSpaceDE w:val="0"/>
              <w:autoSpaceDN w:val="0"/>
              <w:adjustRightInd w:val="0"/>
              <w:spacing w:after="0" w:line="240" w:lineRule="auto"/>
              <w:rPr>
                <w:rFonts w:ascii="Times New Roman" w:hAnsi="Times New Roman"/>
                <w:sz w:val="20"/>
                <w:szCs w:val="24"/>
              </w:rPr>
            </w:pPr>
          </w:p>
        </w:tc>
      </w:tr>
    </w:tbl>
    <w:p w:rsidR="00C85146" w:rsidRPr="00C85146" w:rsidRDefault="00C85146" w:rsidP="00C85146"/>
    <w:p w:rsidR="00C85146" w:rsidRDefault="00C85146">
      <w:pPr>
        <w:sectPr w:rsidR="00C85146" w:rsidSect="00C85146">
          <w:pgSz w:w="11906" w:h="16838"/>
          <w:pgMar w:top="363" w:right="567" w:bottom="363" w:left="1417" w:header="709" w:footer="709" w:gutter="0"/>
          <w:cols w:space="708"/>
          <w:docGrid w:linePitch="360"/>
        </w:sectPr>
      </w:pPr>
    </w:p>
    <w:p w:rsidR="00C85146" w:rsidRPr="00C85146" w:rsidRDefault="00C85146" w:rsidP="00C85146">
      <w:pPr>
        <w:keepNext/>
        <w:spacing w:after="0"/>
        <w:outlineLvl w:val="0"/>
        <w:rPr>
          <w:rFonts w:ascii="Times New Roman" w:hAnsi="Times New Roman"/>
          <w:b/>
          <w:bCs/>
          <w:kern w:val="32"/>
          <w:sz w:val="26"/>
          <w:szCs w:val="26"/>
        </w:rPr>
      </w:pPr>
      <w:bookmarkStart w:id="21" w:name="_Toc228296521"/>
      <w:r w:rsidRPr="00C85146">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21"/>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C85146" w:rsidRPr="00C85146" w:rsidTr="007749F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Опис ключових питань, які регулюються </w:t>
            </w:r>
            <w:r w:rsidRPr="00C85146">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xml:space="preserve">URL-адреса вебсайту особи, за якою розміщено </w:t>
            </w:r>
            <w:r w:rsidRPr="00C85146">
              <w:rPr>
                <w:rFonts w:ascii="Times New Roman" w:hAnsi="Times New Roman"/>
                <w:b/>
                <w:color w:val="000000"/>
                <w:sz w:val="20"/>
                <w:szCs w:val="24"/>
              </w:rPr>
              <w:br/>
              <w:t>внутрішній документ</w:t>
            </w:r>
          </w:p>
        </w:tc>
      </w:tr>
      <w:tr w:rsidR="00C85146" w:rsidRPr="00C85146" w:rsidTr="007749F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4</w:t>
            </w:r>
          </w:p>
        </w:tc>
      </w:tr>
      <w:tr w:rsidR="00C85146" w:rsidRPr="00C85146" w:rsidTr="007749F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Кодекс корпоративного управління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Документ, який визначає і закріплює основні принципи та стандарти корпоративного управління Товариства, принципи захисту інтересів акціонерів, принципи прозорості в прийнятті рішень та інформаційної відкритості.</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https://zss.zp.ua/info/docs/specinfo/22_KKY.pdf</w:t>
            </w:r>
          </w:p>
        </w:tc>
      </w:tr>
    </w:tbl>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85146" w:rsidRPr="00C85146" w:rsidRDefault="00C85146" w:rsidP="00C85146"/>
    <w:p w:rsidR="00C85146" w:rsidRPr="00C85146" w:rsidRDefault="00C85146" w:rsidP="00C85146">
      <w:pPr>
        <w:keepNext/>
        <w:spacing w:after="60"/>
        <w:jc w:val="center"/>
        <w:outlineLvl w:val="0"/>
        <w:rPr>
          <w:rFonts w:ascii="Times New Roman" w:hAnsi="Times New Roman"/>
          <w:b/>
          <w:bCs/>
          <w:kern w:val="32"/>
          <w:sz w:val="28"/>
          <w:szCs w:val="28"/>
        </w:rPr>
      </w:pPr>
      <w:bookmarkStart w:id="22" w:name="_Toc228296522"/>
      <w:r w:rsidRPr="00C85146">
        <w:rPr>
          <w:rFonts w:ascii="Times New Roman" w:hAnsi="Times New Roman"/>
          <w:b/>
          <w:bCs/>
          <w:kern w:val="32"/>
          <w:sz w:val="28"/>
          <w:szCs w:val="28"/>
        </w:rPr>
        <w:t xml:space="preserve">VI. Список посилань на регульовану інформацію, </w:t>
      </w:r>
      <w:r w:rsidRPr="00C85146">
        <w:rPr>
          <w:rFonts w:ascii="Times New Roman" w:hAnsi="Times New Roman"/>
          <w:b/>
          <w:bCs/>
          <w:kern w:val="32"/>
          <w:sz w:val="28"/>
          <w:szCs w:val="28"/>
        </w:rPr>
        <w:br/>
        <w:t>яка була розкрита протягом звітного року</w:t>
      </w:r>
      <w:bookmarkEnd w:id="22"/>
    </w:p>
    <w:p w:rsidR="00C85146" w:rsidRPr="00C85146" w:rsidRDefault="00C85146" w:rsidP="00C85146">
      <w:pPr>
        <w:keepNext/>
        <w:spacing w:after="60"/>
        <w:outlineLvl w:val="0"/>
        <w:rPr>
          <w:rFonts w:ascii="Times New Roman" w:hAnsi="Times New Roman"/>
          <w:b/>
          <w:bCs/>
          <w:kern w:val="32"/>
          <w:sz w:val="26"/>
          <w:szCs w:val="26"/>
        </w:rPr>
      </w:pPr>
      <w:bookmarkStart w:id="23" w:name="_Toc228296523"/>
      <w:r w:rsidRPr="00C85146">
        <w:rPr>
          <w:rFonts w:ascii="Times New Roman" w:hAnsi="Times New Roman"/>
          <w:b/>
          <w:bCs/>
          <w:kern w:val="32"/>
          <w:sz w:val="26"/>
          <w:szCs w:val="26"/>
        </w:rPr>
        <w:t>1. Проміжна інформація</w:t>
      </w:r>
      <w:bookmarkEnd w:id="23"/>
    </w:p>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C85146">
        <w:rPr>
          <w:rFonts w:ascii="Times New Roman" w:hAnsi="Times New Roman"/>
          <w:color w:val="000000"/>
          <w:sz w:val="20"/>
          <w:szCs w:val="20"/>
          <w:lang w:val="en-US"/>
        </w:rPr>
        <w:t xml:space="preserve"> </w:t>
      </w:r>
    </w:p>
    <w:p w:rsidR="00C85146" w:rsidRPr="00C85146" w:rsidRDefault="00C85146" w:rsidP="00C85146">
      <w:pPr>
        <w:keepNext/>
        <w:spacing w:after="0"/>
        <w:outlineLvl w:val="0"/>
        <w:rPr>
          <w:rFonts w:ascii="Times New Roman" w:hAnsi="Times New Roman"/>
          <w:b/>
          <w:bCs/>
          <w:kern w:val="32"/>
          <w:sz w:val="26"/>
          <w:szCs w:val="26"/>
        </w:rPr>
      </w:pPr>
      <w:bookmarkStart w:id="24" w:name="_Toc228296524"/>
      <w:r w:rsidRPr="00C85146">
        <w:rPr>
          <w:rFonts w:ascii="Times New Roman" w:hAnsi="Times New Roman"/>
          <w:b/>
          <w:bCs/>
          <w:kern w:val="32"/>
          <w:sz w:val="26"/>
          <w:szCs w:val="26"/>
        </w:rPr>
        <w:t>2. Особлива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C85146" w:rsidRPr="00C85146" w:rsidTr="007749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85146" w:rsidRPr="00C85146" w:rsidTr="007749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4</w:t>
            </w:r>
          </w:p>
        </w:tc>
      </w:tr>
      <w:tr w:rsidR="00C85146" w:rsidRPr="00C85146" w:rsidTr="007749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85146">
              <w:rPr>
                <w:rFonts w:ascii="Times New Roman" w:hAnsi="Times New Roman"/>
                <w:color w:val="000000"/>
                <w:sz w:val="20"/>
                <w:szCs w:val="24"/>
              </w:rPr>
              <w:t>25.04.2025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85146">
              <w:rPr>
                <w:rFonts w:ascii="Times New Roman" w:hAnsi="Times New Roman"/>
                <w:color w:val="000000"/>
                <w:sz w:val="20"/>
                <w:szCs w:val="24"/>
                <w:lang w:val="en-US"/>
              </w:rPr>
              <w:t>https://zss.zp.ua/?action=idatc</w:t>
            </w:r>
          </w:p>
        </w:tc>
      </w:tr>
    </w:tbl>
    <w:p w:rsidR="00C85146" w:rsidRPr="00C85146" w:rsidRDefault="00C85146" w:rsidP="00C8514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85146" w:rsidRPr="00C85146" w:rsidRDefault="00C85146" w:rsidP="00C85146">
      <w:pPr>
        <w:keepNext/>
        <w:spacing w:after="0"/>
        <w:outlineLvl w:val="0"/>
        <w:rPr>
          <w:rFonts w:ascii="Times New Roman" w:hAnsi="Times New Roman"/>
          <w:b/>
          <w:bCs/>
          <w:kern w:val="32"/>
          <w:sz w:val="26"/>
          <w:szCs w:val="26"/>
        </w:rPr>
      </w:pPr>
      <w:bookmarkStart w:id="25" w:name="_Toc228296525"/>
      <w:r w:rsidRPr="00C85146">
        <w:rPr>
          <w:rFonts w:ascii="Times New Roman" w:hAnsi="Times New Roman"/>
          <w:b/>
          <w:bCs/>
          <w:kern w:val="32"/>
          <w:sz w:val="26"/>
          <w:szCs w:val="26"/>
        </w:rPr>
        <w:t>3. Інша інформація</w:t>
      </w:r>
      <w:bookmarkEnd w:id="25"/>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C85146" w:rsidRPr="00C85146" w:rsidTr="007749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85146" w:rsidRPr="00C85146" w:rsidTr="007749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8514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85146" w:rsidRPr="00C85146" w:rsidRDefault="00C85146" w:rsidP="00C8514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85146">
              <w:rPr>
                <w:rFonts w:ascii="Times New Roman" w:hAnsi="Times New Roman"/>
                <w:b/>
                <w:color w:val="000000"/>
                <w:sz w:val="20"/>
                <w:szCs w:val="24"/>
                <w:lang w:val="en-US"/>
              </w:rPr>
              <w:t xml:space="preserve">                                                              </w:t>
            </w:r>
            <w:r w:rsidRPr="00C85146">
              <w:rPr>
                <w:rFonts w:ascii="Times New Roman" w:hAnsi="Times New Roman"/>
                <w:b/>
                <w:color w:val="000000"/>
                <w:sz w:val="20"/>
                <w:szCs w:val="24"/>
              </w:rPr>
              <w:t>4</w:t>
            </w:r>
          </w:p>
        </w:tc>
      </w:tr>
    </w:tbl>
    <w:p w:rsidR="00C85146" w:rsidRPr="00C85146" w:rsidRDefault="00C85146" w:rsidP="00C85146"/>
    <w:p w:rsidR="00AD67D9" w:rsidRDefault="00AD67D9"/>
    <w:sectPr w:rsidR="00AD67D9" w:rsidSect="00C85146">
      <w:pgSz w:w="16838" w:h="11906" w:orient="landscape"/>
      <w:pgMar w:top="567" w:right="363" w:bottom="567" w:left="36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46" w:rsidRDefault="00C85146" w:rsidP="00C85146">
      <w:pPr>
        <w:spacing w:after="0" w:line="240" w:lineRule="auto"/>
      </w:pPr>
      <w:r>
        <w:separator/>
      </w:r>
    </w:p>
  </w:endnote>
  <w:endnote w:type="continuationSeparator" w:id="0">
    <w:p w:rsidR="00C85146" w:rsidRDefault="00C85146" w:rsidP="00C8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rsidP="00C2097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85146" w:rsidRDefault="00C85146" w:rsidP="00C8514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rsidP="00C2097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2454A">
      <w:rPr>
        <w:rStyle w:val="a9"/>
        <w:noProof/>
      </w:rPr>
      <w:t>50</w:t>
    </w:r>
    <w:r>
      <w:rPr>
        <w:rStyle w:val="a9"/>
      </w:rPr>
      <w:fldChar w:fldCharType="end"/>
    </w:r>
  </w:p>
  <w:p w:rsidR="00C85146" w:rsidRDefault="00C85146" w:rsidP="00C8514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46" w:rsidRDefault="00C85146" w:rsidP="00C85146">
      <w:pPr>
        <w:spacing w:after="0" w:line="240" w:lineRule="auto"/>
      </w:pPr>
      <w:r>
        <w:separator/>
      </w:r>
    </w:p>
  </w:footnote>
  <w:footnote w:type="continuationSeparator" w:id="0">
    <w:p w:rsidR="00C85146" w:rsidRDefault="00C85146" w:rsidP="00C8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C851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146"/>
    <w:rsid w:val="0072454A"/>
    <w:rsid w:val="00AD67D9"/>
    <w:rsid w:val="00C85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146"/>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8514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8514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8514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8514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8514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8514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8514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C85146"/>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C8514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C8514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8514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85146"/>
    <w:rPr>
      <w:rFonts w:ascii="Calibri" w:eastAsia="Times New Roman" w:hAnsi="Calibri" w:cs="Times New Roman"/>
      <w:lang w:eastAsia="uk-UA"/>
    </w:rPr>
  </w:style>
  <w:style w:type="paragraph" w:styleId="a7">
    <w:name w:val="footer"/>
    <w:basedOn w:val="a"/>
    <w:link w:val="a8"/>
    <w:uiPriority w:val="99"/>
    <w:unhideWhenUsed/>
    <w:rsid w:val="00C8514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85146"/>
    <w:rPr>
      <w:rFonts w:ascii="Calibri" w:eastAsia="Times New Roman" w:hAnsi="Calibri" w:cs="Times New Roman"/>
      <w:lang w:eastAsia="uk-UA"/>
    </w:rPr>
  </w:style>
  <w:style w:type="character" w:styleId="a9">
    <w:name w:val="page number"/>
    <w:basedOn w:val="a0"/>
    <w:uiPriority w:val="99"/>
    <w:semiHidden/>
    <w:unhideWhenUsed/>
    <w:rsid w:val="00C85146"/>
  </w:style>
  <w:style w:type="paragraph" w:styleId="10">
    <w:name w:val="toc 1"/>
    <w:basedOn w:val="a"/>
    <w:next w:val="a"/>
    <w:autoRedefine/>
    <w:uiPriority w:val="39"/>
    <w:unhideWhenUsed/>
    <w:rsid w:val="00C85146"/>
    <w:pPr>
      <w:spacing w:after="100"/>
    </w:pPr>
  </w:style>
  <w:style w:type="character" w:styleId="aa">
    <w:name w:val="Hyperlink"/>
    <w:basedOn w:val="a0"/>
    <w:uiPriority w:val="99"/>
    <w:unhideWhenUsed/>
    <w:rsid w:val="00C851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146"/>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8514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8514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8514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8514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8514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8514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8514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C85146"/>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C8514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C8514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8514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85146"/>
    <w:rPr>
      <w:rFonts w:ascii="Calibri" w:eastAsia="Times New Roman" w:hAnsi="Calibri" w:cs="Times New Roman"/>
      <w:lang w:eastAsia="uk-UA"/>
    </w:rPr>
  </w:style>
  <w:style w:type="paragraph" w:styleId="a7">
    <w:name w:val="footer"/>
    <w:basedOn w:val="a"/>
    <w:link w:val="a8"/>
    <w:uiPriority w:val="99"/>
    <w:unhideWhenUsed/>
    <w:rsid w:val="00C8514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85146"/>
    <w:rPr>
      <w:rFonts w:ascii="Calibri" w:eastAsia="Times New Roman" w:hAnsi="Calibri" w:cs="Times New Roman"/>
      <w:lang w:eastAsia="uk-UA"/>
    </w:rPr>
  </w:style>
  <w:style w:type="character" w:styleId="a9">
    <w:name w:val="page number"/>
    <w:basedOn w:val="a0"/>
    <w:uiPriority w:val="99"/>
    <w:semiHidden/>
    <w:unhideWhenUsed/>
    <w:rsid w:val="00C85146"/>
  </w:style>
  <w:style w:type="paragraph" w:styleId="10">
    <w:name w:val="toc 1"/>
    <w:basedOn w:val="a"/>
    <w:next w:val="a"/>
    <w:autoRedefine/>
    <w:uiPriority w:val="39"/>
    <w:unhideWhenUsed/>
    <w:rsid w:val="00C85146"/>
    <w:pPr>
      <w:spacing w:after="100"/>
    </w:pPr>
  </w:style>
  <w:style w:type="character" w:styleId="aa">
    <w:name w:val="Hyperlink"/>
    <w:basedOn w:val="a0"/>
    <w:uiPriority w:val="99"/>
    <w:unhideWhenUsed/>
    <w:rsid w:val="00C85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85042</Words>
  <Characters>48474</Characters>
  <Application>Microsoft Office Word</Application>
  <DocSecurity>0</DocSecurity>
  <Lines>403</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dell.olena.i3@gmail.com</dc:creator>
  <cp:lastModifiedBy>dell.olena.i3@gmail.com</cp:lastModifiedBy>
  <cp:revision>2</cp:revision>
  <dcterms:created xsi:type="dcterms:W3CDTF">2026-04-28T16:23:00Z</dcterms:created>
  <dcterms:modified xsi:type="dcterms:W3CDTF">2026-04-28T16:23:00Z</dcterms:modified>
</cp:coreProperties>
</file>