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
          <w:bCs/>
          <w:color w:val="000000"/>
          <w:sz w:val="28"/>
          <w:szCs w:val="28"/>
          <w:lang w:val="en-US" w:eastAsia="ru-RU"/>
        </w:rPr>
        <w:t xml:space="preserve">                                          </w:t>
      </w:r>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
          <w:bCs/>
          <w:color w:val="000000"/>
          <w:sz w:val="28"/>
          <w:szCs w:val="28"/>
          <w:lang w:val="uk-UA" w:eastAsia="ru-RU"/>
        </w:rPr>
        <w:tab/>
      </w:r>
      <w:r w:rsidRPr="00A23F31">
        <w:rPr>
          <w:rFonts w:ascii="Times New Roman" w:eastAsia="Times New Roman" w:hAnsi="Times New Roman" w:cs="Times New Roman"/>
          <w:bCs/>
          <w:color w:val="000000"/>
          <w:sz w:val="16"/>
          <w:szCs w:val="16"/>
          <w:lang w:val="uk-UA" w:eastAsia="ru-RU"/>
        </w:rPr>
        <w:t>Додаток 38</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r>
      <w:r w:rsidRPr="00A23F3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8"/>
          <w:szCs w:val="28"/>
          <w:lang w:eastAsia="ru-RU"/>
        </w:rPr>
      </w:pP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p>
    <w:p w:rsidR="00A23F31" w:rsidRPr="00A23F31" w:rsidRDefault="00A23F31" w:rsidP="00A23F31">
      <w:pPr>
        <w:spacing w:after="0" w:line="240" w:lineRule="auto"/>
        <w:outlineLvl w:val="2"/>
        <w:rPr>
          <w:rFonts w:ascii="Times New Roman" w:eastAsia="Times New Roman" w:hAnsi="Times New Roman" w:cs="Times New Roman"/>
          <w:b/>
          <w:bCs/>
          <w:color w:val="000000"/>
          <w:sz w:val="28"/>
          <w:szCs w:val="28"/>
          <w:lang w:eastAsia="ru-RU"/>
        </w:rPr>
      </w:pP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r>
      <w:r w:rsidRPr="00A23F31">
        <w:rPr>
          <w:rFonts w:ascii="Times New Roman" w:eastAsia="Times New Roman" w:hAnsi="Times New Roman" w:cs="Times New Roman"/>
          <w:b/>
          <w:bCs/>
          <w:color w:val="000000"/>
          <w:sz w:val="28"/>
          <w:szCs w:val="28"/>
          <w:lang w:eastAsia="ru-RU"/>
        </w:rPr>
        <w:tab/>
        <w:t>Титульний аркуш</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ru-RU"/>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ru-RU"/>
        </w:rPr>
      </w:pP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single"/>
          <w:lang w:val="en-US" w:eastAsia="ru-RU"/>
        </w:rPr>
      </w:pPr>
      <w:r w:rsidRPr="00A23F31">
        <w:rPr>
          <w:rFonts w:ascii="Times New Roman" w:eastAsia="Times New Roman" w:hAnsi="Times New Roman" w:cs="Times New Roman"/>
          <w:b/>
          <w:bCs/>
          <w:color w:val="000000"/>
          <w:sz w:val="28"/>
          <w:szCs w:val="28"/>
          <w:lang w:val="uk-UA" w:eastAsia="ru-RU"/>
        </w:rPr>
        <w:t xml:space="preserve">         </w:t>
      </w:r>
      <w:r w:rsidRPr="00A23F31">
        <w:rPr>
          <w:rFonts w:ascii="Times New Roman" w:eastAsia="Times New Roman" w:hAnsi="Times New Roman" w:cs="Times New Roman"/>
          <w:b/>
          <w:bCs/>
          <w:color w:val="000000"/>
          <w:sz w:val="28"/>
          <w:szCs w:val="28"/>
          <w:lang w:val="en-US" w:eastAsia="ru-RU"/>
        </w:rPr>
        <w:t xml:space="preserve">     </w:t>
      </w:r>
      <w:r w:rsidRPr="00A23F31">
        <w:rPr>
          <w:rFonts w:ascii="Times New Roman" w:eastAsia="Times New Roman" w:hAnsi="Times New Roman" w:cs="Times New Roman"/>
          <w:b/>
          <w:bCs/>
          <w:color w:val="000000"/>
          <w:sz w:val="20"/>
          <w:szCs w:val="20"/>
          <w:u w:val="single"/>
          <w:lang w:val="en-US" w:eastAsia="ru-RU"/>
        </w:rPr>
        <w:t xml:space="preserve"> </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r w:rsidRPr="00A23F31">
        <w:rPr>
          <w:rFonts w:ascii="Times New Roman" w:eastAsia="Times New Roman" w:hAnsi="Times New Roman" w:cs="Times New Roman"/>
          <w:b/>
          <w:bCs/>
          <w:color w:val="000000"/>
          <w:sz w:val="20"/>
          <w:szCs w:val="20"/>
          <w:lang w:eastAsia="ru-RU"/>
        </w:rPr>
        <w:t xml:space="preserve">            </w:t>
      </w:r>
      <w:r w:rsidRPr="00A23F31">
        <w:rPr>
          <w:rFonts w:ascii="Times New Roman" w:eastAsia="Times New Roman" w:hAnsi="Times New Roman" w:cs="Times New Roman"/>
          <w:b/>
          <w:bCs/>
          <w:color w:val="000000"/>
          <w:sz w:val="20"/>
          <w:szCs w:val="20"/>
          <w:lang w:val="uk-UA" w:eastAsia="ru-RU"/>
        </w:rPr>
        <w:t xml:space="preserve"> (</w:t>
      </w:r>
      <w:r w:rsidRPr="00A23F31">
        <w:rPr>
          <w:rFonts w:ascii="Times New Roman" w:eastAsia="Times New Roman" w:hAnsi="Times New Roman" w:cs="Times New Roman"/>
          <w:bCs/>
          <w:color w:val="000000"/>
          <w:sz w:val="16"/>
          <w:szCs w:val="16"/>
          <w:lang w:val="uk-UA" w:eastAsia="ru-RU"/>
        </w:rPr>
        <w:t xml:space="preserve">дата реєстрації емітентом </w:t>
      </w:r>
      <w:r w:rsidRPr="00A23F31">
        <w:rPr>
          <w:rFonts w:ascii="Times New Roman" w:eastAsia="Times New Roman" w:hAnsi="Times New Roman" w:cs="Times New Roman"/>
          <w:bCs/>
          <w:color w:val="000000"/>
          <w:sz w:val="16"/>
          <w:szCs w:val="16"/>
          <w:lang w:val="uk-UA" w:eastAsia="ru-RU"/>
        </w:rPr>
        <w:br/>
        <w:t xml:space="preserve">                  електронного документа)</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en-US" w:eastAsia="ru-RU"/>
        </w:rPr>
      </w:pPr>
      <w:r w:rsidRPr="00A23F31">
        <w:rPr>
          <w:rFonts w:ascii="Times New Roman" w:eastAsia="Times New Roman" w:hAnsi="Times New Roman" w:cs="Times New Roman"/>
          <w:bCs/>
          <w:color w:val="000000"/>
          <w:sz w:val="16"/>
          <w:szCs w:val="16"/>
          <w:lang w:eastAsia="ru-RU"/>
        </w:rPr>
        <w:t xml:space="preserve">               </w:t>
      </w:r>
      <w:r w:rsidRPr="00A23F31">
        <w:rPr>
          <w:rFonts w:ascii="Times New Roman" w:eastAsia="Times New Roman" w:hAnsi="Times New Roman" w:cs="Times New Roman"/>
          <w:bCs/>
          <w:color w:val="000000"/>
          <w:sz w:val="16"/>
          <w:szCs w:val="16"/>
          <w:lang w:val="uk-UA" w:eastAsia="ru-RU"/>
        </w:rPr>
        <w:t xml:space="preserve">№ </w:t>
      </w:r>
      <w:r w:rsidRPr="00A23F31">
        <w:rPr>
          <w:rFonts w:ascii="Times New Roman" w:eastAsia="Times New Roman" w:hAnsi="Times New Roman" w:cs="Times New Roman"/>
          <w:b/>
          <w:bCs/>
          <w:color w:val="000000"/>
          <w:sz w:val="20"/>
          <w:szCs w:val="20"/>
          <w:u w:val="single"/>
          <w:lang w:val="en-US" w:eastAsia="ru-RU"/>
        </w:rPr>
        <w:t xml:space="preserve"> </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r w:rsidRPr="00A23F31">
        <w:rPr>
          <w:rFonts w:ascii="Times New Roman" w:eastAsia="Times New Roman" w:hAnsi="Times New Roman" w:cs="Times New Roman"/>
          <w:bCs/>
          <w:color w:val="000000"/>
          <w:sz w:val="16"/>
          <w:szCs w:val="16"/>
          <w:lang w:eastAsia="ru-RU"/>
        </w:rPr>
        <w:t xml:space="preserve">                  </w:t>
      </w:r>
      <w:r w:rsidRPr="00A23F31">
        <w:rPr>
          <w:rFonts w:ascii="Times New Roman" w:eastAsia="Times New Roman" w:hAnsi="Times New Roman" w:cs="Times New Roman"/>
          <w:bCs/>
          <w:color w:val="000000"/>
          <w:sz w:val="16"/>
          <w:szCs w:val="16"/>
          <w:lang w:val="uk-UA" w:eastAsia="ru-RU"/>
        </w:rPr>
        <w:t>вихідний реєстраційний</w:t>
      </w:r>
      <w:r w:rsidRPr="00A23F3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A23F31" w:rsidRPr="00A23F31" w:rsidRDefault="00A23F31" w:rsidP="00A23F31">
      <w:pPr>
        <w:spacing w:after="0" w:line="240" w:lineRule="auto"/>
        <w:outlineLvl w:val="2"/>
        <w:rPr>
          <w:rFonts w:ascii="Times New Roman" w:eastAsia="Times New Roman" w:hAnsi="Times New Roman" w:cs="Times New Roman"/>
          <w:bCs/>
          <w:color w:val="000000"/>
          <w:sz w:val="16"/>
          <w:szCs w:val="16"/>
          <w:lang w:val="uk-UA" w:eastAsia="ru-RU"/>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A23F31" w:rsidRPr="00A23F31" w:rsidTr="00912905">
        <w:tc>
          <w:tcPr>
            <w:tcW w:w="5000" w:type="pct"/>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A23F31" w:rsidRPr="00A23F31" w:rsidTr="00912905">
        <w:tc>
          <w:tcPr>
            <w:tcW w:w="156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en-US" w:eastAsia="ru-RU"/>
              </w:rPr>
            </w:pPr>
            <w:r w:rsidRPr="00A23F3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eastAsia="ru-RU"/>
              </w:rPr>
            </w:pPr>
            <w:r w:rsidRPr="00A23F3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eastAsia="ru-RU"/>
              </w:rPr>
            </w:pPr>
            <w:r w:rsidRPr="00A23F3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eastAsia="ru-RU"/>
              </w:rPr>
            </w:pPr>
            <w:r w:rsidRPr="00A23F3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A23F31" w:rsidRPr="00A23F31" w:rsidRDefault="00A23F31" w:rsidP="00A23F3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23F31">
              <w:rPr>
                <w:rFonts w:ascii="Times New Roman" w:eastAsia="Times New Roman" w:hAnsi="Times New Roman" w:cs="Times New Roman"/>
                <w:color w:val="000000"/>
                <w:sz w:val="20"/>
                <w:szCs w:val="20"/>
                <w:lang w:val="en-US" w:eastAsia="ru-RU"/>
              </w:rPr>
              <w:t>Iщенко Олександр Григорович</w:t>
            </w:r>
          </w:p>
        </w:tc>
      </w:tr>
      <w:tr w:rsidR="00A23F31" w:rsidRPr="00A23F31" w:rsidTr="00912905">
        <w:tc>
          <w:tcPr>
            <w:tcW w:w="156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r w:rsidRPr="00A23F3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r w:rsidRPr="00A23F3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r w:rsidRPr="00A23F3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r w:rsidRPr="00A23F3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r w:rsidRPr="00A23F31">
              <w:rPr>
                <w:rFonts w:ascii="Times New Roman" w:eastAsia="Times New Roman" w:hAnsi="Times New Roman" w:cs="Times New Roman"/>
                <w:color w:val="000000"/>
                <w:sz w:val="20"/>
                <w:szCs w:val="20"/>
                <w:lang w:eastAsia="ru-RU"/>
              </w:rPr>
              <w:t>(прізвище та ініціали керівника)</w:t>
            </w:r>
          </w:p>
        </w:tc>
      </w:tr>
      <w:tr w:rsidR="00A23F31" w:rsidRPr="00A23F31" w:rsidTr="00912905">
        <w:trPr>
          <w:trHeight w:val="121"/>
        </w:trPr>
        <w:tc>
          <w:tcPr>
            <w:tcW w:w="5460" w:type="dxa"/>
            <w:gridSpan w:val="4"/>
            <w:vMerge w:val="restart"/>
            <w:tcMar>
              <w:top w:w="30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en-US" w:eastAsia="ru-RU"/>
              </w:rPr>
            </w:pPr>
          </w:p>
        </w:tc>
      </w:tr>
      <w:tr w:rsidR="00A23F31" w:rsidRPr="00A23F31" w:rsidTr="00912905">
        <w:trPr>
          <w:trHeight w:val="44"/>
        </w:trPr>
        <w:tc>
          <w:tcPr>
            <w:tcW w:w="5460" w:type="dxa"/>
            <w:gridSpan w:val="4"/>
            <w:vMerge/>
            <w:vAlign w:val="center"/>
          </w:tcPr>
          <w:p w:rsidR="00A23F31" w:rsidRPr="00A23F31" w:rsidRDefault="00A23F31" w:rsidP="00A23F3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4"/>
                <w:szCs w:val="24"/>
                <w:lang w:eastAsia="ru-RU"/>
              </w:rPr>
            </w:pPr>
          </w:p>
        </w:tc>
      </w:tr>
      <w:tr w:rsidR="00A23F31" w:rsidRPr="00A23F31" w:rsidTr="00912905">
        <w:tc>
          <w:tcPr>
            <w:tcW w:w="9601" w:type="dxa"/>
            <w:gridSpan w:val="5"/>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23F31">
              <w:rPr>
                <w:rFonts w:ascii="Times New Roman" w:eastAsia="Times New Roman" w:hAnsi="Times New Roman" w:cs="Times New Roman"/>
                <w:b/>
                <w:bCs/>
                <w:color w:val="000000"/>
                <w:sz w:val="24"/>
                <w:szCs w:val="24"/>
                <w:lang w:eastAsia="ru-RU"/>
              </w:rPr>
              <w:t>Річна інформація емітента цінних паперів</w:t>
            </w:r>
            <w:r w:rsidRPr="00A23F31">
              <w:rPr>
                <w:rFonts w:ascii="Times New Roman" w:eastAsia="Times New Roman" w:hAnsi="Times New Roman" w:cs="Times New Roman"/>
                <w:b/>
                <w:bCs/>
                <w:color w:val="000000"/>
                <w:sz w:val="24"/>
                <w:szCs w:val="24"/>
                <w:lang w:eastAsia="ru-RU"/>
              </w:rPr>
              <w:br/>
              <w:t xml:space="preserve">за 2019 рік </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A23F31" w:rsidRPr="00A23F31" w:rsidTr="00912905">
        <w:tc>
          <w:tcPr>
            <w:tcW w:w="5000" w:type="pct"/>
            <w:gridSpan w:val="2"/>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color w:val="000000"/>
                <w:sz w:val="24"/>
                <w:szCs w:val="24"/>
                <w:lang w:eastAsia="ru-RU"/>
              </w:rPr>
            </w:pPr>
            <w:r w:rsidRPr="00A23F31">
              <w:rPr>
                <w:rFonts w:ascii="Times New Roman" w:eastAsia="Times New Roman" w:hAnsi="Times New Roman" w:cs="Times New Roman"/>
                <w:b/>
                <w:bCs/>
                <w:color w:val="000000"/>
                <w:sz w:val="24"/>
                <w:szCs w:val="24"/>
                <w:lang w:val="en-US" w:eastAsia="ru-RU"/>
              </w:rPr>
              <w:t>I</w:t>
            </w:r>
            <w:r w:rsidRPr="00A23F31">
              <w:rPr>
                <w:rFonts w:ascii="Times New Roman" w:eastAsia="Times New Roman" w:hAnsi="Times New Roman" w:cs="Times New Roman"/>
                <w:b/>
                <w:bCs/>
                <w:color w:val="000000"/>
                <w:sz w:val="24"/>
                <w:szCs w:val="24"/>
                <w:lang w:eastAsia="ru-RU"/>
              </w:rPr>
              <w:t>. Загальні відомості</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ПРИВАТНЕ АКЦIОНЕРНЕ ТОВАРИСТВО "ЗАПОРIЖЗВ'ЯЗОКСЕРВIС"</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Акцiонерне товариство</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 xml:space="preserve">3. </w:t>
            </w:r>
            <w:r w:rsidRPr="00A23F3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22116499</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uk-UA" w:eastAsia="ru-RU"/>
              </w:rPr>
              <w:t>01033 м. Київ д/н м. Київ вулиця Жилянська, будинок 72 А</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(061)213-88-87 (061)213-88-87</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color w:val="000000"/>
                <w:sz w:val="20"/>
                <w:szCs w:val="20"/>
                <w:lang w:eastAsia="ru-RU"/>
              </w:rPr>
              <w:t xml:space="preserve">6. </w:t>
            </w:r>
            <w:r w:rsidRPr="00A23F3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demchenko@zss.zp.ua</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23.04.2020</w:t>
            </w:r>
          </w:p>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Протокол Наглядової ради № 23/04-2020 вiд 23.04.2020 р.</w:t>
            </w:r>
          </w:p>
        </w:tc>
      </w:tr>
      <w:tr w:rsidR="00A23F31" w:rsidRPr="00A23F31" w:rsidTr="00912905">
        <w:tc>
          <w:tcPr>
            <w:tcW w:w="1359" w:type="pct"/>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A23F31">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21676262</w:t>
            </w:r>
          </w:p>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Україна</w:t>
            </w:r>
          </w:p>
          <w:p w:rsidR="00A23F31" w:rsidRPr="00A23F31" w:rsidRDefault="00A23F31" w:rsidP="00A23F31">
            <w:pPr>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DR/00001/APA</w:t>
            </w:r>
          </w:p>
        </w:tc>
      </w:tr>
      <w:tr w:rsidR="00A23F31" w:rsidRPr="00A23F31" w:rsidTr="0091290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4"/>
                <w:szCs w:val="24"/>
                <w:lang w:eastAsia="ru-RU"/>
              </w:rPr>
            </w:pPr>
            <w:r w:rsidRPr="00A23F31">
              <w:rPr>
                <w:rFonts w:ascii="Times New Roman" w:eastAsia="Times New Roman" w:hAnsi="Times New Roman" w:cs="Times New Roman"/>
                <w:b/>
                <w:bCs/>
                <w:sz w:val="24"/>
                <w:szCs w:val="24"/>
                <w:lang w:val="en-US" w:eastAsia="ru-RU"/>
              </w:rPr>
              <w:lastRenderedPageBreak/>
              <w:t>II</w:t>
            </w:r>
            <w:r w:rsidRPr="00A23F3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eastAsia="ru-RU"/>
        </w:rPr>
      </w:pP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A23F31" w:rsidRPr="00A23F31" w:rsidTr="00912905">
        <w:tc>
          <w:tcPr>
            <w:tcW w:w="2580" w:type="dxa"/>
            <w:tcMar>
              <w:top w:w="60" w:type="dxa"/>
              <w:left w:w="60" w:type="dxa"/>
              <w:bottom w:w="60" w:type="dxa"/>
              <w:right w:w="60" w:type="dxa"/>
            </w:tcMar>
            <w:vAlign w:val="bottom"/>
          </w:tcPr>
          <w:p w:rsidR="00A23F31" w:rsidRPr="00A23F31" w:rsidRDefault="00A23F31" w:rsidP="00A23F31">
            <w:pPr>
              <w:spacing w:after="0" w:line="240" w:lineRule="auto"/>
              <w:rPr>
                <w:rFonts w:ascii="Times New Roman" w:eastAsia="Times New Roman" w:hAnsi="Times New Roman" w:cs="Times New Roman"/>
                <w:b/>
                <w:sz w:val="20"/>
                <w:szCs w:val="20"/>
                <w:lang w:eastAsia="ru-RU"/>
              </w:rPr>
            </w:pPr>
            <w:r w:rsidRPr="00A23F31">
              <w:rPr>
                <w:rFonts w:ascii="Times New Roman" w:eastAsia="Times New Roman" w:hAnsi="Times New Roman" w:cs="Times New Roman"/>
                <w:b/>
                <w:color w:val="000000"/>
                <w:sz w:val="20"/>
                <w:szCs w:val="20"/>
                <w:lang w:val="uk-UA" w:eastAsia="ru-RU"/>
              </w:rPr>
              <w:t>Повідомлення розміщено на власному</w:t>
            </w:r>
            <w:r w:rsidRPr="00A23F31">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https://zss.zp.ua/?action=buhzvity</w:t>
            </w:r>
          </w:p>
        </w:tc>
        <w:tc>
          <w:tcPr>
            <w:tcW w:w="292" w:type="dxa"/>
            <w:tcMar>
              <w:top w:w="60" w:type="dxa"/>
              <w:left w:w="60" w:type="dxa"/>
              <w:bottom w:w="60" w:type="dxa"/>
              <w:right w:w="60" w:type="dxa"/>
            </w:tcMar>
            <w:vAlign w:val="bottom"/>
          </w:tcPr>
          <w:p w:rsidR="00A23F31" w:rsidRPr="00A23F31" w:rsidRDefault="00A23F31" w:rsidP="00A23F3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23.04.2020</w:t>
            </w:r>
          </w:p>
        </w:tc>
      </w:tr>
      <w:tr w:rsidR="00A23F31" w:rsidRPr="00A23F31" w:rsidTr="00912905">
        <w:tc>
          <w:tcPr>
            <w:tcW w:w="25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4"/>
                <w:szCs w:val="24"/>
                <w:lang w:eastAsia="ru-RU"/>
              </w:rPr>
            </w:pPr>
            <w:r w:rsidRPr="00A23F3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eastAsia="ru-RU"/>
              </w:rPr>
              <w:t>(дата)</w:t>
            </w:r>
          </w:p>
        </w:tc>
      </w:tr>
    </w:tbl>
    <w:p w:rsidR="00A23F31" w:rsidRPr="00A23F31" w:rsidRDefault="00A23F31" w:rsidP="00A23F31">
      <w:pPr>
        <w:spacing w:after="0" w:line="240" w:lineRule="auto"/>
        <w:rPr>
          <w:rFonts w:ascii="Times New Roman" w:eastAsia="Times New Roman" w:hAnsi="Times New Roman" w:cs="Times New Roman"/>
          <w:sz w:val="24"/>
          <w:szCs w:val="24"/>
          <w:lang w:eastAsia="ru-RU"/>
        </w:rPr>
      </w:pPr>
    </w:p>
    <w:p w:rsidR="00A23F31" w:rsidRDefault="00A23F31">
      <w:pPr>
        <w:sectPr w:rsidR="00A23F31" w:rsidSect="00A23F31">
          <w:pgSz w:w="11906" w:h="16838"/>
          <w:pgMar w:top="363" w:right="567" w:bottom="363" w:left="1417" w:header="708" w:footer="708" w:gutter="0"/>
          <w:cols w:space="708"/>
          <w:docGrid w:linePitch="360"/>
        </w:sectPr>
      </w:pPr>
    </w:p>
    <w:p w:rsidR="00A23F31" w:rsidRPr="00A23F31" w:rsidRDefault="00A23F31" w:rsidP="00A23F3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23F3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23F31" w:rsidRPr="00A23F31" w:rsidTr="00912905">
        <w:tc>
          <w:tcPr>
            <w:tcW w:w="10266" w:type="dxa"/>
            <w:gridSpan w:val="2"/>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23F3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rPr>
          <w:trHeight w:val="274"/>
        </w:trPr>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color w:val="000000"/>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en-US" w:eastAsia="uk-UA"/>
              </w:rPr>
              <w:t>X</w:t>
            </w: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tcPr>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p>
        </w:tc>
      </w:tr>
      <w:tr w:rsidR="00A23F31" w:rsidRPr="00A23F31" w:rsidTr="00912905">
        <w:tc>
          <w:tcPr>
            <w:tcW w:w="8424"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4"/>
                <w:szCs w:val="24"/>
                <w:lang w:val="en-US" w:eastAsia="uk-UA"/>
              </w:rPr>
            </w:pPr>
            <w:r w:rsidRPr="00A23F31">
              <w:rPr>
                <w:rFonts w:ascii="Times New Roman" w:eastAsia="Times New Roman" w:hAnsi="Times New Roman" w:cs="Times New Roman"/>
                <w:b/>
                <w:sz w:val="24"/>
                <w:szCs w:val="24"/>
                <w:lang w:val="en-US" w:eastAsia="uk-UA"/>
              </w:rPr>
              <w:t>X</w:t>
            </w:r>
          </w:p>
        </w:tc>
      </w:tr>
    </w:tbl>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b/>
          <w:sz w:val="20"/>
          <w:szCs w:val="20"/>
          <w:lang w:val="uk-UA" w:eastAsia="uk-UA"/>
        </w:rPr>
        <w:t xml:space="preserve">Примітки : </w:t>
      </w:r>
      <w:r w:rsidRPr="00A23F31">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lastRenderedPageBreak/>
        <w:t>* Емiтент не приймає участi в iнших юридичних особах.</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Емiтент є фiнансовою установою, тому фiнансова звiтнiсть складається вiдповiдно до Мiжнародних стандартiв.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У роздiлi "Вiдомостi про  аудиторський звiт" не наводиться iнформацiя про пояснювальний параграф, оскiльки така iнформацiя у аудитоському звiтi вiдсутня.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23F31">
        <w:rPr>
          <w:rFonts w:ascii="Times New Roman" w:eastAsia="Times New Roman" w:hAnsi="Times New Roman" w:cs="Times New Roman"/>
          <w:b/>
          <w:bCs/>
          <w:color w:val="000000"/>
          <w:sz w:val="28"/>
          <w:szCs w:val="28"/>
          <w:lang w:val="en-US" w:eastAsia="uk-UA"/>
        </w:rPr>
        <w:lastRenderedPageBreak/>
        <w:t>III</w:t>
      </w:r>
      <w:r w:rsidRPr="00A23F3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xml:space="preserve"> </w:t>
            </w:r>
            <w:r w:rsidRPr="00A23F31">
              <w:rPr>
                <w:rFonts w:ascii="Times New Roman" w:eastAsia="Times New Roman" w:hAnsi="Times New Roman" w:cs="Times New Roman"/>
                <w:b/>
                <w:sz w:val="20"/>
                <w:szCs w:val="20"/>
                <w:lang w:val="en-US" w:eastAsia="uk-UA"/>
              </w:rPr>
              <w:t>ПРИВАТНЕ АКЦIОНЕРНЕ ТОВАРИСТВО "ЗАПОРIЖЗВ'ЯЗОКСЕРВIС"</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xml:space="preserve"> </w:t>
            </w:r>
            <w:r w:rsidRPr="00A23F31">
              <w:rPr>
                <w:rFonts w:ascii="Times New Roman" w:eastAsia="Times New Roman" w:hAnsi="Times New Roman" w:cs="Times New Roman"/>
                <w:b/>
                <w:sz w:val="20"/>
                <w:szCs w:val="20"/>
                <w:lang w:val="en-US" w:eastAsia="uk-UA"/>
              </w:rPr>
              <w:t>д/н</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xml:space="preserve"> 13.07.1994</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4.</w:t>
            </w:r>
            <w:r w:rsidRPr="00A23F31">
              <w:rPr>
                <w:rFonts w:ascii="Times New Roman" w:eastAsia="Times New Roman" w:hAnsi="Times New Roman" w:cs="Times New Roman"/>
                <w:sz w:val="20"/>
                <w:szCs w:val="20"/>
                <w:lang w:val="uk-UA" w:eastAsia="uk-UA"/>
              </w:rPr>
              <w:t xml:space="preserve"> </w:t>
            </w:r>
            <w:r w:rsidRPr="00A23F31">
              <w:rPr>
                <w:rFonts w:ascii="Times New Roman" w:eastAsia="Times New Roman" w:hAnsi="Times New Roman" w:cs="Times New Roman"/>
                <w:sz w:val="20"/>
                <w:szCs w:val="20"/>
                <w:lang w:eastAsia="uk-UA"/>
              </w:rPr>
              <w:t>Територія</w:t>
            </w:r>
            <w:r w:rsidRPr="00A23F31">
              <w:rPr>
                <w:rFonts w:ascii="Times New Roman" w:eastAsia="Times New Roman" w:hAnsi="Times New Roman" w:cs="Times New Roman"/>
                <w:sz w:val="20"/>
                <w:szCs w:val="20"/>
                <w:lang w:val="en-US" w:eastAsia="uk-UA"/>
              </w:rPr>
              <w:t xml:space="preserve"> (</w:t>
            </w:r>
            <w:r w:rsidRPr="00A23F31">
              <w:rPr>
                <w:rFonts w:ascii="Times New Roman" w:eastAsia="Times New Roman" w:hAnsi="Times New Roman" w:cs="Times New Roman"/>
                <w:sz w:val="20"/>
                <w:szCs w:val="20"/>
                <w:lang w:eastAsia="uk-UA"/>
              </w:rPr>
              <w:t>о</w:t>
            </w:r>
            <w:r w:rsidRPr="00A23F3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xml:space="preserve"> м. Київ</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xml:space="preserve"> 10011430.00</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eastAsia="uk-UA"/>
              </w:rPr>
              <w:t>0.000</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0.000</w:t>
            </w:r>
          </w:p>
        </w:tc>
      </w:tr>
      <w:tr w:rsidR="00A23F31" w:rsidRPr="00A23F31" w:rsidTr="00912905">
        <w:trPr>
          <w:trHeight w:val="397"/>
        </w:trPr>
        <w:tc>
          <w:tcPr>
            <w:tcW w:w="492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eastAsia="uk-UA"/>
              </w:rPr>
              <w:t>197</w:t>
            </w:r>
          </w:p>
        </w:tc>
      </w:tr>
      <w:tr w:rsidR="00A23F31" w:rsidRPr="00A23F31" w:rsidTr="00912905">
        <w:trPr>
          <w:trHeight w:val="397"/>
        </w:trPr>
        <w:tc>
          <w:tcPr>
            <w:tcW w:w="9855" w:type="dxa"/>
            <w:gridSpan w:val="4"/>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A23F31" w:rsidRPr="00A23F31" w:rsidTr="00912905">
        <w:trPr>
          <w:trHeight w:val="397"/>
        </w:trPr>
        <w:tc>
          <w:tcPr>
            <w:tcW w:w="136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64.99</w:t>
            </w:r>
          </w:p>
        </w:tc>
        <w:tc>
          <w:tcPr>
            <w:tcW w:w="848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Надання iнших фiнансових послуг (крiм страхування та пенсiйного забезпечення), н. в. i. у.</w:t>
            </w:r>
          </w:p>
        </w:tc>
      </w:tr>
      <w:tr w:rsidR="00A23F31" w:rsidRPr="00A23F31" w:rsidTr="00912905">
        <w:trPr>
          <w:trHeight w:val="397"/>
        </w:trPr>
        <w:tc>
          <w:tcPr>
            <w:tcW w:w="136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64.19</w:t>
            </w:r>
          </w:p>
        </w:tc>
        <w:tc>
          <w:tcPr>
            <w:tcW w:w="848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xml:space="preserve"> Iншi види грошового посередництва</w:t>
            </w:r>
          </w:p>
        </w:tc>
      </w:tr>
      <w:tr w:rsidR="00A23F31" w:rsidRPr="00A23F31" w:rsidTr="00912905">
        <w:trPr>
          <w:trHeight w:val="397"/>
        </w:trPr>
        <w:tc>
          <w:tcPr>
            <w:tcW w:w="1368"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66.19</w:t>
            </w:r>
          </w:p>
        </w:tc>
        <w:tc>
          <w:tcPr>
            <w:tcW w:w="8487" w:type="dxa"/>
            <w:gridSpan w:val="3"/>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xml:space="preserve"> Iнша допомiжна дiяльнiсть у сферi фiнансових послуг, крiм страхування та пенсiйного забезпечення</w:t>
            </w:r>
          </w:p>
        </w:tc>
      </w:tr>
      <w:tr w:rsidR="00A23F31" w:rsidRPr="00A23F31" w:rsidTr="00912905">
        <w:tc>
          <w:tcPr>
            <w:tcW w:w="2268" w:type="dxa"/>
            <w:gridSpan w:val="2"/>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p>
        </w:tc>
      </w:tr>
    </w:tbl>
    <w:p w:rsidR="00A23F31" w:rsidRPr="00A23F31" w:rsidRDefault="00A23F31" w:rsidP="00A23F3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23F31" w:rsidRPr="00A23F31" w:rsidTr="00912905">
        <w:tc>
          <w:tcPr>
            <w:tcW w:w="9960" w:type="dxa"/>
            <w:gridSpan w:val="2"/>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uk-UA" w:eastAsia="uk-UA"/>
              </w:rPr>
              <w:t>1</w:t>
            </w:r>
            <w:r w:rsidRPr="00A23F31">
              <w:rPr>
                <w:rFonts w:ascii="Times New Roman" w:eastAsia="Times New Roman" w:hAnsi="Times New Roman" w:cs="Times New Roman"/>
                <w:bCs/>
                <w:sz w:val="20"/>
                <w:szCs w:val="20"/>
                <w:lang w:val="en-US" w:eastAsia="uk-UA"/>
              </w:rPr>
              <w:t>0</w:t>
            </w:r>
            <w:r w:rsidRPr="00A23F31">
              <w:rPr>
                <w:rFonts w:ascii="Times New Roman" w:eastAsia="Times New Roman" w:hAnsi="Times New Roman" w:cs="Times New Roman"/>
                <w:bCs/>
                <w:sz w:val="20"/>
                <w:szCs w:val="20"/>
                <w:lang w:val="uk-UA" w:eastAsia="uk-UA"/>
              </w:rPr>
              <w:t>. Банки, що обслуговують емітента</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eastAsia="uk-UA"/>
              </w:rPr>
              <w:t xml:space="preserve"> </w:t>
            </w:r>
            <w:r w:rsidRPr="00A23F31">
              <w:rPr>
                <w:rFonts w:ascii="Times New Roman" w:eastAsia="Times New Roman" w:hAnsi="Times New Roman" w:cs="Times New Roman"/>
                <w:b/>
                <w:sz w:val="20"/>
                <w:szCs w:val="20"/>
                <w:lang w:val="en-US" w:eastAsia="uk-UA"/>
              </w:rPr>
              <w:t>АТ КБ «Приватбанк»</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313399</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UA 273133990000026502057001133</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eastAsia="uk-UA"/>
              </w:rPr>
              <w:t xml:space="preserve"> </w:t>
            </w:r>
            <w:r w:rsidRPr="00A23F31">
              <w:rPr>
                <w:rFonts w:ascii="Times New Roman" w:eastAsia="Times New Roman" w:hAnsi="Times New Roman" w:cs="Times New Roman"/>
                <w:b/>
                <w:sz w:val="20"/>
                <w:szCs w:val="20"/>
                <w:lang w:val="en-US" w:eastAsia="uk-UA"/>
              </w:rPr>
              <w:t>немає</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д/н</w:t>
            </w:r>
          </w:p>
        </w:tc>
      </w:tr>
      <w:tr w:rsidR="00A23F31" w:rsidRPr="00A23F31" w:rsidTr="00912905">
        <w:tc>
          <w:tcPr>
            <w:tcW w:w="4920" w:type="dxa"/>
            <w:tcBorders>
              <w:top w:val="nil"/>
              <w:left w:val="nil"/>
              <w:bottom w:val="nil"/>
              <w:right w:val="nil"/>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en-US" w:eastAsia="uk-UA"/>
              </w:rPr>
              <w:t xml:space="preserve"> д/н</w:t>
            </w:r>
          </w:p>
        </w:tc>
      </w:tr>
    </w:tbl>
    <w:p w:rsidR="00A23F31" w:rsidRPr="00A23F31" w:rsidRDefault="00A23F31" w:rsidP="00A23F31">
      <w:pPr>
        <w:spacing w:after="0" w:line="240" w:lineRule="auto"/>
        <w:rPr>
          <w:rFonts w:ascii="Times New Roman" w:eastAsia="Times New Roman" w:hAnsi="Times New Roman" w:cs="Times New Roman"/>
          <w:sz w:val="24"/>
          <w:szCs w:val="24"/>
          <w:lang w:eastAsia="uk-UA"/>
        </w:rPr>
      </w:pPr>
    </w:p>
    <w:p w:rsidR="00A23F31" w:rsidRDefault="00A23F31">
      <w:pPr>
        <w:sectPr w:rsidR="00A23F31" w:rsidSect="00A23F31">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23F31" w:rsidRPr="00A23F31" w:rsidTr="00912905">
        <w:tc>
          <w:tcPr>
            <w:tcW w:w="9720" w:type="dxa"/>
            <w:tcMar>
              <w:top w:w="60" w:type="dxa"/>
              <w:left w:w="60" w:type="dxa"/>
              <w:bottom w:w="60" w:type="dxa"/>
              <w:right w:w="60" w:type="dxa"/>
            </w:tcMar>
            <w:vAlign w:val="center"/>
          </w:tcPr>
          <w:p w:rsidR="00A23F31" w:rsidRPr="00A23F31" w:rsidRDefault="00A23F31" w:rsidP="00A23F31">
            <w:pPr>
              <w:spacing w:after="0" w:line="240" w:lineRule="auto"/>
              <w:ind w:firstLine="240"/>
              <w:jc w:val="center"/>
              <w:rPr>
                <w:rFonts w:ascii="Times New Roman" w:eastAsia="Times New Roman" w:hAnsi="Times New Roman" w:cs="Times New Roman"/>
                <w:sz w:val="24"/>
                <w:szCs w:val="24"/>
                <w:lang w:val="uk-UA" w:eastAsia="uk-UA"/>
              </w:rPr>
            </w:pPr>
            <w:r w:rsidRPr="00A23F31">
              <w:rPr>
                <w:rFonts w:ascii="Times New Roman" w:eastAsia="Times New Roman" w:hAnsi="Times New Roman" w:cs="Times New Roman"/>
                <w:b/>
                <w:bCs/>
                <w:sz w:val="24"/>
                <w:szCs w:val="24"/>
                <w:lang w:eastAsia="uk-UA"/>
              </w:rPr>
              <w:lastRenderedPageBreak/>
              <w:t>15</w:t>
            </w:r>
            <w:r w:rsidRPr="00A23F31">
              <w:rPr>
                <w:rFonts w:ascii="Times New Roman" w:eastAsia="Times New Roman" w:hAnsi="Times New Roman" w:cs="Times New Roman"/>
                <w:b/>
                <w:bCs/>
                <w:sz w:val="24"/>
                <w:szCs w:val="24"/>
                <w:lang w:val="uk-UA" w:eastAsia="uk-UA"/>
              </w:rPr>
              <w:t xml:space="preserve">. </w:t>
            </w:r>
            <w:r w:rsidRPr="00A23F31">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A23F31" w:rsidRPr="00A23F31" w:rsidRDefault="00A23F31" w:rsidP="00A23F31">
            <w:pPr>
              <w:spacing w:after="0" w:line="240" w:lineRule="auto"/>
              <w:ind w:left="-210"/>
              <w:jc w:val="center"/>
              <w:rPr>
                <w:rFonts w:ascii="Times New Roman" w:eastAsia="Times New Roman" w:hAnsi="Times New Roman" w:cs="Times New Roman"/>
                <w:b/>
                <w:bCs/>
                <w:sz w:val="24"/>
                <w:szCs w:val="24"/>
                <w:lang w:val="uk-UA" w:eastAsia="uk-UA"/>
              </w:rPr>
            </w:pP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A23F31" w:rsidRPr="00A23F31" w:rsidTr="00912905">
        <w:tblPrEx>
          <w:tblCellMar>
            <w:top w:w="0" w:type="dxa"/>
            <w:bottom w:w="0" w:type="dxa"/>
          </w:tblCellMar>
        </w:tblPrEx>
        <w:tc>
          <w:tcPr>
            <w:tcW w:w="2834"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ФІЛІЯ "БЕРДЯНСЬКЗВ'ЯЗОКСЕРВІС" ПРИВАТНОГО АКЦІОНЕРНОГО ТОВАРИСТВА "ЗАПОРІЖЗВ'ЯЗОКСЕРВІС"</w:t>
            </w:r>
          </w:p>
        </w:tc>
      </w:tr>
      <w:tr w:rsidR="00A23F31" w:rsidRPr="00A23F31" w:rsidTr="00912905">
        <w:tblPrEx>
          <w:tblCellMar>
            <w:top w:w="0" w:type="dxa"/>
            <w:bottom w:w="0" w:type="dxa"/>
          </w:tblCellMar>
        </w:tblPrEx>
        <w:tc>
          <w:tcPr>
            <w:tcW w:w="2834"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УКРАЇНА 71112 Запорiзька область д/н місто Бердянськ ПРОСПЕКТ ПРОЛЕТАРСЬКИЙ, будинок 234</w:t>
            </w:r>
          </w:p>
        </w:tc>
      </w:tr>
      <w:tr w:rsidR="00A23F31" w:rsidRPr="00A23F31" w:rsidTr="00912905">
        <w:tblPrEx>
          <w:tblCellMar>
            <w:top w:w="0" w:type="dxa"/>
            <w:bottom w:w="0" w:type="dxa"/>
          </w:tblCellMar>
        </w:tblPrEx>
        <w:tc>
          <w:tcPr>
            <w:tcW w:w="2834"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опис</w:t>
            </w:r>
          </w:p>
        </w:tc>
        <w:tc>
          <w:tcPr>
            <w:tcW w:w="6803"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д/н</w:t>
            </w:r>
          </w:p>
        </w:tc>
      </w:tr>
    </w:tbl>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23F31" w:rsidRPr="00A23F31" w:rsidTr="00912905">
        <w:tc>
          <w:tcPr>
            <w:tcW w:w="15480" w:type="dxa"/>
            <w:tcMar>
              <w:top w:w="60" w:type="dxa"/>
              <w:left w:w="60" w:type="dxa"/>
              <w:bottom w:w="60" w:type="dxa"/>
              <w:right w:w="60" w:type="dxa"/>
            </w:tcMar>
            <w:vAlign w:val="center"/>
          </w:tcPr>
          <w:p w:rsidR="00A23F31" w:rsidRPr="00A23F31" w:rsidRDefault="00A23F31" w:rsidP="00A23F31">
            <w:pPr>
              <w:spacing w:after="0" w:line="240" w:lineRule="auto"/>
              <w:ind w:left="-210"/>
              <w:jc w:val="center"/>
              <w:rPr>
                <w:rFonts w:ascii="Times New Roman" w:eastAsia="Times New Roman" w:hAnsi="Times New Roman" w:cs="Times New Roman"/>
                <w:b/>
                <w:bCs/>
                <w:sz w:val="28"/>
                <w:szCs w:val="28"/>
                <w:lang w:eastAsia="uk-UA"/>
              </w:rPr>
            </w:pPr>
            <w:r w:rsidRPr="00A23F31">
              <w:rPr>
                <w:rFonts w:ascii="Times New Roman" w:eastAsia="Times New Roman" w:hAnsi="Times New Roman" w:cs="Times New Roman"/>
                <w:b/>
                <w:bCs/>
                <w:sz w:val="28"/>
                <w:szCs w:val="28"/>
                <w:lang w:eastAsia="uk-UA"/>
              </w:rPr>
              <w:lastRenderedPageBreak/>
              <w:t>16</w:t>
            </w:r>
            <w:r w:rsidRPr="00A23F31">
              <w:rPr>
                <w:rFonts w:ascii="Times New Roman" w:eastAsia="Times New Roman" w:hAnsi="Times New Roman" w:cs="Times New Roman"/>
                <w:b/>
                <w:bCs/>
                <w:sz w:val="28"/>
                <w:szCs w:val="28"/>
                <w:lang w:val="uk-UA" w:eastAsia="uk-UA"/>
              </w:rPr>
              <w:t xml:space="preserve">. </w:t>
            </w:r>
            <w:r w:rsidRPr="00A23F31">
              <w:rPr>
                <w:rFonts w:ascii="Times New Roman" w:eastAsia="Times New Roman" w:hAnsi="Times New Roman" w:cs="Times New Roman"/>
                <w:b/>
                <w:sz w:val="28"/>
                <w:szCs w:val="28"/>
                <w:lang w:val="uk-UA" w:eastAsia="uk-UA"/>
              </w:rPr>
              <w:t>Судові справи емітента</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946"/>
        <w:gridCol w:w="1350"/>
        <w:gridCol w:w="2505"/>
        <w:gridCol w:w="2656"/>
        <w:gridCol w:w="2255"/>
        <w:gridCol w:w="2064"/>
        <w:gridCol w:w="2090"/>
        <w:gridCol w:w="2126"/>
      </w:tblGrid>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N</w:t>
            </w:r>
            <w:r w:rsidRPr="00A23F31">
              <w:rPr>
                <w:rFonts w:ascii="Times New Roman" w:eastAsia="Times New Roman" w:hAnsi="Times New Roman" w:cs="Times New Roman"/>
                <w:b/>
                <w:sz w:val="20"/>
                <w:szCs w:val="20"/>
                <w:lang w:val="uk-UA" w:eastAsia="uk-UA"/>
              </w:rPr>
              <w:br/>
              <w:t>з/п</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Номер справи</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Найменування суду</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Позивач</w:t>
            </w:r>
          </w:p>
        </w:tc>
        <w:tc>
          <w:tcPr>
            <w:tcW w:w="22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Відповідач</w:t>
            </w:r>
          </w:p>
        </w:tc>
        <w:tc>
          <w:tcPr>
            <w:tcW w:w="206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Третя особа</w:t>
            </w:r>
          </w:p>
        </w:tc>
        <w:tc>
          <w:tcPr>
            <w:tcW w:w="209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Позовні вимоги</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Стан розгляду справи</w:t>
            </w:r>
          </w:p>
        </w:tc>
      </w:tr>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1</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2</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3</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4</w:t>
            </w:r>
          </w:p>
        </w:tc>
        <w:tc>
          <w:tcPr>
            <w:tcW w:w="22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5</w:t>
            </w:r>
          </w:p>
        </w:tc>
        <w:tc>
          <w:tcPr>
            <w:tcW w:w="206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6</w:t>
            </w:r>
          </w:p>
        </w:tc>
        <w:tc>
          <w:tcPr>
            <w:tcW w:w="209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7</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8</w:t>
            </w:r>
          </w:p>
        </w:tc>
      </w:tr>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908/408/19 від 02.04.2019 р.</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Господарський суд Запорізької області</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ПрАТ "ЗАПОРІЖЗВ'ЯЗОКСЕРВІС"</w:t>
            </w:r>
          </w:p>
        </w:tc>
        <w:tc>
          <w:tcPr>
            <w:tcW w:w="22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ПАТ «Запоріжяобленерго»</w:t>
            </w:r>
          </w:p>
        </w:tc>
        <w:tc>
          <w:tcPr>
            <w:tcW w:w="206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д/н</w:t>
            </w:r>
          </w:p>
        </w:tc>
        <w:tc>
          <w:tcPr>
            <w:tcW w:w="209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про стягнення заборгованості за договором у розмірі 5 834 952,61 грн.</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розглянуто</w:t>
            </w:r>
          </w:p>
        </w:tc>
      </w:tr>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д/н</w:t>
            </w:r>
          </w:p>
        </w:tc>
      </w:tr>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908/413/19 від 18.03.2019 р.</w:t>
            </w:r>
          </w:p>
        </w:tc>
        <w:tc>
          <w:tcPr>
            <w:tcW w:w="2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Господарський суд Запорізької області</w:t>
            </w:r>
          </w:p>
        </w:tc>
        <w:tc>
          <w:tcPr>
            <w:tcW w:w="26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ПрАТ "ЗАПОРІЖЗВ'ЯЗОКСЕРВІС"</w:t>
            </w:r>
          </w:p>
        </w:tc>
        <w:tc>
          <w:tcPr>
            <w:tcW w:w="22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ПАТ «Запоріжяобленерго»</w:t>
            </w:r>
          </w:p>
        </w:tc>
        <w:tc>
          <w:tcPr>
            <w:tcW w:w="206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д/н</w:t>
            </w:r>
          </w:p>
        </w:tc>
        <w:tc>
          <w:tcPr>
            <w:tcW w:w="209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про стягнення заборгованості за договором у розмірі 1416719,85 грн.</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розглянуто</w:t>
            </w:r>
          </w:p>
        </w:tc>
      </w:tr>
      <w:tr w:rsidR="00A23F31" w:rsidRPr="00A23F31" w:rsidTr="00912905">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д/н</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18. Опис бізнесу</w:t>
      </w:r>
    </w:p>
    <w:p w:rsidR="00A23F31" w:rsidRPr="00A23F31" w:rsidRDefault="00A23F31" w:rsidP="00A23F31">
      <w:pPr>
        <w:spacing w:after="0" w:line="240" w:lineRule="auto"/>
        <w:jc w:val="center"/>
        <w:rPr>
          <w:rFonts w:ascii="Times New Roman" w:eastAsia="Times New Roman" w:hAnsi="Times New Roman" w:cs="Times New Roman"/>
          <w:b/>
          <w:color w:val="000000"/>
          <w:sz w:val="28"/>
          <w:szCs w:val="28"/>
          <w:lang w:val="en-US" w:eastAsia="uk-UA"/>
        </w:rPr>
      </w:pPr>
    </w:p>
    <w:p w:rsidR="00A23F31" w:rsidRPr="00A23F31" w:rsidRDefault="00A23F31" w:rsidP="00A23F31">
      <w:pPr>
        <w:spacing w:after="0" w:line="240" w:lineRule="auto"/>
        <w:rPr>
          <w:rFonts w:ascii="Times New Roman" w:eastAsia="Times New Roman" w:hAnsi="Times New Roman" w:cs="Times New Roman"/>
          <w:vanish/>
          <w:color w:val="000000"/>
          <w:sz w:val="20"/>
          <w:szCs w:val="20"/>
          <w:lang w:val="en-US" w:eastAsia="uk-UA"/>
        </w:rPr>
      </w:pPr>
      <w:r w:rsidRPr="00A23F31">
        <w:rPr>
          <w:rFonts w:ascii="Times New Roman" w:eastAsia="Times New Roman" w:hAnsi="Times New Roman" w:cs="Times New Roman"/>
          <w:color w:val="000000"/>
          <w:sz w:val="20"/>
          <w:szCs w:val="20"/>
          <w:lang w:val="en-US" w:eastAsia="uk-UA"/>
        </w:rPr>
        <w:t xml:space="preserve"> </w:t>
      </w: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Середньооблікова чисельність працівників облікового складу — 197 осіб.  Середня численність позаштатних працівників - 0 осіб.  Середня численність осіб, які працюють за сумісництвом - 3 осіб.  Чисельність працівників, які працюють на умовах неповного робочого часу (дня, тижня) - 15  осіб.  Фонд оплати праці за 2019 рік склав 18893 тис.грн.  У 2019 році фонд оплати праці збільшився відносно попереднього звітного періоду на 6910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Емітент не належить до будь-яких об'єднань підприємств.</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ідентифікованої собівартості. Метод облiку та оцiнки вартостi фiнансових iнвестицiй: по справедливій вартості.</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A23F31">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інших фінансових послуг (крім страхування та пенсійного забезбечення), н.в.і.у. Обсяги наданих послуг у  грошовому виразі: 60955 тис. грн.,у натуральному виразі не розраховується. Середньореалізаційні ціни не наводяться, оскільки підприємство надає послуги. Сума виручки - 60955 тис. грн. Експорту немає. Частка експорту складає 0 %. Перспективність виробництва окремих товарів, робіт, послу: високий рівень перспективності. Залежність від сезонних змін: не залежить. Основні ринки збуту: ринок переказу коштів. Основні клієнти: ВАТ "Запоріжжяобленерго", Концерн "МТМ", КП "Водоканал", ТОВ "Запоріжгаз Збут" та ін. Основні ризики діяльності емітента: правові, фінансові, операційні. Заходи щодо зменшення ризиків та захисту своєї діяльності: постійний моніторинг та ведення внутрішніх документів з оцінки ризиків. Заходи розширення виробництва та ринків збуту,  Канали збуту та методи продажу, Джерела сировини, Доступність сировини, Динаміка цін на сировину, Рівень впровадження нових технологій, нових товарів, Кількість постачальників за основними видами сировини та матеріалів, що займають більше 10 % у загальному об’ємі постачання не надаються, емітент надає послуги.Особливості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Становище емітента на ринку: підприємство давно працює, є достатньо відомим, становище емітента на ринку стабільне. Інформація про конкуренцію в галузі: суттєва. Особливості продукції(послуг) емітента : переказ коштів. Перспективні плани розвитку емітента: маркетингова програма. Кількість постачальників за основними видами сировини та матеріалів, що займають більше 10 відсотків у загальному обсязі постачання відсутні. Емітент здійснює свою діяльність виключно на території України.</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Придбано основних активів за останні 5 років - 11608 тис. грн. Продано основних активiв за останнi 5 рокiв на суму 2440 тис. грн. Лiквiдовано основних активiв за останнi 5 рокiв на суму 3181 тис. грн. Планiв щодо значних iнвестицiй або придбань, повязаних з господарською дiяльнiстю, Товариство не має.</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Основні засоби знаходяться за місцезнаходженням: пункти фінансових послуг знаходяться Запорізька обл.: м.Запоріжжя, м.Бердянськ. 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частi змiни та неврегульованiсть базового законодавства України; вiдсутнiсть достатнiх коштiв у споживачiв. Ступiнь залежностi вiд законодавчих або економiчних обмежень — висока.</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Вартість укладених, але ще невиконаних договорів  (контрактів) (сумарна)- 40670 тис. грн. Очікувані прибутки від виконання цих договорів - 813 тис. грн</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Поліпшення фінансового стану.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r w:rsidRPr="00A23F3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23F31" w:rsidRPr="00A23F31" w:rsidRDefault="00A23F31" w:rsidP="00A23F31">
      <w:pPr>
        <w:spacing w:after="0" w:line="240" w:lineRule="auto"/>
        <w:rPr>
          <w:rFonts w:ascii="Times New Roman" w:eastAsia="Times New Roman" w:hAnsi="Times New Roman" w:cs="Times New Roman"/>
          <w:b/>
          <w:sz w:val="24"/>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r w:rsidRPr="00A23F31">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Pr="00A23F31" w:rsidRDefault="00A23F31" w:rsidP="00A23F31">
      <w:pPr>
        <w:spacing w:after="0" w:line="240" w:lineRule="auto"/>
        <w:rPr>
          <w:rFonts w:ascii="Courier New" w:eastAsia="Times New Roman" w:hAnsi="Courier New" w:cs="Courier New"/>
          <w:sz w:val="20"/>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A23F3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23F31" w:rsidRPr="00A23F31" w:rsidTr="00912905">
        <w:tc>
          <w:tcPr>
            <w:tcW w:w="29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Персональний склад</w:t>
            </w:r>
          </w:p>
        </w:tc>
      </w:tr>
      <w:tr w:rsidR="00A23F31" w:rsidRPr="00A23F31" w:rsidTr="00912905">
        <w:tc>
          <w:tcPr>
            <w:tcW w:w="29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Виконавчий орган в особі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Iщенко Олександр Григорович</w:t>
            </w:r>
          </w:p>
        </w:tc>
      </w:tr>
      <w:tr w:rsidR="00A23F31" w:rsidRPr="00A23F31" w:rsidTr="00912905">
        <w:tc>
          <w:tcPr>
            <w:tcW w:w="29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Голова наглядової ради: Комiссаров Юрiй Володимирович,  Члени наглядової ради: Ганзiна Геннадiй Олександрович, Гiрiна Олена Сергiївна</w:t>
            </w:r>
          </w:p>
        </w:tc>
      </w:tr>
      <w:tr w:rsidR="00A23F31" w:rsidRPr="00A23F31" w:rsidTr="00912905">
        <w:tc>
          <w:tcPr>
            <w:tcW w:w="29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Кайда Наталя Вiкторiвна</w:t>
            </w:r>
          </w:p>
        </w:tc>
      </w:tr>
      <w:tr w:rsidR="00A23F31" w:rsidRPr="00A23F31" w:rsidTr="00912905">
        <w:tc>
          <w:tcPr>
            <w:tcW w:w="29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Загальні збори акціонерів, що відбулися 15.04.2019  року. Відповідно до переліку реєстраційної комісії, для участі у зальних зборах акціонерів зареструвалися наступні акціонери: 1. ТОВАРИСТВО З ОБМЕЖЕНОЮ ВІДПОВІДАЛЬНІСТЮ ВИРОБНИЧО-КОМЕРЦІЙНА ФІРМА «ГЮСС»,  2. Коміссаров Юрій Володимирович 3. Ганзіна Геннадій Олександрович.  Що мають голосуючі акції та голосували на загальних зборах.</w:t>
            </w: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23F31" w:rsidRPr="00A23F31" w:rsidTr="00912905">
        <w:tc>
          <w:tcPr>
            <w:tcW w:w="9720" w:type="dxa"/>
            <w:tcMar>
              <w:top w:w="60" w:type="dxa"/>
              <w:left w:w="60" w:type="dxa"/>
              <w:bottom w:w="60" w:type="dxa"/>
              <w:right w:w="60" w:type="dxa"/>
            </w:tcMar>
            <w:vAlign w:val="center"/>
          </w:tcPr>
          <w:p w:rsidR="00A23F31" w:rsidRPr="00A23F31" w:rsidRDefault="00A23F31" w:rsidP="00A23F31">
            <w:pPr>
              <w:spacing w:after="0" w:line="240" w:lineRule="auto"/>
              <w:ind w:left="-210"/>
              <w:jc w:val="center"/>
              <w:rPr>
                <w:rFonts w:ascii="Times New Roman" w:eastAsia="Times New Roman" w:hAnsi="Times New Roman" w:cs="Times New Roman"/>
                <w:b/>
                <w:bCs/>
                <w:sz w:val="28"/>
                <w:szCs w:val="28"/>
                <w:lang w:val="uk-UA" w:eastAsia="uk-UA"/>
              </w:rPr>
            </w:pPr>
            <w:r w:rsidRPr="00A23F31">
              <w:rPr>
                <w:rFonts w:ascii="Times New Roman" w:eastAsia="Times New Roman" w:hAnsi="Times New Roman" w:cs="Times New Roman"/>
                <w:b/>
                <w:color w:val="000000"/>
                <w:sz w:val="28"/>
                <w:szCs w:val="28"/>
                <w:lang w:val="en-US" w:eastAsia="uk-UA"/>
              </w:rPr>
              <w:lastRenderedPageBreak/>
              <w:t>V</w:t>
            </w:r>
            <w:r w:rsidRPr="00A23F3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23F31" w:rsidRPr="00A23F31" w:rsidTr="00912905">
        <w:tc>
          <w:tcPr>
            <w:tcW w:w="9720" w:type="dxa"/>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r w:rsidRPr="00A23F3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Директор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Iщенко Олександр Григорович</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1963</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39</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ПРАТ "ЗАПОРIЖЗВ'ЯЗОКСЕРВIС"</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22116499</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Директор з загальних питань</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17.01.2014 3 роки</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176767,35 грн. В натуральнiй формi винагорода не виплачувалась.  Непогашених судимостей за корисливi та посадовi злочини не має. Загальний стаж роботи: 39 рокiв. Посади, якi особа обiймала протягом останнiх 5 рокiв: Директор з загальних питань, директор. Посади на будь-яких iнших пiдприємствах не обiймає.</w:t>
      </w:r>
    </w:p>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Голова наглядової ради (акцiонер)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Комiссаров Юрiй Володимирович</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1964</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38</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ПО «Радіоприлад»</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14313317</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заступник начальника управлiння-начальник вiддiлу збуту</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15.04.2019 3 роки</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755719,73 грн. В натуральнiй формi винагорода не виплачувалась.  Непогашених судимостей за корисливi та посадовi злочини не має. Загальний стаж роботи 38 рокiв. Посади, якi особа обiймала протягом останнiх 5 рокiв: Генеральний директор, Голова наглядової ради.Обiймає посаду генерального директора Товариства з обмеженою вiдповiдальнiстю Виробничо-Комерцiйна Фiрма "ГЮСС", Ідентифікаційний код юридичної особи: 13626089, мiсцезнаходження: 69014, Запорiзька обл., м.Запорiжжя, вул. Магiстральна, буд. 74-Б, кв. 47. . Голова наглядової ради  є акціонером Товариства.</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Головний бухгалтер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Демченко Юлiя Миколаївна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1977</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28</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ТОВ «Аптека», № 196</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23878662</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головний бухгалтер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04.09.2012 безстроково</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234157,63 грн. В натуральнiй формi винагорода не виплачувалась. Непогашених судимостей за корисливi та посадовi злочини не має. Загальний стаж роботи 28 рокiв. Посади, якi особа обiймала протягом останнiх 5 рокiв: головний бухгалтер. Обiймає посаду головного бухгалтера Товариства з обмеженою вiдповiдальнiстю Виробничо-Комерцiйна Фiрма "ГЮСС", Ідентифікаційний код юридичної особи 13626089, Місцезнаходження 69014, Запорізька обл., місто Запоріжжя, ВУЛИЦЯ МАГІСТРАЛЬНА, будинок 74-Б, квартира 47.</w:t>
      </w:r>
    </w:p>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lastRenderedPageBreak/>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Член наглядової ради (акцiонер)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Ганзiна Геннадiй Олександрович</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1964</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40</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ТОВАРИСТВО З ОБМЕЖЕНОЮ ВІДПОВІДАЛЬНІСТЮ ВИРОБНИЧО-КОМЕРЦІЙНА ФІРМА "ГЮСС"</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13626089</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виконавчий директор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15.04.2019 3 роки</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8452,45 грн. В натуральнiй формi винагорода не виплачувалась.  Загальний стаж роботи 40 рокiв.Посади, якi особа обiймала протягом останнiх 5 рокiв: виконавчий директор, Член наглядової ради. Посад на будь-яких інших підприємствах не обіймає. Член наглядової ради є акцiонером.</w:t>
      </w:r>
    </w:p>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Член наглядової ради (представник акцiонера)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Гiрiна Олена Сергiївна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1980</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15</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Товариство з обмеженою вiдповiдальнiстю виробничо-комерцiйна фiрма «ГЮСС»</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13626089</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референт</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15.04.2019 3 роки</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188924,81 грн. В натуральнiй формi винагорода не виплачувалась. Непогашених судимостей за корисливi та посадовi злочини не має. Загальний стаж роботи 15 рокiв. Посади, якi особа обiймала протягом останнiх 5 рокiв: референт, Член наглядової ради. Посади на будь-яких iнших пiдприємствах не обiймає.  Член наглядової ради є представником акціонера.</w:t>
      </w:r>
    </w:p>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1) Посада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Ревiзор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Кайда Наталя Вiкторiвна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 xml:space="preserve"> </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1978</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5) Освіта**</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Вища</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22</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Товариство з обмеженою вiдповiдальнiстю виробничо-комерцiйна фiрма «ГЮСС»</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13626089</w:t>
            </w: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Головний бухгалтер</w:t>
            </w:r>
          </w:p>
        </w:tc>
      </w:tr>
      <w:tr w:rsidR="00A23F31" w:rsidRPr="00A23F31" w:rsidTr="00912905">
        <w:tblPrEx>
          <w:tblCellMar>
            <w:top w:w="0" w:type="dxa"/>
            <w:bottom w:w="0" w:type="dxa"/>
          </w:tblCellMar>
        </w:tblPrEx>
        <w:tc>
          <w:tcPr>
            <w:tcW w:w="3968" w:type="dxa"/>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r w:rsidRPr="00A23F31">
              <w:rPr>
                <w:rFonts w:ascii="Times New Roman" w:eastAsia="Times New Roman" w:hAnsi="Times New Roman" w:cs="Times New Roman"/>
                <w:sz w:val="20"/>
                <w:szCs w:val="24"/>
                <w:lang w:val="uk-UA" w:eastAsia="uk-UA"/>
              </w:rPr>
              <w:t>24.04.2015 5 рокiв</w:t>
            </w:r>
          </w:p>
        </w:tc>
      </w:tr>
    </w:tbl>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r w:rsidRPr="00A23F31">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290050,32 грн. В натуральнiй формi винагорода не виплачувалась. Непогашених судимостей за корисливi та посадовi злочини не має. Загальний стаж роботи 22 роки. Посади, якi особа обiймала протягом останнiх 5 рокiв: ревiзор, головний бухгалтер. Посади на будь-яких iнших пiдприємствах не обiймає.</w:t>
      </w:r>
    </w:p>
    <w:p w:rsidR="00A23F31" w:rsidRPr="00A23F31" w:rsidRDefault="00A23F31" w:rsidP="00A23F31">
      <w:pPr>
        <w:spacing w:after="0" w:line="240" w:lineRule="auto"/>
        <w:rPr>
          <w:rFonts w:ascii="Times New Roman" w:eastAsia="Times New Roman" w:hAnsi="Times New Roman" w:cs="Times New Roman"/>
          <w:b/>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23F31" w:rsidRPr="00A23F31" w:rsidTr="00912905">
        <w:trPr>
          <w:trHeight w:val="463"/>
        </w:trPr>
        <w:tc>
          <w:tcPr>
            <w:tcW w:w="15480" w:type="dxa"/>
            <w:tcMar>
              <w:top w:w="60" w:type="dxa"/>
              <w:left w:w="60" w:type="dxa"/>
              <w:bottom w:w="60" w:type="dxa"/>
              <w:right w:w="60" w:type="dxa"/>
            </w:tcMar>
            <w:vAlign w:val="center"/>
          </w:tcPr>
          <w:p w:rsidR="00A23F31" w:rsidRPr="00A23F31" w:rsidRDefault="00A23F31" w:rsidP="00A23F3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23F3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A23F31" w:rsidRPr="00A23F31" w:rsidRDefault="00A23F31" w:rsidP="00A23F31">
            <w:pPr>
              <w:spacing w:after="0" w:line="240" w:lineRule="auto"/>
              <w:rPr>
                <w:rFonts w:ascii="Times New Roman" w:eastAsia="Times New Roman" w:hAnsi="Times New Roman" w:cs="Times New Roman"/>
                <w:b/>
                <w:bCs/>
                <w:sz w:val="24"/>
                <w:szCs w:val="24"/>
                <w:lang w:eastAsia="uk-UA"/>
              </w:rPr>
            </w:pPr>
          </w:p>
        </w:tc>
      </w:tr>
    </w:tbl>
    <w:p w:rsidR="00A23F31" w:rsidRPr="00A23F31" w:rsidRDefault="00A23F31" w:rsidP="00A23F3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A23F31" w:rsidRPr="00A23F31" w:rsidTr="00912905">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3" w:name="10109"/>
            <w:bookmarkEnd w:id="3"/>
          </w:p>
          <w:p w:rsidR="00A23F31" w:rsidRPr="00A23F31" w:rsidRDefault="00A23F31" w:rsidP="00A23F31">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Кількість за видами акцій</w:t>
            </w:r>
          </w:p>
        </w:tc>
      </w:tr>
      <w:tr w:rsidR="00A23F31" w:rsidRPr="00A23F31" w:rsidTr="00912905">
        <w:tc>
          <w:tcPr>
            <w:tcW w:w="2192"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прості іменні</w:t>
            </w:r>
          </w:p>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 xml:space="preserve">  </w:t>
            </w:r>
            <w:r w:rsidRPr="00A23F31">
              <w:rPr>
                <w:rFonts w:ascii="Times New Roman" w:eastAsia="Times New Roman" w:hAnsi="Times New Roman" w:cs="Times New Roman"/>
                <w:b/>
                <w:bCs/>
                <w:sz w:val="20"/>
                <w:szCs w:val="20"/>
                <w:lang w:val="uk-UA" w:eastAsia="uk-UA"/>
              </w:rPr>
              <w:t>Привілейовані</w:t>
            </w:r>
          </w:p>
          <w:p w:rsidR="00A23F31" w:rsidRPr="00A23F31" w:rsidRDefault="00A23F31" w:rsidP="00A23F31">
            <w:pPr>
              <w:spacing w:after="0" w:line="240" w:lineRule="auto"/>
              <w:ind w:left="-243"/>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іменні</w:t>
            </w:r>
          </w:p>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7</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Iщенко Олександр Григорович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Комiссаров Юрiй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12.39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Ганзiна Геннадiй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7.98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Гiрiна Олена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Демченко Юлiя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Кайда Наталя Вiкторiвна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3F31" w:rsidRPr="00A23F31" w:rsidRDefault="00A23F31" w:rsidP="00A23F31">
            <w:pPr>
              <w:spacing w:after="0" w:line="240" w:lineRule="auto"/>
              <w:jc w:val="right"/>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20.37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0</w:t>
            </w:r>
          </w:p>
        </w:tc>
      </w:tr>
    </w:tbl>
    <w:p w:rsidR="00A23F31" w:rsidRPr="00A23F31" w:rsidRDefault="00A23F31" w:rsidP="00A23F31">
      <w:pPr>
        <w:spacing w:after="0" w:line="240" w:lineRule="auto"/>
        <w:rPr>
          <w:rFonts w:ascii="Times New Roman" w:eastAsia="Times New Roman" w:hAnsi="Times New Roman" w:cs="Times New Roman"/>
          <w:sz w:val="24"/>
          <w:szCs w:val="24"/>
          <w:lang w:val="en-US"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A23F3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Наприкінці 2019 року керівництвом Установи на 2020 рік визначені заходи з подальшого розвитку бізнесу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Установою вивчається питання актуальності ринку електронних коштів та рівень зацікавленості споживачів в отриманні такої послуги. За результатами дослідження керівництвом Установи буде прийнято рішення щодо економічної доцільності вступу в міжнародну платіжну систему в якості учасника.</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t>2. Інформація про розвиток емітента.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Протягом 2019 року, керівництвом Установи, вживались активні дії, спрямовані на реалізацію маркетингової політики розвитку бізнесу Установи на 2019 рік. Результатом таких дій керівництва Установи є отримання доходу у сумі 60 955 тис. грн.</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A23F31">
        <w:rPr>
          <w:rFonts w:ascii="Times New Roman" w:eastAsia="Times New Roman" w:hAnsi="Times New Roman" w:cs="Times New Roman"/>
          <w:b/>
          <w:color w:val="000000"/>
          <w:sz w:val="28"/>
          <w:szCs w:val="24"/>
          <w:lang w:val="uk-UA" w:eastAsia="ru-RU"/>
        </w:rPr>
        <w:t xml:space="preserve">3. </w:t>
      </w:r>
      <w:r w:rsidRPr="00A23F31">
        <w:rPr>
          <w:rFonts w:ascii="Times New Roman" w:eastAsia="Times New Roman" w:hAnsi="Times New Roman" w:cs="Times New Roman"/>
          <w:b/>
          <w:color w:val="000000"/>
          <w:sz w:val="28"/>
          <w:szCs w:val="28"/>
          <w:lang w:eastAsia="ru-RU"/>
        </w:rPr>
        <w:t>Інформація</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про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укладення</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деривативів</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або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вчинення</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правочинів</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щодо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похідних</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цінних</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паперів</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емітентом</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якщо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це</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впливає</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на</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оцінку</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його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активів</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зобов</w:t>
      </w:r>
      <w:r w:rsidRPr="00A23F31">
        <w:rPr>
          <w:rFonts w:ascii="Times New Roman" w:eastAsia="Times New Roman" w:hAnsi="Times New Roman" w:cs="Times New Roman"/>
          <w:b/>
          <w:color w:val="000000"/>
          <w:sz w:val="28"/>
          <w:szCs w:val="28"/>
          <w:lang w:val="en-US" w:eastAsia="ru-RU"/>
        </w:rPr>
        <w:t>'</w:t>
      </w:r>
      <w:r w:rsidRPr="00A23F31">
        <w:rPr>
          <w:rFonts w:ascii="Times New Roman" w:eastAsia="Times New Roman" w:hAnsi="Times New Roman" w:cs="Times New Roman"/>
          <w:b/>
          <w:color w:val="000000"/>
          <w:sz w:val="28"/>
          <w:szCs w:val="28"/>
          <w:lang w:eastAsia="ru-RU"/>
        </w:rPr>
        <w:t>язань</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фінансового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стану</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і</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доходів</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або</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витрат</w:t>
      </w:r>
      <w:r w:rsidRPr="00A23F31">
        <w:rPr>
          <w:rFonts w:ascii="Times New Roman" w:eastAsia="Times New Roman" w:hAnsi="Times New Roman" w:cs="Times New Roman"/>
          <w:b/>
          <w:color w:val="000000"/>
          <w:sz w:val="28"/>
          <w:szCs w:val="28"/>
          <w:lang w:val="en-US" w:eastAsia="ru-RU"/>
        </w:rPr>
        <w:t xml:space="preserve"> </w:t>
      </w:r>
      <w:r w:rsidRPr="00A23F31">
        <w:rPr>
          <w:rFonts w:ascii="Times New Roman" w:eastAsia="Times New Roman" w:hAnsi="Times New Roman" w:cs="Times New Roman"/>
          <w:b/>
          <w:color w:val="000000"/>
          <w:sz w:val="28"/>
          <w:szCs w:val="28"/>
          <w:lang w:eastAsia="ru-RU"/>
        </w:rPr>
        <w:t>емітента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Протягом 2019 року загальними зборами акціонерів Установи, Наглядовою радою Установи, а також директором Установи питання щодо укладення деривативів або вчинення правочинів щодо похідних цінних паперів не розглядалось та, відповідно, рішення з цього питання не приймалось.</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after="0" w:line="240" w:lineRule="auto"/>
        <w:jc w:val="center"/>
        <w:rPr>
          <w:rFonts w:ascii="Times New Roman" w:eastAsia="Times New Roman" w:hAnsi="Times New Roman" w:cs="Times New Roman"/>
          <w:b/>
          <w:color w:val="000000"/>
          <w:sz w:val="28"/>
          <w:szCs w:val="28"/>
          <w:lang w:val="uk-UA" w:eastAsia="uk-UA"/>
        </w:rPr>
      </w:pPr>
      <w:r w:rsidRPr="00A23F3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i спрямована на зменшення їх потенційного негативного впливу на фінансовий стан Установи. Операції хеджування Установою у звітному перiодi не застосовувались.</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b/>
          <w:color w:val="000000"/>
          <w:sz w:val="28"/>
          <w:szCs w:val="28"/>
          <w:lang w:val="en-US" w:eastAsia="uk-UA"/>
        </w:rPr>
        <w:t>2</w:t>
      </w:r>
      <w:r w:rsidRPr="00A23F3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ab/>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На діяльність Установи можуть мати такі зовнішні ризики, як:</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нестабільність, суперечливість законодавства;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непередбачені дії державних органів;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непередбачені дії конкурентів.</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A23F31" w:rsidRPr="00A23F31" w:rsidRDefault="00A23F31" w:rsidP="00A23F31">
      <w:pPr>
        <w:spacing w:after="0" w:line="240" w:lineRule="auto"/>
        <w:jc w:val="center"/>
        <w:rPr>
          <w:rFonts w:ascii="Times New Roman" w:eastAsia="Times New Roman" w:hAnsi="Times New Roman" w:cs="Times New Roman"/>
          <w:b/>
          <w:sz w:val="28"/>
          <w:szCs w:val="28"/>
          <w:lang w:eastAsia="uk-UA"/>
        </w:rPr>
      </w:pPr>
      <w:r w:rsidRPr="00A23F31">
        <w:rPr>
          <w:rFonts w:ascii="Times New Roman" w:eastAsia="Times New Roman" w:hAnsi="Times New Roman" w:cs="Times New Roman"/>
          <w:b/>
          <w:color w:val="000000"/>
          <w:sz w:val="28"/>
          <w:szCs w:val="28"/>
          <w:lang w:eastAsia="uk-UA"/>
        </w:rPr>
        <w:t>1) в</w:t>
      </w:r>
      <w:r w:rsidRPr="00A23F3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Основні принципи та стандарти корпоративного управління Установи, принципи захисту інтересів акціонерів, принципи прозорості в прийнятті рішень та інформаційної відкритості закріплені в Кодексі корпоративного управління Установи, який розміщений: https://zss.zp.ua/?action=docs&amp;doc=specinfo</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Умови інших Кодексів корпоративного управління Установою не застосовувались</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Установою не застосовувалась практика корпоративного управління понад визначені законодавством вимоги</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Протягом звітного року не було жодного випадку, який можна було розцінити, як недотримання та/або відхилення від принципів корпоративного управління.</w:t>
      </w:r>
    </w:p>
    <w:p w:rsidR="00A23F31" w:rsidRDefault="00A23F31">
      <w:pPr>
        <w:sectPr w:rsidR="00A23F31" w:rsidSect="00A23F3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23F31" w:rsidRPr="00A23F31" w:rsidTr="00912905">
        <w:trPr>
          <w:trHeight w:val="463"/>
        </w:trPr>
        <w:tc>
          <w:tcPr>
            <w:tcW w:w="97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4"/>
                <w:szCs w:val="24"/>
                <w:lang w:eastAsia="uk-UA"/>
              </w:rPr>
            </w:pPr>
            <w:r w:rsidRPr="00A23F3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A23F31">
              <w:rPr>
                <w:rFonts w:ascii="Times New Roman" w:eastAsia="Times New Roman" w:hAnsi="Times New Roman" w:cs="Times New Roman"/>
                <w:b/>
                <w:color w:val="000000"/>
                <w:sz w:val="28"/>
                <w:szCs w:val="28"/>
                <w:lang w:eastAsia="uk-UA"/>
              </w:rPr>
              <w:t xml:space="preserve"> ( учасників )</w:t>
            </w:r>
          </w:p>
        </w:tc>
      </w:tr>
    </w:tbl>
    <w:p w:rsidR="00A23F31" w:rsidRPr="00A23F31" w:rsidRDefault="00A23F31" w:rsidP="00A23F3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A23F31" w:rsidRPr="00A23F31" w:rsidTr="00912905">
        <w:tc>
          <w:tcPr>
            <w:tcW w:w="2257" w:type="dxa"/>
            <w:vMerge w:val="restart"/>
            <w:shd w:val="clear" w:color="auto" w:fill="auto"/>
            <w:vAlign w:val="center"/>
          </w:tcPr>
          <w:p w:rsidR="00A23F31" w:rsidRPr="00A23F31" w:rsidRDefault="00A23F31" w:rsidP="00A23F31">
            <w:pPr>
              <w:tabs>
                <w:tab w:val="left" w:pos="10620"/>
              </w:tabs>
              <w:jc w:val="center"/>
              <w:rPr>
                <w:b/>
                <w:szCs w:val="24"/>
                <w:lang w:val="en-US" w:eastAsia="uk-UA"/>
              </w:rPr>
            </w:pPr>
            <w:r w:rsidRPr="00A23F31">
              <w:rPr>
                <w:b/>
                <w:szCs w:val="24"/>
                <w:lang w:val="en-US" w:eastAsia="uk-UA"/>
              </w:rPr>
              <w:t>Вид загальних зборів</w:t>
            </w:r>
          </w:p>
        </w:tc>
        <w:tc>
          <w:tcPr>
            <w:tcW w:w="3939" w:type="dxa"/>
            <w:shd w:val="clear" w:color="auto" w:fill="auto"/>
          </w:tcPr>
          <w:p w:rsidR="00A23F31" w:rsidRPr="00A23F31" w:rsidRDefault="00A23F31" w:rsidP="00A23F31">
            <w:pPr>
              <w:tabs>
                <w:tab w:val="left" w:pos="10620"/>
              </w:tabs>
              <w:jc w:val="center"/>
              <w:rPr>
                <w:b/>
                <w:szCs w:val="24"/>
                <w:lang w:val="en-US" w:eastAsia="uk-UA"/>
              </w:rPr>
            </w:pPr>
            <w:r w:rsidRPr="00A23F31">
              <w:rPr>
                <w:b/>
                <w:szCs w:val="24"/>
                <w:lang w:val="en-US" w:eastAsia="uk-UA"/>
              </w:rPr>
              <w:t>Чергові</w:t>
            </w:r>
          </w:p>
        </w:tc>
        <w:tc>
          <w:tcPr>
            <w:tcW w:w="3941" w:type="dxa"/>
            <w:shd w:val="clear" w:color="auto" w:fill="auto"/>
          </w:tcPr>
          <w:p w:rsidR="00A23F31" w:rsidRPr="00A23F31" w:rsidRDefault="00A23F31" w:rsidP="00A23F31">
            <w:pPr>
              <w:tabs>
                <w:tab w:val="left" w:pos="10620"/>
              </w:tabs>
              <w:jc w:val="center"/>
              <w:rPr>
                <w:b/>
                <w:szCs w:val="24"/>
                <w:lang w:val="en-US" w:eastAsia="uk-UA"/>
              </w:rPr>
            </w:pPr>
            <w:r w:rsidRPr="00A23F31">
              <w:rPr>
                <w:b/>
                <w:szCs w:val="24"/>
                <w:lang w:val="en-US" w:eastAsia="uk-UA"/>
              </w:rPr>
              <w:t>Позачергові</w:t>
            </w:r>
          </w:p>
        </w:tc>
      </w:tr>
      <w:tr w:rsidR="00A23F31" w:rsidRPr="00A23F31" w:rsidTr="00912905">
        <w:tc>
          <w:tcPr>
            <w:tcW w:w="2257" w:type="dxa"/>
            <w:vMerge/>
            <w:shd w:val="clear" w:color="auto" w:fill="auto"/>
            <w:vAlign w:val="center"/>
          </w:tcPr>
          <w:p w:rsidR="00A23F31" w:rsidRPr="00A23F31" w:rsidRDefault="00A23F31" w:rsidP="00A23F31">
            <w:pPr>
              <w:tabs>
                <w:tab w:val="left" w:pos="10620"/>
              </w:tabs>
              <w:jc w:val="center"/>
              <w:rPr>
                <w:szCs w:val="24"/>
                <w:lang w:val="en-US" w:eastAsia="uk-UA"/>
              </w:rPr>
            </w:pPr>
          </w:p>
        </w:tc>
        <w:tc>
          <w:tcPr>
            <w:tcW w:w="3939" w:type="dxa"/>
            <w:shd w:val="clear" w:color="auto" w:fill="auto"/>
          </w:tcPr>
          <w:p w:rsidR="00A23F31" w:rsidRPr="00A23F31" w:rsidRDefault="00A23F31" w:rsidP="00A23F31">
            <w:pPr>
              <w:tabs>
                <w:tab w:val="left" w:pos="10620"/>
              </w:tabs>
              <w:jc w:val="center"/>
              <w:rPr>
                <w:szCs w:val="24"/>
                <w:lang w:val="en-US" w:eastAsia="uk-UA"/>
              </w:rPr>
            </w:pPr>
            <w:r w:rsidRPr="00A23F31">
              <w:rPr>
                <w:szCs w:val="24"/>
                <w:lang w:val="en-US" w:eastAsia="uk-UA"/>
              </w:rPr>
              <w:t>X</w:t>
            </w:r>
          </w:p>
        </w:tc>
        <w:tc>
          <w:tcPr>
            <w:tcW w:w="3941" w:type="dxa"/>
            <w:shd w:val="clear" w:color="auto" w:fill="auto"/>
          </w:tcPr>
          <w:p w:rsidR="00A23F31" w:rsidRPr="00A23F31" w:rsidRDefault="00A23F31" w:rsidP="00A23F31">
            <w:pPr>
              <w:tabs>
                <w:tab w:val="left" w:pos="10620"/>
              </w:tabs>
              <w:jc w:val="center"/>
              <w:rPr>
                <w:szCs w:val="24"/>
                <w:lang w:val="en-US" w:eastAsia="uk-UA"/>
              </w:rPr>
            </w:pPr>
            <w:r w:rsidRPr="00A23F31">
              <w:rPr>
                <w:szCs w:val="24"/>
                <w:lang w:val="en-US" w:eastAsia="uk-UA"/>
              </w:rPr>
              <w:t xml:space="preserve"> </w:t>
            </w:r>
          </w:p>
        </w:tc>
      </w:tr>
      <w:tr w:rsidR="00A23F31" w:rsidRPr="00A23F31" w:rsidTr="00912905">
        <w:tc>
          <w:tcPr>
            <w:tcW w:w="2257" w:type="dxa"/>
            <w:shd w:val="clear" w:color="auto" w:fill="auto"/>
          </w:tcPr>
          <w:p w:rsidR="00A23F31" w:rsidRPr="00A23F31" w:rsidRDefault="00A23F31" w:rsidP="00A23F31">
            <w:pPr>
              <w:tabs>
                <w:tab w:val="left" w:pos="10620"/>
              </w:tabs>
              <w:jc w:val="center"/>
              <w:rPr>
                <w:b/>
                <w:szCs w:val="24"/>
                <w:lang w:val="en-US" w:eastAsia="uk-UA"/>
              </w:rPr>
            </w:pPr>
            <w:r w:rsidRPr="00A23F31">
              <w:rPr>
                <w:b/>
                <w:szCs w:val="24"/>
                <w:lang w:val="en-US" w:eastAsia="uk-UA"/>
              </w:rPr>
              <w:t>Дата проведення</w:t>
            </w:r>
          </w:p>
        </w:tc>
        <w:tc>
          <w:tcPr>
            <w:tcW w:w="7880" w:type="dxa"/>
            <w:gridSpan w:val="2"/>
            <w:shd w:val="clear" w:color="auto" w:fill="auto"/>
          </w:tcPr>
          <w:p w:rsidR="00A23F31" w:rsidRPr="00A23F31" w:rsidRDefault="00A23F31" w:rsidP="00A23F31">
            <w:pPr>
              <w:tabs>
                <w:tab w:val="left" w:pos="10620"/>
              </w:tabs>
              <w:rPr>
                <w:szCs w:val="24"/>
                <w:lang w:val="en-US" w:eastAsia="uk-UA"/>
              </w:rPr>
            </w:pPr>
            <w:r w:rsidRPr="00A23F31">
              <w:rPr>
                <w:szCs w:val="24"/>
                <w:lang w:val="en-US" w:eastAsia="uk-UA"/>
              </w:rPr>
              <w:t>15.04.2019</w:t>
            </w:r>
          </w:p>
        </w:tc>
      </w:tr>
      <w:tr w:rsidR="00A23F31" w:rsidRPr="00A23F31" w:rsidTr="00912905">
        <w:tc>
          <w:tcPr>
            <w:tcW w:w="2257" w:type="dxa"/>
            <w:shd w:val="clear" w:color="auto" w:fill="auto"/>
          </w:tcPr>
          <w:p w:rsidR="00A23F31" w:rsidRPr="00A23F31" w:rsidRDefault="00A23F31" w:rsidP="00A23F31">
            <w:pPr>
              <w:tabs>
                <w:tab w:val="left" w:pos="10620"/>
              </w:tabs>
              <w:jc w:val="center"/>
              <w:rPr>
                <w:b/>
                <w:szCs w:val="24"/>
                <w:lang w:val="en-US" w:eastAsia="uk-UA"/>
              </w:rPr>
            </w:pPr>
            <w:r w:rsidRPr="00A23F31">
              <w:rPr>
                <w:b/>
                <w:szCs w:val="24"/>
                <w:lang w:val="en-US" w:eastAsia="uk-UA"/>
              </w:rPr>
              <w:t>Кворум зборів</w:t>
            </w:r>
          </w:p>
        </w:tc>
        <w:tc>
          <w:tcPr>
            <w:tcW w:w="7880" w:type="dxa"/>
            <w:gridSpan w:val="2"/>
            <w:shd w:val="clear" w:color="auto" w:fill="auto"/>
          </w:tcPr>
          <w:p w:rsidR="00A23F31" w:rsidRPr="00A23F31" w:rsidRDefault="00A23F31" w:rsidP="00A23F31">
            <w:pPr>
              <w:tabs>
                <w:tab w:val="left" w:pos="10620"/>
              </w:tabs>
              <w:rPr>
                <w:szCs w:val="24"/>
                <w:lang w:val="en-US" w:eastAsia="uk-UA"/>
              </w:rPr>
            </w:pPr>
            <w:r w:rsidRPr="00A23F3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23F31" w:rsidRPr="00A23F31" w:rsidTr="00912905">
        <w:tblPrEx>
          <w:tblCellMar>
            <w:top w:w="0" w:type="dxa"/>
            <w:bottom w:w="0" w:type="dxa"/>
          </w:tblCellMar>
        </w:tblPrEx>
        <w:tc>
          <w:tcPr>
            <w:tcW w:w="737" w:type="dxa"/>
            <w:shd w:val="clear" w:color="auto" w:fill="auto"/>
          </w:tcPr>
          <w:p w:rsidR="00A23F31" w:rsidRPr="00A23F31" w:rsidRDefault="00A23F31" w:rsidP="00A23F31">
            <w:pPr>
              <w:tabs>
                <w:tab w:val="left" w:pos="10620"/>
              </w:tabs>
              <w:spacing w:after="0" w:line="240" w:lineRule="auto"/>
              <w:rPr>
                <w:rFonts w:ascii="Times New Roman" w:eastAsia="Times New Roman" w:hAnsi="Times New Roman" w:cs="Times New Roman"/>
                <w:b/>
                <w:sz w:val="20"/>
                <w:szCs w:val="24"/>
                <w:lang w:val="en-US" w:eastAsia="uk-UA"/>
              </w:rPr>
            </w:pPr>
            <w:r w:rsidRPr="00A23F31">
              <w:rPr>
                <w:rFonts w:ascii="Times New Roman" w:eastAsia="Times New Roman" w:hAnsi="Times New Roman" w:cs="Times New Roman"/>
                <w:b/>
                <w:sz w:val="20"/>
                <w:szCs w:val="24"/>
                <w:lang w:val="en-US" w:eastAsia="uk-UA"/>
              </w:rPr>
              <w:t>Опис</w:t>
            </w:r>
          </w:p>
        </w:tc>
        <w:tc>
          <w:tcPr>
            <w:tcW w:w="9411" w:type="dxa"/>
            <w:shd w:val="clear" w:color="auto" w:fill="auto"/>
          </w:tcPr>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Особи, що подавали пропозицiї до перелiку питань порядку денного: представник акцiонера ТОВ ВКФ "ГЮСС" Шабетник Г.I.; акцiонер Комiссаров Ю.В., акцiонер Ганзiна Г.О. Загальнi збори скликалися за iнiцiативою наглядової  ради. Питання, що розглядалися на Загальних зборах, та прийнятi з них рiшення:</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 Обрання голови та членiв лiчильної комiсiї зборiв, прийняття рiшення про припинення їх повноважень.</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Обрати лiчильну комiсiю у складi: Голова лiчильної комiсiї Ющенко Iрина Миколаївна, член лiчильної комiсiї Майстер Вiкторiя Iванiвна, член лiчильної комiсiї Трашков Євген Васильович. Припинити повноваження членiв лiчильної комiсiї пiсля виконання покладених на них обов'язкiв у повному обсязi.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 Затвердження порядку та способу засвiдчення бюлетеню для голосування на загальних зборах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3.Обрання голови, секретаря зборiв, затвердження порядку проведення загальних зборiв (регламенту зборiв).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Обрати Головою зборiв Комiссарова Юрiя Володимировича, Секретарем зборiв Гiрiну Олену Сергiївну.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Збори провести без перерви.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4. Розгляд звiту Директора про результати фiнансово-господарської дiяльностi Товариства за 2018 рiк та його затвердження. Прийняття рiшення за наслiдками розгляду звiту  Директора.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Рiшення щодо затвердження звiту Директора про результати фiнансово-господарської дiяльностi Товариства за 2018 рiк та роботу Директора Товариства не прийнято.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5. Розгляд звiту Наглядової ради Товариства за 2018 рiк та його затвердження. Прийняття рiшення за наслiдками розгляду звiту Наглядової ради.</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Затвердити звiт Наглядової ради Товариства за 2018 рiк. Роботу Наглядової ради Товариства визнати задовiльною.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6. Розгляд звiту Ревiзора Товариства за 2018 рiк та його затвердження. Прийняття рiшення за наслiдками розгляду звiту  Ревiзора.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Затвердити звiт Ревiзора Товариства за 2018 рiк. Роботу Ревiзора Товариства визнати задовiльною.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7. Затвердження рiчного звiту Товариства за 2018 рiк.</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Рiшення щодо затвердження рiчного звiту Товариства за 2018 рiк не прийнято.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8. Затвердження порядку розподiлу прибутку  Товариства за 2018 рiк.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Рiшення щодо затвердження наступний порядок розподiлу прибутку Товариства за 2018 рiк: направити на формування резервного фонду та на розвиток та збiльшення капiталу Товариства не прийнято.</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9.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Отримання кредиту граничною сукупною вартiстю 7 095 тис. грн. Уповноважити на укладання та пiдписання таких правочинiв Голову наглядової ради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10. Прийняття рiшення про припинення повноважень та обрання Наглядової ради Товариства. Затвердження умов договорiв, що укладатимуться з Головою та членами Наглядової ради Товариства, встановлення розмiру їх винагороди; обрання особи (осiб), яка (якi) уповноважується на пiдписання договорiв з ними.</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Рiшення про припинення повноважень усього складу Наглядової ради, а саме: Голови наглядової ради Комiссарова Юрiя Володимировича, члена наглядової ради Ганзiни Геннадiя Олександровича, члена наглядової ради Гiрiної Олени Сергiївни та обрання членами наглядової ради: Комiссарова Юрiя Володимировича, Ганзiну Геннадiя Олександровича, Гiрiну Олену Сергiївну, не прийнято.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11. Прийняття рiшення про збiльшення статутного капiталу товариства шляхом пiдвищення номiнальної вартостi акцiй.</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Рiшення про збiльшення статутного капiталу товариства шляхом пiдвищення номiнальної вартостi акцiй (з 10 гривень до 15  гривень за одну акцiю) не прийнято.</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12. Прийняття рiшення про внесення змiн до Статуту Товариства шляхом затвердження його нової редакцiї.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lastRenderedPageBreak/>
              <w:t>Прийняте рiшення: Рiшення про внесення змiн до Статуту Товариства шляхом затвердження його нової редакцiї не прийнято.</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13. Визначення осiб, якi уповноважуються на пiдписання Протоколу загальних зборiв акцiонерiв та Статуту Товариства в новiй редакцiї.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Визначити особами, якi уповноважуються на пiдписання Протоколу загальних зборiв акцiонерiв та нової редакцiї Статуту Товариства, Голову загальних зборiв та секретаря загальних зборiв.</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14. Визначення особи, якiй надаватимуться повноваження щодо забезпечення державної реєстрацiї  нової редакцiї Статуту Товариства.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Визначити особою, якiй надаватимуться повноваження щодо забезпечення державної реєстрацiї нової редакцiї Статуту Товариства _ директора Товариства Iщенко Олександра Григоровича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15. Визначення перелiку внутрiшнiх положень, необхiдних в дiяльностi Товариства та затвердження їх в новiй редакцiї.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Прийняте рiшення Визначити Положення про Наглядову раду єдиним положенням необхiдним в дiяльностi Товариства. Внести змiни до Положення про Наглядову раду Товариства шляхом викладення його в новiй редакцiї.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16. Обрання особи, якiй надаватимуться повноваження на подання та пiдписання вiд iменi Товариства будь-яких документiв до Нацiональної комiсiї з цiнних паперiв та фондового ринку (iнших установ у разi необхiдностi), пов_язаних iз питанням збiльшення статутного капiталу Товариства шляхом пiдвищення номiнальної вартостi акцiй.</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Рiшення про уповноваження Голови наглядової ради Товариства на подання та пiдписання вiд iменi Товариства будь-яких документiв до Нацiональної комiсiї з цiнних паперiв та фондового ринку (iнших установ у разi необхiдностi), пов_язаних iз питанням збiльшення статутного капiталу Товариства шляхом пiдвищення номiнальної вартостi акцiй не прийнято.</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17. Розгляд звiту Директора про результати фiнансово-господарської дiяльностi  Товариства за 2018 рiк. Прийняття рiшення за наслiдками розгляду звiту Директора про результати фiнансово-господарської дiяльностi за 2018 рiк.</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Роботу Директора в 2018 роцi визнати такою, що вiдповiдає метi та напрямкам дiяльностi Товариства i положенням його установчих документiв. Затвердити результати дiяльностi  Товариства за 2018 рiк та звiт Директора про результати фiнансово-господарської дiяльностi за 2018 рiк.</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18. Затвердження рiчного звiту  (балансу) Товариства за 2018 рiк. Затвердження Звiту про фiнансовi результати (Звiт про сукупний дохiд) за 2018 рiк. Затвердження Звiту про рух грошових коштiв за 2018 рiк. Затвердження Звiту про власний капiтал за 2018 рiк.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Затвердити рiчний звiт  (баланс) Товариства за 2018 рiк. Затвердити Звiт про фiнансовi результати (Звiт про сукупний дохiд) за 2018 рiк. Затвердити Звiт про рух грошових коштiв за 2018 рiк. Затвердити Звiт про власний капiтал за 2018 рiк.</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19. Затвердження порядку розподiлу прибутку Товариства за 2018 рiк.</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2018 рiк, який становить 3 169 000 гривень: направити на формування резервного фонду 158 450 гривень; на розвиток 120 гривень; на збiльшення розмiру статутного капiталу Товариства 3 010 430 гривень.</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20. Прийняття рiшення про збiльшення розмiру статутного капiталу Товариства шляхом пiдвищення номiнальної вартостi акцiй за рахунок спрямування до статутного капiталу частини прибутку за 2018 рiк в розмiрi 3 010 430 гривень.. Затвердження Рiшення про пiдвищення номiнальної вартостi акцiй з 10 гривень за одну просту iменну акцiю до 14,3 гривень за одну просту iменну акцiю, яке оформити та викласти в окремому Додатку до протоколу загальних зборiв акцiонерiв Товариства вiд 15.04.2019 року. Прийняти рiшення про здiйснення випуску акцiй нової номiнальної вартостi.</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Збiльшити розмiр статутного капiталу Товариства шляхом пiдвищення номiнальної вартостi акцiй за рахунок спрямування до статутного капiталу частини прибутку за 2018 рiк в розмiрi 3 010 430 гривень.. Затвердити Рiшення про пiдвищення номiнальної вартостi акцiй з 10 гривень за одну просту iменну акцiю до 14,3 гривень за одну просту iменну акцiю, яке оформити та викласти в окремому Додатку до протоколу загальних зборiв акцiонерiв Товариства вiд 15.04.2019 року. Здiйснити випуск акцiй нової номiнальної вартостi.</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21. Прийняття рiшення про внесення змiн до Статуту Товариства (у тому числi щодо збiльшення розмiру статутного капiталу до 10 011 430 гривень) шляхом затвердження його нової редакцiї. Затвердження нової редакцiї Статуту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Внести змiн до Статуту Товариства (у тому числi щодо збiльшення розмiру статутного капiталу до 10 011 430 гривень) шляхом затвердження його нової редакцiї. Затвердити  нову редакцiї Статуту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22. Обрання особи, якiй надаватимуться повноваження на пiдписання вiд iменi Товариства будь-яких документiв на адресу Нацiональної комiсiї з цiнних паперiв та фондового ринку (iнших установ у разi необхiдностi), пов'язаних iз питанням збiльшення розмiру статутного капiталу Товариства шляхом пiдвищення номiнальної вартостi акцiй з метою отримання Товариством вiд Нацiональної комiсiї з цiнних паперiв та фондового ринку вiдповiдного Свiдоцтва.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Уповноважити Директора Товариства Iщенко Олександра Григоровича на пiдписання вiд iменi Товариства будь-яких документiв на адресу Нацiональної комiсiї з цiнних паперiв та фондового ринку (iнших установ у разi необхiдностi), пов'язаних iз питанням збiльшення розмiру статутного капiталу Товариства шляхом пiдвищення номiнальної вартостi акцiй з метою отримання Товариством вiд Нацiональної комiсiї з цiнних паперiв та фондового ринку вiдповiдного Свiдоцтва.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23. Прийняти рiшення про припинення повноваження усього складу Наглядової ради Товариства. Прийняття рiшення про встановлення кiлькiсного складу Наглядової ради.</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lastRenderedPageBreak/>
              <w:t>Прийняте рiшення: Припинити повноваження усього складу Наглядової ради Товариства. Встановити кiлькiсний склад Наглядової ради - 3 особи.</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 xml:space="preserve">24. Обрання кандидатiв у члени Наглядової ради Товариства. </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Обрати у члени Наглядової ради Товариства: Комiссарова Юрiя Володимировича, Ганзiну Геннадiя Олександровича, Гiрiну Олену Сергiївну.</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25. Прийняття рiшення про затвердження умов договорiв, що укладатимуться з Головою та членами Наглядової ради Товариства у тому числi встановлення розмiру їх винагороди; обрання особи, яка уповноважується на пiдписання договорiв з Головою та членами Наглядової ради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Прийняте рiшення: Затвердити умови договорiв, у тому числi щодо розмiру винагороди, що укладатимуться з Головою та членами Наглядової ради Товариства. Уповноважити на пiдписання договорiв з Головою та членами Наглядової ради Директора Товариства.</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r w:rsidRPr="00A23F31">
              <w:rPr>
                <w:rFonts w:ascii="Times New Roman" w:eastAsia="Times New Roman" w:hAnsi="Times New Roman" w:cs="Times New Roman"/>
                <w:sz w:val="20"/>
                <w:szCs w:val="24"/>
                <w:lang w:val="en-US" w:eastAsia="uk-UA"/>
              </w:rPr>
              <w:t>Iншi загальнi збори акцiонерiв протягом 2019 року не скликалися та не проводилися. Осiб, якi б iнiцiювали  проведення позачергових загальних зборiв у 2019 роцi, не було.</w:t>
            </w: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p>
        </w:tc>
      </w:tr>
    </w:tbl>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p>
    <w:p w:rsidR="00A23F31" w:rsidRPr="00A23F31" w:rsidRDefault="00A23F31" w:rsidP="00A23F31">
      <w:pPr>
        <w:tabs>
          <w:tab w:val="left" w:pos="10620"/>
        </w:tabs>
        <w:spacing w:after="0" w:line="240" w:lineRule="auto"/>
        <w:rPr>
          <w:rFonts w:ascii="Times New Roman" w:eastAsia="Times New Roman" w:hAnsi="Times New Roman" w:cs="Times New Roman"/>
          <w:sz w:val="20"/>
          <w:szCs w:val="24"/>
          <w:lang w:val="en-US" w:eastAsia="uk-UA"/>
        </w:rPr>
      </w:pPr>
    </w:p>
    <w:p w:rsidR="00A23F31" w:rsidRDefault="00A23F31">
      <w:pPr>
        <w:sectPr w:rsidR="00A23F31" w:rsidSect="00A23F31">
          <w:pgSz w:w="11906" w:h="16838" w:code="9"/>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 xml:space="preserve"> </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1284"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A23F31" w:rsidRPr="00A23F31" w:rsidTr="00912905">
        <w:trPr>
          <w:trHeight w:val="284"/>
        </w:trPr>
        <w:tc>
          <w:tcPr>
            <w:tcW w:w="69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rPr>
          <w:trHeight w:val="284"/>
        </w:trPr>
        <w:tc>
          <w:tcPr>
            <w:tcW w:w="69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A23F3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bl>
    <w:p w:rsidR="00A23F31" w:rsidRPr="00A23F31" w:rsidRDefault="00A23F31" w:rsidP="00A23F31">
      <w:pPr>
        <w:spacing w:after="0" w:line="240" w:lineRule="auto"/>
        <w:outlineLvl w:val="2"/>
        <w:rPr>
          <w:rFonts w:ascii="Times New Roman" w:eastAsia="Times New Roman" w:hAnsi="Times New Roman" w:cs="Times New Roman"/>
          <w:b/>
          <w:bCs/>
          <w:color w:val="000000"/>
          <w:sz w:val="21"/>
          <w:szCs w:val="21"/>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r>
      <w:tr w:rsidR="00A23F31" w:rsidRPr="00A23F31" w:rsidTr="00912905">
        <w:trPr>
          <w:trHeight w:val="284"/>
        </w:trPr>
        <w:tc>
          <w:tcPr>
            <w:tcW w:w="69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1284"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995"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1284"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eastAsia="uk-UA"/>
        </w:rPr>
      </w:pPr>
      <w:r w:rsidRPr="00A23F3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23F31">
        <w:rPr>
          <w:rFonts w:ascii="Times New Roman" w:eastAsia="Times New Roman" w:hAnsi="Times New Roman" w:cs="Times New Roman"/>
          <w:b/>
          <w:bCs/>
          <w:color w:val="000000"/>
          <w:sz w:val="20"/>
          <w:szCs w:val="20"/>
          <w:lang w:eastAsia="uk-UA"/>
        </w:rPr>
        <w:t xml:space="preserve"> </w:t>
      </w:r>
      <w:r w:rsidRPr="00A23F31">
        <w:rPr>
          <w:rFonts w:ascii="Times New Roman" w:eastAsia="Times New Roman" w:hAnsi="Times New Roman" w:cs="Times New Roman"/>
          <w:bCs/>
          <w:color w:val="000000"/>
          <w:sz w:val="20"/>
          <w:szCs w:val="20"/>
          <w:u w:val="words"/>
          <w:lang w:val="en-US" w:eastAsia="uk-UA"/>
        </w:rPr>
        <w:t>Ні</w:t>
      </w:r>
    </w:p>
    <w:p w:rsidR="00A23F31" w:rsidRPr="00A23F31" w:rsidRDefault="00A23F31" w:rsidP="00A23F3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u w:val="words"/>
          <w:lang w:eastAsia="uk-UA"/>
        </w:rPr>
      </w:pPr>
      <w:r w:rsidRPr="00A23F3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A23F31" w:rsidRPr="00A23F31" w:rsidTr="00912905">
        <w:tc>
          <w:tcPr>
            <w:tcW w:w="6771"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784"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c>
          <w:tcPr>
            <w:tcW w:w="6771"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 xml:space="preserve"> </w:t>
            </w:r>
          </w:p>
        </w:tc>
        <w:tc>
          <w:tcPr>
            <w:tcW w:w="1784"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X</w:t>
            </w:r>
          </w:p>
        </w:tc>
      </w:tr>
      <w:tr w:rsidR="00A23F31" w:rsidRPr="00A23F31" w:rsidTr="00912905">
        <w:tc>
          <w:tcPr>
            <w:tcW w:w="6771"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 xml:space="preserve"> </w:t>
            </w:r>
          </w:p>
        </w:tc>
        <w:tc>
          <w:tcPr>
            <w:tcW w:w="1784"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X</w:t>
            </w:r>
          </w:p>
        </w:tc>
      </w:tr>
      <w:tr w:rsidR="00A23F31" w:rsidRPr="00A23F31" w:rsidTr="00912905">
        <w:tc>
          <w:tcPr>
            <w:tcW w:w="6771"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 xml:space="preserve"> </w:t>
            </w:r>
          </w:p>
        </w:tc>
        <w:tc>
          <w:tcPr>
            <w:tcW w:w="1784" w:type="dxa"/>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X</w:t>
            </w:r>
          </w:p>
        </w:tc>
      </w:tr>
      <w:tr w:rsidR="00A23F31" w:rsidRPr="00A23F31" w:rsidTr="00912905">
        <w:tc>
          <w:tcPr>
            <w:tcW w:w="6771"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eastAsia="uk-UA"/>
              </w:rPr>
            </w:pPr>
            <w:r w:rsidRPr="00A23F31">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д/н</w:t>
            </w:r>
          </w:p>
        </w:tc>
      </w:tr>
      <w:tr w:rsidR="00A23F31" w:rsidRPr="00A23F31" w:rsidTr="00912905">
        <w:tc>
          <w:tcPr>
            <w:tcW w:w="1774" w:type="dxa"/>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r w:rsidRPr="00A23F31">
              <w:rPr>
                <w:rFonts w:ascii="Times New Roman" w:eastAsia="Times New Roman" w:hAnsi="Times New Roman" w:cs="Times New Roman"/>
                <w:sz w:val="20"/>
                <w:szCs w:val="20"/>
                <w:lang w:val="uk-UA"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u w:val="words"/>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A23F3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A23F31">
        <w:rPr>
          <w:rFonts w:ascii="Times New Roman" w:eastAsia="Times New Roman" w:hAnsi="Times New Roman" w:cs="Times New Roman"/>
          <w:b/>
          <w:color w:val="000000"/>
          <w:sz w:val="18"/>
          <w:szCs w:val="18"/>
          <w:shd w:val="clear" w:color="auto" w:fill="FFFFFF"/>
          <w:lang w:eastAsia="uk-UA"/>
        </w:rPr>
        <w:t xml:space="preserve"> : </w:t>
      </w:r>
      <w:r w:rsidRPr="00A23F31">
        <w:rPr>
          <w:rFonts w:ascii="Times New Roman" w:eastAsia="Times New Roman" w:hAnsi="Times New Roman" w:cs="Times New Roman"/>
          <w:sz w:val="20"/>
          <w:szCs w:val="20"/>
          <w:lang w:val="uk-UA" w:eastAsia="uk-UA"/>
        </w:rPr>
        <w:t>д/н</w:t>
      </w:r>
    </w:p>
    <w:p w:rsidR="00A23F31" w:rsidRPr="00A23F31" w:rsidRDefault="00A23F31" w:rsidP="00A23F3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A23F3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A23F31">
        <w:rPr>
          <w:rFonts w:ascii="Times New Roman" w:eastAsia="Times New Roman" w:hAnsi="Times New Roman" w:cs="Times New Roman"/>
          <w:b/>
          <w:color w:val="000000"/>
          <w:sz w:val="20"/>
          <w:szCs w:val="20"/>
          <w:shd w:val="clear" w:color="auto" w:fill="FFFFFF"/>
          <w:lang w:eastAsia="uk-UA"/>
        </w:rPr>
        <w:t>:</w:t>
      </w:r>
    </w:p>
    <w:p w:rsidR="00A23F31" w:rsidRPr="00A23F31" w:rsidRDefault="00A23F31" w:rsidP="00A23F31">
      <w:pPr>
        <w:spacing w:after="0" w:line="240" w:lineRule="auto"/>
        <w:outlineLvl w:val="2"/>
        <w:rPr>
          <w:rFonts w:ascii="Times New Roman" w:eastAsia="Times New Roman" w:hAnsi="Times New Roman" w:cs="Times New Roman"/>
          <w:b/>
          <w:bCs/>
          <w:sz w:val="24"/>
          <w:szCs w:val="24"/>
          <w:lang w:eastAsia="uk-UA"/>
        </w:rPr>
      </w:pPr>
      <w:r w:rsidRPr="00A23F31">
        <w:rPr>
          <w:rFonts w:ascii="Times New Roman" w:eastAsia="Times New Roman" w:hAnsi="Times New Roman" w:cs="Times New Roman"/>
          <w:sz w:val="20"/>
          <w:szCs w:val="20"/>
          <w:lang w:val="uk-UA" w:eastAsia="uk-UA"/>
        </w:rPr>
        <w:t>д/н</w:t>
      </w:r>
    </w:p>
    <w:p w:rsidR="00A23F31" w:rsidRPr="00A23F31" w:rsidRDefault="00A23F31" w:rsidP="00A23F31">
      <w:pPr>
        <w:spacing w:after="0" w:line="240" w:lineRule="auto"/>
        <w:jc w:val="center"/>
        <w:outlineLvl w:val="2"/>
        <w:rPr>
          <w:rFonts w:ascii="Times New Roman" w:eastAsia="Times New Roman" w:hAnsi="Times New Roman" w:cs="Times New Roman"/>
          <w:b/>
          <w:bCs/>
          <w:sz w:val="24"/>
          <w:szCs w:val="24"/>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A23F31" w:rsidRPr="00A23F31" w:rsidTr="00912905">
        <w:trPr>
          <w:trHeight w:val="284"/>
        </w:trPr>
        <w:tc>
          <w:tcPr>
            <w:tcW w:w="8857"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(осіб)</w:t>
            </w:r>
          </w:p>
        </w:tc>
      </w:tr>
      <w:tr w:rsidR="00A23F31" w:rsidRPr="00A23F31" w:rsidTr="00912905">
        <w:trPr>
          <w:trHeight w:val="284"/>
        </w:trPr>
        <w:tc>
          <w:tcPr>
            <w:tcW w:w="8857"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2</w:t>
            </w:r>
          </w:p>
        </w:tc>
      </w:tr>
      <w:tr w:rsidR="00A23F31" w:rsidRPr="00A23F31" w:rsidTr="00912905">
        <w:trPr>
          <w:trHeight w:val="284"/>
        </w:trPr>
        <w:tc>
          <w:tcPr>
            <w:tcW w:w="8857"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1</w:t>
            </w:r>
          </w:p>
        </w:tc>
      </w:tr>
      <w:tr w:rsidR="00A23F31" w:rsidRPr="00A23F31" w:rsidTr="00912905">
        <w:trPr>
          <w:trHeight w:val="284"/>
        </w:trPr>
        <w:tc>
          <w:tcPr>
            <w:tcW w:w="8857"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0</w:t>
            </w:r>
          </w:p>
        </w:tc>
      </w:tr>
    </w:tbl>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1802"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ind w:left="-142"/>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комітети не створювались</w:t>
      </w:r>
    </w:p>
    <w:p w:rsidR="00A23F31" w:rsidRPr="00A23F31" w:rsidRDefault="00A23F31" w:rsidP="00A23F31">
      <w:pPr>
        <w:spacing w:after="0" w:line="240" w:lineRule="auto"/>
        <w:ind w:left="-142"/>
        <w:rPr>
          <w:rFonts w:ascii="Times New Roman" w:eastAsia="Times New Roman" w:hAnsi="Times New Roman" w:cs="Times New Roman"/>
          <w:sz w:val="24"/>
          <w:szCs w:val="24"/>
          <w:lang w:eastAsia="uk-UA"/>
        </w:rPr>
      </w:pPr>
      <w:r w:rsidRPr="00A23F31">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A23F31">
        <w:rPr>
          <w:rFonts w:ascii="Times New Roman" w:eastAsia="Times New Roman" w:hAnsi="Times New Roman" w:cs="Times New Roman"/>
          <w:b/>
          <w:sz w:val="20"/>
          <w:szCs w:val="20"/>
          <w:shd w:val="clear" w:color="auto" w:fill="FFFFFF"/>
          <w:lang w:eastAsia="uk-UA"/>
        </w:rPr>
        <w:t xml:space="preserve"> </w:t>
      </w:r>
      <w:r w:rsidRPr="00A23F31">
        <w:rPr>
          <w:rFonts w:ascii="Times New Roman" w:eastAsia="Times New Roman" w:hAnsi="Times New Roman" w:cs="Times New Roman"/>
          <w:b/>
          <w:sz w:val="20"/>
          <w:szCs w:val="20"/>
          <w:lang w:eastAsia="uk-UA"/>
        </w:rPr>
        <w:t>:</w:t>
      </w:r>
      <w:r w:rsidRPr="00A23F31">
        <w:rPr>
          <w:rFonts w:ascii="Times New Roman" w:eastAsia="Times New Roman" w:hAnsi="Times New Roman" w:cs="Times New Roman"/>
          <w:sz w:val="24"/>
          <w:szCs w:val="24"/>
          <w:lang w:eastAsia="uk-UA"/>
        </w:rPr>
        <w:t xml:space="preserve"> </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r w:rsidRPr="00A23F31">
        <w:rPr>
          <w:rFonts w:ascii="Times New Roman" w:eastAsia="Times New Roman" w:hAnsi="Times New Roman" w:cs="Times New Roman"/>
          <w:bCs/>
          <w:sz w:val="20"/>
          <w:szCs w:val="20"/>
          <w:lang w:val="uk-UA" w:eastAsia="uk-UA"/>
        </w:rPr>
        <w:t>комітети не створювались</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A23F31" w:rsidRPr="00A23F31" w:rsidTr="00912905">
        <w:tc>
          <w:tcPr>
            <w:tcW w:w="2151" w:type="pct"/>
            <w:vMerge w:val="restar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Незалежний член</w:t>
            </w:r>
          </w:p>
        </w:tc>
      </w:tr>
      <w:tr w:rsidR="00A23F31" w:rsidRPr="00A23F31" w:rsidTr="00912905">
        <w:tc>
          <w:tcPr>
            <w:tcW w:w="2151" w:type="pct"/>
            <w:vMerge/>
            <w:shd w:val="clear" w:color="auto" w:fill="auto"/>
          </w:tcPr>
          <w:p w:rsidR="00A23F31" w:rsidRPr="00A23F31" w:rsidRDefault="00A23F31" w:rsidP="00A23F31">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A23F31" w:rsidRPr="00A23F31" w:rsidRDefault="00A23F31" w:rsidP="00A23F31">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Ні*</w:t>
            </w:r>
          </w:p>
        </w:tc>
      </w:tr>
      <w:tr w:rsidR="00A23F31" w:rsidRPr="00A23F31" w:rsidTr="00912905">
        <w:tc>
          <w:tcPr>
            <w:tcW w:w="2151"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 xml:space="preserve">Коміссаров Юрій Володимирович </w:t>
            </w:r>
          </w:p>
        </w:tc>
        <w:tc>
          <w:tcPr>
            <w:tcW w:w="1449"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X</w:t>
            </w:r>
          </w:p>
        </w:tc>
      </w:tr>
      <w:tr w:rsidR="00A23F31" w:rsidRPr="00A23F31" w:rsidTr="00912905">
        <w:tc>
          <w:tcPr>
            <w:tcW w:w="2151"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Ганзіна Геннадій Олександрович</w:t>
            </w:r>
          </w:p>
        </w:tc>
        <w:tc>
          <w:tcPr>
            <w:tcW w:w="1449"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X</w:t>
            </w:r>
          </w:p>
        </w:tc>
      </w:tr>
      <w:tr w:rsidR="00A23F31" w:rsidRPr="00A23F31" w:rsidTr="00912905">
        <w:tc>
          <w:tcPr>
            <w:tcW w:w="2151"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Гіріна Олена Сергіївна</w:t>
            </w:r>
          </w:p>
        </w:tc>
        <w:tc>
          <w:tcPr>
            <w:tcW w:w="1449"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23F31">
              <w:rPr>
                <w:rFonts w:ascii="Times New Roman" w:eastAsia="Times New Roman" w:hAnsi="Times New Roman" w:cs="Times New Roman"/>
                <w:color w:val="000000"/>
                <w:sz w:val="20"/>
                <w:szCs w:val="20"/>
                <w:lang w:val="uk-UA" w:eastAsia="ru-RU"/>
              </w:rPr>
              <w:t>X</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1606"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en-US" w:eastAsia="uk-UA"/>
              </w:rPr>
            </w:pPr>
            <w:r w:rsidRPr="00A23F31">
              <w:rPr>
                <w:rFonts w:ascii="Times New Roman" w:eastAsia="Times New Roman" w:hAnsi="Times New Roman" w:cs="Times New Roman"/>
                <w:bCs/>
                <w:color w:val="000000"/>
                <w:sz w:val="20"/>
                <w:szCs w:val="20"/>
                <w:lang w:val="en-US" w:eastAsia="uk-UA"/>
              </w:rPr>
              <w:t>1. Мати повну вищу освіту кваліфікаційного рівня не нижче спеціалістта</w:t>
            </w: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en-US" w:eastAsia="uk-UA"/>
              </w:rPr>
            </w:pPr>
            <w:r w:rsidRPr="00A23F31">
              <w:rPr>
                <w:rFonts w:ascii="Times New Roman" w:eastAsia="Times New Roman" w:hAnsi="Times New Roman" w:cs="Times New Roman"/>
                <w:bCs/>
                <w:color w:val="000000"/>
                <w:sz w:val="20"/>
                <w:szCs w:val="20"/>
                <w:lang w:val="en-US" w:eastAsia="uk-UA"/>
              </w:rPr>
              <w:t>2. Мати бездоганну ділову репутацію</w:t>
            </w: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en-US" w:eastAsia="uk-UA"/>
              </w:rPr>
            </w:pPr>
            <w:r w:rsidRPr="00A23F31">
              <w:rPr>
                <w:rFonts w:ascii="Times New Roman" w:eastAsia="Times New Roman" w:hAnsi="Times New Roman" w:cs="Times New Roman"/>
                <w:bCs/>
                <w:color w:val="000000"/>
                <w:sz w:val="20"/>
                <w:szCs w:val="20"/>
                <w:lang w:val="en-US" w:eastAsia="uk-UA"/>
              </w:rPr>
              <w:t>3. Мати повну дієздатність</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r>
    </w:tbl>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81"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r>
      <w:tr w:rsidR="00A23F31" w:rsidRPr="00A23F31" w:rsidTr="00912905">
        <w:trPr>
          <w:trHeight w:val="284"/>
        </w:trPr>
        <w:tc>
          <w:tcPr>
            <w:tcW w:w="1606"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r w:rsidRPr="00A23F3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A23F31">
        <w:rPr>
          <w:rFonts w:ascii="Times New Roman" w:eastAsia="Times New Roman" w:hAnsi="Times New Roman" w:cs="Times New Roman"/>
          <w:b/>
          <w:bCs/>
          <w:color w:val="000000"/>
          <w:sz w:val="20"/>
          <w:szCs w:val="20"/>
          <w:lang w:eastAsia="uk-UA"/>
        </w:rPr>
        <w:t xml:space="preserve"> :</w:t>
      </w: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en-US" w:eastAsia="uk-UA"/>
        </w:rPr>
      </w:pPr>
      <w:r w:rsidRPr="00A23F31">
        <w:rPr>
          <w:rFonts w:ascii="Times New Roman" w:eastAsia="Times New Roman" w:hAnsi="Times New Roman" w:cs="Times New Roman"/>
          <w:bCs/>
          <w:color w:val="000000"/>
          <w:sz w:val="20"/>
          <w:szCs w:val="20"/>
          <w:lang w:val="en-US" w:eastAsia="uk-UA"/>
        </w:rPr>
        <w:t>- згідно з Положенням про Наглядову раду Установи, засідання Наглядової ради проводились кожен квартал. Порядок денний засідань Наглядової ради стосувався підведення підсумків щоквартальної роботи Установи.</w:t>
      </w:r>
    </w:p>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en-US" w:eastAsia="uk-UA"/>
        </w:rPr>
      </w:pPr>
      <w:r w:rsidRPr="00A23F31">
        <w:rPr>
          <w:rFonts w:ascii="Times New Roman" w:eastAsia="Times New Roman" w:hAnsi="Times New Roman" w:cs="Times New Roman"/>
          <w:bCs/>
          <w:color w:val="000000"/>
          <w:sz w:val="20"/>
          <w:szCs w:val="20"/>
          <w:lang w:val="en-US" w:eastAsia="uk-UA"/>
        </w:rPr>
        <w:t xml:space="preserve">- на засіданні Наглядової ради приймалось рішення про укладення додаткової угоди з АТ "Приватбанк" щодо продовження дії договору овердрафтового кредиту. </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w:t>
            </w:r>
            <w:r w:rsidRPr="00A23F31">
              <w:rPr>
                <w:rFonts w:ascii="Times New Roman" w:eastAsia="Times New Roman" w:hAnsi="Times New Roman" w:cs="Times New Roman"/>
                <w:bCs/>
                <w:color w:val="000000"/>
                <w:sz w:val="20"/>
                <w:szCs w:val="20"/>
                <w:lang w:val="uk-UA" w:eastAsia="uk-UA"/>
              </w:rPr>
              <w:lastRenderedPageBreak/>
              <w:t xml:space="preserve">вартості акцій </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lastRenderedPageBreak/>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lastRenderedPageBreak/>
              <w:t>Винагорода виплачується у вигляді цінних паперів товариства</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r>
      <w:tr w:rsidR="00A23F31" w:rsidRPr="00A23F31" w:rsidTr="00912905">
        <w:trPr>
          <w:trHeight w:val="284"/>
        </w:trPr>
        <w:tc>
          <w:tcPr>
            <w:tcW w:w="672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 xml:space="preserve"> </w:t>
            </w:r>
          </w:p>
        </w:tc>
      </w:tr>
      <w:tr w:rsidR="00A23F31" w:rsidRPr="00A23F31" w:rsidTr="00912905">
        <w:trPr>
          <w:trHeight w:val="284"/>
        </w:trPr>
        <w:tc>
          <w:tcPr>
            <w:tcW w:w="962"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A23F31" w:rsidRPr="00A23F31" w:rsidTr="00912905">
        <w:tc>
          <w:tcPr>
            <w:tcW w:w="595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Функціональні обов'язки</w:t>
            </w:r>
          </w:p>
        </w:tc>
      </w:tr>
      <w:tr w:rsidR="00A23F31" w:rsidRPr="00A23F31" w:rsidTr="00912905">
        <w:tc>
          <w:tcPr>
            <w:tcW w:w="595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uk-UA" w:eastAsia="uk-UA"/>
              </w:rPr>
            </w:pPr>
            <w:r w:rsidRPr="00A23F31">
              <w:rPr>
                <w:rFonts w:ascii="Times New Roman" w:eastAsia="Times New Roman" w:hAnsi="Times New Roman" w:cs="Times New Roman"/>
                <w:color w:val="000000"/>
                <w:sz w:val="20"/>
                <w:szCs w:val="20"/>
                <w:lang w:val="uk-UA" w:eastAsia="uk-UA"/>
              </w:rPr>
              <w:t>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uk-UA" w:eastAsia="uk-UA"/>
              </w:rPr>
            </w:pPr>
            <w:r w:rsidRPr="00A23F31">
              <w:rPr>
                <w:rFonts w:ascii="Times New Roman" w:eastAsia="Times New Roman" w:hAnsi="Times New Roman" w:cs="Times New Roman"/>
                <w:color w:val="000000"/>
                <w:sz w:val="20"/>
                <w:szCs w:val="20"/>
                <w:lang w:val="uk-UA" w:eastAsia="uk-UA"/>
              </w:rPr>
              <w:t>1. здійснення керівництва поточною діяльністю Установи, розробка основних напрямів діяльності Установи, організація виконання рішень загальних зборів акціонерів та наглядової ради Установи;             2. внесення на розгляд загальним зборам акціонерів та наглядовій раді пропозицій про основні напрями діяльності та розвитку Установи, в тому числі щодо інвестиційної, технічної, фінансової, маркетингової та цінової політики Установи;                                                           3. здійснення поточного керівництва роботою відділень, філій, представництв, інших відокремлених підрозділів і дочірніх підприємств, створених Установою;                     4. затвердження штатного розкладу, визначення відповідних посадових та функціональних обов'язків працівників Установи;                                                                5. визначення умов та порядку оплати праці працівників Установи, після погодження з головою наглядової ради Установи;              6. вирішення інших питань діяльності Установи, крім тих, які відповідно до цього Статуту входять до компетенції інших органів та посадових осіб Установи.</w:t>
            </w:r>
          </w:p>
        </w:tc>
      </w:tr>
      <w:tr w:rsidR="00A23F31" w:rsidRPr="00A23F31" w:rsidTr="00912905">
        <w:tc>
          <w:tcPr>
            <w:tcW w:w="595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uk-UA" w:eastAsia="uk-UA"/>
              </w:rPr>
            </w:pPr>
            <w:r w:rsidRPr="00A23F31">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color w:val="000000"/>
                <w:sz w:val="20"/>
                <w:szCs w:val="20"/>
                <w:lang w:val="uk-UA" w:eastAsia="uk-UA"/>
              </w:rPr>
            </w:pPr>
            <w:r w:rsidRPr="00A23F31">
              <w:rPr>
                <w:rFonts w:ascii="Times New Roman" w:eastAsia="Times New Roman" w:hAnsi="Times New Roman" w:cs="Times New Roman"/>
                <w:color w:val="000000"/>
                <w:sz w:val="20"/>
                <w:szCs w:val="20"/>
                <w:lang w:val="uk-UA" w:eastAsia="uk-UA"/>
              </w:rPr>
              <w:t>д/н</w:t>
            </w: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0" w:line="240" w:lineRule="auto"/>
        <w:jc w:val="center"/>
        <w:rPr>
          <w:rFonts w:ascii="Times New Roman" w:eastAsia="Times New Roman" w:hAnsi="Times New Roman" w:cs="Times New Roman"/>
          <w:b/>
          <w:color w:val="000000"/>
          <w:sz w:val="28"/>
          <w:szCs w:val="28"/>
          <w:lang w:val="uk-UA" w:eastAsia="uk-UA"/>
        </w:rPr>
      </w:pPr>
      <w:r w:rsidRPr="00A23F3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Голова Наглядової ради - Коміссаров Юрій Володимирович;</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Член Наглядової ради - Ганзіна Геннадій Олександрович;</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Член Наглядової ради - Гіріна Олена Сергіївна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23F31">
        <w:rPr>
          <w:rFonts w:ascii="Times New Roman" w:eastAsia="Times New Roman" w:hAnsi="Times New Roman" w:cs="Times New Roman"/>
          <w:sz w:val="20"/>
          <w:szCs w:val="20"/>
          <w:lang w:val="uk-UA" w:eastAsia="uk-UA"/>
        </w:rPr>
        <w:t xml:space="preserve"> </w:t>
      </w:r>
      <w:r w:rsidRPr="00A23F3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23F31">
        <w:rPr>
          <w:rFonts w:ascii="Times New Roman" w:eastAsia="Times New Roman" w:hAnsi="Times New Roman" w:cs="Times New Roman"/>
          <w:sz w:val="20"/>
          <w:szCs w:val="20"/>
          <w:lang w:val="uk-UA" w:eastAsia="uk-UA"/>
        </w:rPr>
        <w:t xml:space="preserve"> </w:t>
      </w:r>
      <w:r w:rsidRPr="00A23F31">
        <w:rPr>
          <w:rFonts w:ascii="Times New Roman" w:eastAsia="Times New Roman" w:hAnsi="Times New Roman" w:cs="Times New Roman"/>
          <w:b/>
          <w:bCs/>
          <w:color w:val="000000"/>
          <w:sz w:val="20"/>
          <w:szCs w:val="20"/>
          <w:lang w:val="uk-UA" w:eastAsia="uk-UA"/>
        </w:rPr>
        <w:t xml:space="preserve">  </w:t>
      </w:r>
      <w:r w:rsidRPr="00A23F31">
        <w:rPr>
          <w:rFonts w:ascii="Times New Roman" w:eastAsia="Times New Roman" w:hAnsi="Times New Roman" w:cs="Times New Roman"/>
          <w:bCs/>
          <w:color w:val="000000"/>
          <w:sz w:val="20"/>
          <w:szCs w:val="20"/>
          <w:u w:val="single"/>
          <w:lang w:val="en-US" w:eastAsia="uk-UA"/>
        </w:rPr>
        <w:t>Так, введено посаду ревізора</w:t>
      </w:r>
    </w:p>
    <w:p w:rsidR="00A23F31" w:rsidRPr="00A23F31" w:rsidRDefault="00A23F31" w:rsidP="00A23F3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23F31">
        <w:rPr>
          <w:rFonts w:ascii="Times New Roman" w:eastAsia="Times New Roman" w:hAnsi="Times New Roman" w:cs="Times New Roman"/>
          <w:b/>
          <w:sz w:val="20"/>
          <w:szCs w:val="20"/>
          <w:lang w:eastAsia="ru-RU"/>
        </w:rPr>
        <w:t>Якщо в товаристві створено ревізійну комісію:</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23F31">
        <w:rPr>
          <w:rFonts w:ascii="Times New Roman" w:eastAsia="Times New Roman" w:hAnsi="Times New Roman" w:cs="Times New Roman"/>
          <w:b/>
          <w:bCs/>
          <w:color w:val="000000"/>
          <w:sz w:val="20"/>
          <w:szCs w:val="20"/>
          <w:u w:val="single"/>
          <w:lang w:val="uk-UA" w:eastAsia="uk-UA"/>
        </w:rPr>
        <w:t xml:space="preserve"> </w:t>
      </w:r>
      <w:r w:rsidRPr="00A23F31">
        <w:rPr>
          <w:rFonts w:ascii="Times New Roman" w:eastAsia="Times New Roman" w:hAnsi="Times New Roman" w:cs="Times New Roman"/>
          <w:bCs/>
          <w:color w:val="000000"/>
          <w:sz w:val="20"/>
          <w:szCs w:val="20"/>
          <w:u w:val="single"/>
          <w:lang w:val="en-US" w:eastAsia="uk-UA"/>
        </w:rPr>
        <w:t>0</w:t>
      </w:r>
      <w:r w:rsidRPr="00A23F31">
        <w:rPr>
          <w:rFonts w:ascii="Times New Roman" w:eastAsia="Times New Roman" w:hAnsi="Times New Roman" w:cs="Times New Roman"/>
          <w:b/>
          <w:bCs/>
          <w:color w:val="000000"/>
          <w:sz w:val="20"/>
          <w:szCs w:val="20"/>
          <w:u w:val="single"/>
          <w:lang w:val="uk-UA" w:eastAsia="uk-UA"/>
        </w:rPr>
        <w:t xml:space="preserve"> </w:t>
      </w:r>
      <w:r w:rsidRPr="00A23F31">
        <w:rPr>
          <w:rFonts w:ascii="Times New Roman" w:eastAsia="Times New Roman" w:hAnsi="Times New Roman" w:cs="Times New Roman"/>
          <w:b/>
          <w:bCs/>
          <w:color w:val="000000"/>
          <w:sz w:val="20"/>
          <w:szCs w:val="20"/>
          <w:lang w:val="uk-UA" w:eastAsia="uk-UA"/>
        </w:rPr>
        <w:t xml:space="preserve"> осіб.</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r w:rsidRPr="00A23F3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23F31">
        <w:rPr>
          <w:rFonts w:ascii="Times New Roman" w:eastAsia="Times New Roman" w:hAnsi="Times New Roman" w:cs="Times New Roman"/>
          <w:b/>
          <w:bCs/>
          <w:color w:val="000000"/>
          <w:sz w:val="20"/>
          <w:szCs w:val="20"/>
          <w:u w:val="single"/>
          <w:lang w:val="uk-UA" w:eastAsia="uk-UA"/>
        </w:rPr>
        <w:t xml:space="preserve"> </w:t>
      </w:r>
      <w:r w:rsidRPr="00A23F31">
        <w:rPr>
          <w:rFonts w:ascii="Times New Roman" w:eastAsia="Times New Roman" w:hAnsi="Times New Roman" w:cs="Times New Roman"/>
          <w:bCs/>
          <w:color w:val="000000"/>
          <w:sz w:val="20"/>
          <w:szCs w:val="20"/>
          <w:u w:val="single"/>
          <w:lang w:val="en-US" w:eastAsia="uk-UA"/>
        </w:rPr>
        <w:t>0</w:t>
      </w:r>
      <w:r w:rsidRPr="00A23F31">
        <w:rPr>
          <w:rFonts w:ascii="Times New Roman" w:eastAsia="Times New Roman" w:hAnsi="Times New Roman" w:cs="Times New Roman"/>
          <w:bCs/>
          <w:color w:val="000000"/>
          <w:sz w:val="20"/>
          <w:szCs w:val="20"/>
          <w:u w:val="single"/>
          <w:lang w:eastAsia="uk-UA"/>
        </w:rPr>
        <w:t xml:space="preserve"> </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r w:rsidRPr="00A23F3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Не належить до компетенції жодного органу</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Затвердження планів</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Визначення розміру</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винагороди для голови та</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Визначення розміру</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винагороди для голови</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Прийняття рішення про</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притягнення до майнової</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відповідальності членів</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Прийняття рішення про</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додатковий випуск акцій</w:t>
            </w:r>
            <w:r w:rsidRPr="00A23F3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Прийняття рішення про</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викуп, реалізацію та</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4350"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A23F31">
              <w:rPr>
                <w:rFonts w:ascii="Times New Roman" w:eastAsia="Times New Roman" w:hAnsi="Times New Roman" w:cs="Times New Roman"/>
                <w:bCs/>
                <w:color w:val="000000"/>
                <w:sz w:val="20"/>
                <w:szCs w:val="20"/>
                <w:lang w:eastAsia="uk-UA"/>
              </w:rPr>
              <w:t xml:space="preserve"> </w:t>
            </w:r>
            <w:r w:rsidRPr="00A23F3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u w:val="single"/>
          <w:lang w:eastAsia="uk-UA"/>
        </w:rPr>
      </w:pPr>
      <w:r w:rsidRPr="00A23F3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23F31">
        <w:rPr>
          <w:rFonts w:ascii="Times New Roman" w:eastAsia="Times New Roman" w:hAnsi="Times New Roman" w:cs="Times New Roman"/>
          <w:b/>
          <w:bCs/>
          <w:color w:val="000000"/>
          <w:sz w:val="20"/>
          <w:szCs w:val="20"/>
          <w:lang w:eastAsia="uk-UA"/>
        </w:rPr>
        <w:t xml:space="preserve"> )  </w:t>
      </w:r>
      <w:r w:rsidRPr="00A23F31">
        <w:rPr>
          <w:rFonts w:ascii="Times New Roman" w:eastAsia="Times New Roman" w:hAnsi="Times New Roman" w:cs="Times New Roman"/>
          <w:b/>
          <w:bCs/>
          <w:color w:val="000000"/>
          <w:sz w:val="20"/>
          <w:szCs w:val="20"/>
          <w:u w:val="single"/>
          <w:lang w:eastAsia="uk-UA"/>
        </w:rPr>
        <w:t xml:space="preserve"> </w:t>
      </w:r>
      <w:r w:rsidRPr="00A23F31">
        <w:rPr>
          <w:rFonts w:ascii="Times New Roman" w:eastAsia="Times New Roman" w:hAnsi="Times New Roman" w:cs="Times New Roman"/>
          <w:bCs/>
          <w:sz w:val="20"/>
          <w:szCs w:val="20"/>
          <w:u w:val="single"/>
          <w:lang w:val="en-US" w:eastAsia="uk-UA"/>
        </w:rPr>
        <w:t>Так</w:t>
      </w:r>
      <w:r w:rsidRPr="00A23F31">
        <w:rPr>
          <w:rFonts w:ascii="Times New Roman" w:eastAsia="Times New Roman" w:hAnsi="Times New Roman" w:cs="Times New Roman"/>
          <w:bCs/>
          <w:sz w:val="20"/>
          <w:szCs w:val="20"/>
          <w:u w:val="single"/>
          <w:lang w:eastAsia="uk-UA"/>
        </w:rPr>
        <w:t xml:space="preserve"> </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u w:val="single"/>
          <w:lang w:eastAsia="uk-UA"/>
        </w:rPr>
      </w:pPr>
      <w:r w:rsidRPr="00A23F3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23F3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23F31">
        <w:rPr>
          <w:rFonts w:ascii="Times New Roman" w:eastAsia="Times New Roman" w:hAnsi="Times New Roman" w:cs="Times New Roman"/>
          <w:b/>
          <w:bCs/>
          <w:color w:val="000000"/>
          <w:sz w:val="20"/>
          <w:szCs w:val="20"/>
          <w:lang w:eastAsia="uk-UA"/>
        </w:rPr>
        <w:t xml:space="preserve">  </w:t>
      </w:r>
      <w:r w:rsidRPr="00A23F31">
        <w:rPr>
          <w:rFonts w:ascii="Times New Roman" w:eastAsia="Times New Roman" w:hAnsi="Times New Roman" w:cs="Times New Roman"/>
          <w:bCs/>
          <w:sz w:val="20"/>
          <w:szCs w:val="20"/>
          <w:u w:val="single"/>
          <w:lang w:val="en-US" w:eastAsia="uk-UA"/>
        </w:rPr>
        <w:t>Так</w:t>
      </w:r>
    </w:p>
    <w:p w:rsidR="00A23F31" w:rsidRPr="00A23F31" w:rsidRDefault="00A23F31" w:rsidP="00A23F31">
      <w:pPr>
        <w:spacing w:after="0" w:line="240" w:lineRule="auto"/>
        <w:outlineLvl w:val="2"/>
        <w:rPr>
          <w:rFonts w:ascii="Times New Roman" w:eastAsia="Times New Roman" w:hAnsi="Times New Roman" w:cs="Times New Roman"/>
          <w:bCs/>
          <w:sz w:val="20"/>
          <w:szCs w:val="20"/>
          <w:u w:val="single"/>
          <w:lang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r w:rsidRPr="00A23F3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23F31">
        <w:rPr>
          <w:rFonts w:ascii="Times New Roman" w:eastAsia="Times New Roman" w:hAnsi="Times New Roman" w:cs="Times New Roman"/>
          <w:b/>
          <w:bCs/>
          <w:color w:val="000000"/>
          <w:sz w:val="20"/>
          <w:szCs w:val="20"/>
          <w:lang w:eastAsia="uk-UA"/>
        </w:rPr>
        <w:t xml:space="preserve"> </w:t>
      </w:r>
      <w:r w:rsidRPr="00A23F3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X</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 xml:space="preserve"> </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
                <w:bCs/>
                <w:sz w:val="20"/>
                <w:szCs w:val="20"/>
                <w:lang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
                <w:bCs/>
                <w:sz w:val="20"/>
                <w:szCs w:val="20"/>
                <w:lang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7107"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X</w:t>
            </w:r>
          </w:p>
        </w:tc>
      </w:tr>
      <w:tr w:rsidR="00A23F31" w:rsidRPr="00A23F31" w:rsidTr="00912905">
        <w:trPr>
          <w:trHeight w:val="284"/>
        </w:trPr>
        <w:tc>
          <w:tcPr>
            <w:tcW w:w="1718"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1. Правила з переказу коштів в національній валюті України без відкриття рахунку</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lastRenderedPageBreak/>
              <w:t>2. Правила внутрішньодержавної платіжної системи "ІнтерПейСервіс"</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3. Правила фінансового моніторингу Установи</w:t>
            </w: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A23F31">
              <w:rPr>
                <w:rFonts w:ascii="Times New Roman" w:eastAsia="Times New Roman" w:hAnsi="Times New Roman" w:cs="Times New Roman"/>
                <w:bCs/>
                <w:sz w:val="20"/>
                <w:szCs w:val="20"/>
                <w:lang w:val="en-US" w:eastAsia="uk-UA"/>
              </w:rPr>
              <w:t>c</w:t>
            </w:r>
            <w:r w:rsidRPr="00A23F31">
              <w:rPr>
                <w:rFonts w:ascii="Times New Roman" w:eastAsia="Times New Roman" w:hAnsi="Times New Roman" w:cs="Times New Roman"/>
                <w:bCs/>
                <w:sz w:val="20"/>
                <w:szCs w:val="20"/>
                <w:lang w:val="uk-UA" w:eastAsia="uk-UA"/>
              </w:rPr>
              <w:t>торінці акціонерного товариства</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r w:rsidR="00A23F31" w:rsidRPr="00A23F31" w:rsidTr="00912905">
        <w:trPr>
          <w:trHeight w:val="284"/>
        </w:trPr>
        <w:tc>
          <w:tcPr>
            <w:tcW w:w="2894"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Ні</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23F31">
        <w:rPr>
          <w:rFonts w:ascii="Times New Roman" w:eastAsia="Times New Roman" w:hAnsi="Times New Roman" w:cs="Times New Roman"/>
          <w:bCs/>
          <w:sz w:val="20"/>
          <w:szCs w:val="20"/>
          <w:u w:val="single"/>
          <w:lang w:val="en-US" w:eastAsia="uk-UA"/>
        </w:rPr>
        <w:t>Так</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A23F31" w:rsidRPr="00A23F31" w:rsidTr="00912905">
        <w:trPr>
          <w:trHeight w:val="284"/>
        </w:trPr>
        <w:tc>
          <w:tcPr>
            <w:tcW w:w="62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Ні</w:t>
            </w:r>
          </w:p>
        </w:tc>
      </w:tr>
      <w:tr w:rsidR="00A23F31" w:rsidRPr="00A23F31" w:rsidTr="00912905">
        <w:trPr>
          <w:trHeight w:val="284"/>
        </w:trPr>
        <w:tc>
          <w:tcPr>
            <w:tcW w:w="62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2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2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r>
      <w:tr w:rsidR="00A23F31" w:rsidRPr="00A23F31" w:rsidTr="00912905">
        <w:trPr>
          <w:trHeight w:val="284"/>
        </w:trPr>
        <w:tc>
          <w:tcPr>
            <w:tcW w:w="6281" w:type="dxa"/>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en-US" w:eastAsia="uk-UA"/>
              </w:rPr>
              <w:t>X</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r w:rsidRPr="00A23F3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A23F31" w:rsidRPr="00A23F31" w:rsidTr="00912905">
        <w:trPr>
          <w:trHeight w:val="284"/>
        </w:trPr>
        <w:tc>
          <w:tcPr>
            <w:tcW w:w="630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eastAsia="uk-UA"/>
              </w:rPr>
              <w:t>Ні</w:t>
            </w:r>
          </w:p>
        </w:tc>
      </w:tr>
      <w:tr w:rsidR="00A23F31" w:rsidRPr="00A23F31" w:rsidTr="00912905">
        <w:trPr>
          <w:trHeight w:val="284"/>
        </w:trPr>
        <w:tc>
          <w:tcPr>
            <w:tcW w:w="630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630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 xml:space="preserve"> </w:t>
            </w:r>
          </w:p>
        </w:tc>
      </w:tr>
      <w:tr w:rsidR="00A23F31" w:rsidRPr="00A23F31" w:rsidTr="00912905">
        <w:trPr>
          <w:trHeight w:val="284"/>
        </w:trPr>
        <w:tc>
          <w:tcPr>
            <w:tcW w:w="6309"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sz w:val="20"/>
                <w:szCs w:val="20"/>
                <w:lang w:eastAsia="uk-UA"/>
              </w:rPr>
            </w:pPr>
            <w:r w:rsidRPr="00A23F31">
              <w:rPr>
                <w:rFonts w:ascii="Times New Roman" w:eastAsia="Times New Roman" w:hAnsi="Times New Roman" w:cs="Times New Roman"/>
                <w:bCs/>
                <w:sz w:val="20"/>
                <w:szCs w:val="20"/>
                <w:lang w:val="en-US" w:eastAsia="uk-UA"/>
              </w:rPr>
              <w:t>X</w:t>
            </w:r>
          </w:p>
        </w:tc>
      </w:tr>
      <w:tr w:rsidR="00A23F31" w:rsidRPr="00A23F31" w:rsidTr="00912905">
        <w:trPr>
          <w:trHeight w:val="284"/>
        </w:trPr>
        <w:tc>
          <w:tcPr>
            <w:tcW w:w="1718"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д/н</w:t>
            </w:r>
          </w:p>
        </w:tc>
      </w:tr>
    </w:tbl>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p>
    <w:p w:rsidR="00A23F31" w:rsidRPr="00A23F31" w:rsidRDefault="00A23F31" w:rsidP="00A23F31">
      <w:pPr>
        <w:spacing w:after="0" w:line="240" w:lineRule="auto"/>
        <w:outlineLvl w:val="2"/>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Ні</w:t>
            </w:r>
          </w:p>
        </w:tc>
      </w:tr>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 xml:space="preserve"> </w:t>
            </w:r>
          </w:p>
        </w:tc>
      </w:tr>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X</w:t>
            </w:r>
          </w:p>
        </w:tc>
      </w:tr>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lastRenderedPageBreak/>
              <w:t xml:space="preserve">За дорученням наглядової ради                          </w:t>
            </w: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X</w:t>
            </w:r>
          </w:p>
        </w:tc>
      </w:tr>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X</w:t>
            </w:r>
          </w:p>
        </w:tc>
      </w:tr>
      <w:tr w:rsidR="00A23F31" w:rsidRPr="00A23F31" w:rsidTr="00912905">
        <w:trPr>
          <w:trHeight w:val="284"/>
        </w:trPr>
        <w:tc>
          <w:tcPr>
            <w:tcW w:w="6813" w:type="dxa"/>
            <w:gridSpan w:val="2"/>
            <w:shd w:val="clear" w:color="auto" w:fill="auto"/>
            <w:vAlign w:val="center"/>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23F31" w:rsidRPr="00A23F31" w:rsidRDefault="00A23F31" w:rsidP="00A23F3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X</w:t>
            </w:r>
          </w:p>
        </w:tc>
      </w:tr>
      <w:tr w:rsidR="00A23F31" w:rsidRPr="00A23F31" w:rsidTr="00912905">
        <w:trPr>
          <w:trHeight w:val="284"/>
        </w:trPr>
        <w:tc>
          <w:tcPr>
            <w:tcW w:w="1662" w:type="dxa"/>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A23F31" w:rsidRPr="00A23F31" w:rsidRDefault="00A23F31" w:rsidP="00A23F31">
            <w:pPr>
              <w:spacing w:after="0" w:line="240" w:lineRule="auto"/>
              <w:outlineLvl w:val="2"/>
              <w:rPr>
                <w:rFonts w:ascii="Times New Roman" w:eastAsia="Times New Roman" w:hAnsi="Times New Roman" w:cs="Times New Roman"/>
                <w:bCs/>
                <w:color w:val="000000"/>
                <w:sz w:val="20"/>
                <w:szCs w:val="20"/>
                <w:lang w:val="uk-UA" w:eastAsia="uk-UA"/>
              </w:rPr>
            </w:pPr>
            <w:r w:rsidRPr="00A23F31">
              <w:rPr>
                <w:rFonts w:ascii="Times New Roman" w:eastAsia="Times New Roman" w:hAnsi="Times New Roman" w:cs="Times New Roman"/>
                <w:bCs/>
                <w:color w:val="000000"/>
                <w:sz w:val="20"/>
                <w:szCs w:val="20"/>
                <w:lang w:eastAsia="uk-UA"/>
              </w:rPr>
              <w:t>д/н</w:t>
            </w:r>
          </w:p>
        </w:tc>
      </w:tr>
    </w:tbl>
    <w:p w:rsidR="00A23F31" w:rsidRPr="00A23F31" w:rsidRDefault="00A23F31" w:rsidP="00A23F31">
      <w:pPr>
        <w:spacing w:after="0" w:line="240" w:lineRule="auto"/>
        <w:rPr>
          <w:rFonts w:ascii="Times New Roman" w:eastAsia="Times New Roman" w:hAnsi="Times New Roman" w:cs="Times New Roman"/>
          <w:b/>
          <w:bCs/>
          <w:color w:val="000000"/>
          <w:sz w:val="20"/>
          <w:szCs w:val="20"/>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A23F3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23F31" w:rsidRPr="00A23F31" w:rsidTr="00912905">
        <w:tc>
          <w:tcPr>
            <w:tcW w:w="54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A23F31" w:rsidRPr="00A23F31" w:rsidTr="00912905">
        <w:tc>
          <w:tcPr>
            <w:tcW w:w="54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4</w:t>
            </w:r>
          </w:p>
        </w:tc>
      </w:tr>
      <w:tr w:rsidR="00A23F31" w:rsidRPr="00A23F31" w:rsidTr="00912905">
        <w:tc>
          <w:tcPr>
            <w:tcW w:w="54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Коміссаров Юрій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12.385659</w:t>
            </w:r>
          </w:p>
        </w:tc>
      </w:tr>
      <w:tr w:rsidR="00A23F31" w:rsidRPr="00A23F31" w:rsidTr="00912905">
        <w:tc>
          <w:tcPr>
            <w:tcW w:w="54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Ганзіна Геннадій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7.983145</w:t>
            </w:r>
          </w:p>
        </w:tc>
      </w:tr>
      <w:tr w:rsidR="00A23F31" w:rsidRPr="00A23F31" w:rsidTr="00912905">
        <w:tc>
          <w:tcPr>
            <w:tcW w:w="54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"ГЮСС"</w:t>
            </w:r>
          </w:p>
        </w:tc>
        <w:tc>
          <w:tcPr>
            <w:tcW w:w="3119"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13626089</w:t>
            </w:r>
          </w:p>
        </w:tc>
        <w:tc>
          <w:tcPr>
            <w:tcW w:w="198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79.631195</w:t>
            </w: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23F3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23F31" w:rsidRPr="00A23F31" w:rsidTr="00912905">
        <w:tc>
          <w:tcPr>
            <w:tcW w:w="226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Дата виникнення обмеження</w:t>
            </w:r>
          </w:p>
        </w:tc>
      </w:tr>
      <w:tr w:rsidR="00A23F31" w:rsidRPr="00A23F31" w:rsidTr="00912905">
        <w:tc>
          <w:tcPr>
            <w:tcW w:w="226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4</w:t>
            </w:r>
          </w:p>
        </w:tc>
      </w:tr>
      <w:tr w:rsidR="00A23F31" w:rsidRPr="00A23F31" w:rsidTr="00912905">
        <w:tc>
          <w:tcPr>
            <w:tcW w:w="226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700100</w:t>
            </w:r>
          </w:p>
        </w:tc>
        <w:tc>
          <w:tcPr>
            <w:tcW w:w="198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Відсутні будь-які обмеження права участі та голосування акціонерів на загальних зборах Установи</w:t>
            </w:r>
          </w:p>
        </w:tc>
        <w:tc>
          <w:tcPr>
            <w:tcW w:w="1418"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0" w:line="240" w:lineRule="auto"/>
        <w:jc w:val="center"/>
        <w:rPr>
          <w:rFonts w:ascii="Times New Roman" w:eastAsia="Times New Roman" w:hAnsi="Times New Roman" w:cs="Times New Roman"/>
          <w:b/>
          <w:color w:val="000000"/>
          <w:sz w:val="28"/>
          <w:szCs w:val="28"/>
          <w:lang w:val="uk-UA" w:eastAsia="uk-UA"/>
        </w:rPr>
      </w:pPr>
      <w:r w:rsidRPr="00A23F3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Відповідно до статуту Установи директор призначається та звільняється на/з  посади за рішенням Наглядової ради Установи. У разі звільнення директора з займаної посади, розрахунок здійснюється у відповідності до чинного законодавства України.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Відповідно до статуту Установи ревізор призначається та звільняється на/з  посади за рішенням загальних зборів акціонерів. У разі звільнення ревізора з займаної посади, розрахунок здійснюється у відповідності до чинного законодавства України.</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23F3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Повноваження посадових осіб Установи передбачені статутом Установи.</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0" w:line="240" w:lineRule="auto"/>
        <w:jc w:val="center"/>
        <w:rPr>
          <w:rFonts w:ascii="Times New Roman" w:eastAsia="Times New Roman" w:hAnsi="Times New Roman" w:cs="Times New Roman"/>
          <w:b/>
          <w:color w:val="000000"/>
          <w:sz w:val="28"/>
          <w:szCs w:val="28"/>
          <w:lang w:val="uk-UA" w:eastAsia="uk-UA"/>
        </w:rPr>
      </w:pPr>
      <w:r w:rsidRPr="00A23F31">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color w:val="000000"/>
          <w:sz w:val="28"/>
          <w:szCs w:val="28"/>
          <w:lang w:val="uk-UA" w:eastAsia="uk-UA"/>
        </w:rPr>
        <w:t xml:space="preserve"> </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Інформація щодо виконання вимог Закону України «Про цінні папери та фондовий ринок»  від 23.02.2006 № 3480.</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Інша інформація складається зі Звіту про корпоративне управління за фінансовий рік, що закінчився 31 грудня 2019р., подання якого вимагається ст. 40-1 Закону України «Про цінні папери та фондовий ринок» від 23.02.2006 № 3480, який є окремою частиною Звіту керівництва (Звіту про управління) (далі - Інша інформація).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Управлінський персонал компанії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(Звіт про управління)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Нашим обов'язком відповідно до вимог Закону «Про цінні папери та фондовий ринок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Висновок  щодо Звіту про корпоративне управління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та фондовий ринок».</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Відповідно до додаткових вимог Закону «Про цінні папери та фондовий ринок»  ми повідомляємо, що інформація у Звіті про корпоративне управління стосовно:</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опису основних характеристик внутрішнього контролю і управління ризиками підприємства,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переліку осіб, які прямо або опосередковано є власниками значного пакета акцій підприємства,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будь-яких обмежень прав участі та голосування акціонерів (учасників) на загальних зборах підприємства,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про порядок призначення та звільнення посадових осіб підприємства,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повноваження посадових осіб підприємства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31.12.2019 року.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та фондовий ринок», а саме:</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 посилання на власний кодекс корпоративного управління, яким керується підприємство,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про проведені загальні збори акціонерів (учасників) та загальний опис прийнятих на зборах рішень,</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val="en-US" w:eastAsia="uk-UA"/>
        </w:rPr>
        <w:t>розкрита у звіті про корпоративне управління повністю у відповідності до вимог ст. 40-1 Закону «Про цінні папери та фондовий ринок.</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0" w:line="240" w:lineRule="auto"/>
        <w:jc w:val="center"/>
        <w:rPr>
          <w:rFonts w:ascii="Times New Roman" w:eastAsia="Times New Roman" w:hAnsi="Times New Roman" w:cs="Times New Roman"/>
          <w:b/>
          <w:sz w:val="28"/>
          <w:szCs w:val="28"/>
          <w:lang w:val="uk-UA" w:eastAsia="uk-UA"/>
        </w:rPr>
      </w:pPr>
      <w:r w:rsidRPr="00A23F31">
        <w:rPr>
          <w:rFonts w:ascii="Times New Roman" w:eastAsia="Times New Roman" w:hAnsi="Times New Roman" w:cs="Times New Roman"/>
          <w:b/>
          <w:sz w:val="28"/>
          <w:szCs w:val="28"/>
          <w:lang w:val="uk-UA" w:eastAsia="uk-UA"/>
        </w:rPr>
        <w:lastRenderedPageBreak/>
        <w:t>Додаткова інформація, передбачена Законом України "Про фінансові послуги та державне регулювання ринку фінансових послуг"</w:t>
      </w:r>
    </w:p>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 Мета провадження діяльності фінансової установи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Метою провадження діяльності фінансової установи є надання послуг з переказу коштів фізичним особам та фізичним особам-підприємцям.</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Протягом звітного року не було жодного випадку, який можна було розцінити, як недотримання та/або відхилення від принципів корпоративного управління.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4.3. Власники істотної участі (в тому числі осіб, що здійснюють контроль за фінансовою установою), їх відповідність встановленим законодавством вимогам та зміну їх складу за рік</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Юридична особа - Товариство з обмеженою відповідальністю виробничо-комерцiйна фірма "ГЮСС", код ЄДРПОУ 13626089, місцезнаходження: Україна, м. Запоріжжя,вул. Магістральна, будинок 74-Б, квартира, 47.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Фізична особа - Комiссаров Юрiй Володимирович, за звітний рік склад власників істотної участі не змінювався. Склад власників істотної участі вимогам чинного законодавства задовольняє.</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4.4. Склад наглядової ради фінансової установи та його зміна за рік, у тому числі утворені нею комітети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Голова наглядової ради Коміссаров Юрій Володимирович; члени наглядової ради Ганзіна Геннадій Олександрович та Гіріна Олена Сергіївна. Склад наглядової ради протягом звітного року не змінювався. Комітети Наглядовою радою не утворювались.</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4.5. Склад виконавчого органу фінансової установи та його зміну за рік</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Виконавчим органом товариства є директор Іщенко Олександр Григорович. Протягом звітного року директор не змінювався.</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Відсутні будь-які факти порушення членами наглядової ради та виконавчого органу фінансової установи , у тому числі внутрішніх правил, що призвело до заподіяння шкоди фінансовій установі або споживачам фінансових послуг.</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4.7. Заходи впливу, застосовані протягом року органами державної влади до фінансової установи, в тому числі до членів її наглядової ради та виконавчого органу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 2018 році до ПрАТ "ЗАПОРІЖЗВ'ЯЗОКСЕВРІС" будь-які заходи впливу не застосовувались.</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4.8. Розмір винагороди за рік членів наглядової ради та виконавчого органу фінансової установи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w:t>
      </w:r>
      <w:r w:rsidRPr="00A23F31">
        <w:rPr>
          <w:rFonts w:ascii="Times New Roman" w:eastAsia="Times New Roman" w:hAnsi="Times New Roman" w:cs="Times New Roman"/>
          <w:sz w:val="20"/>
          <w:szCs w:val="20"/>
          <w:lang w:val="en-US" w:eastAsia="uk-UA"/>
        </w:rPr>
        <w:tab/>
        <w:t>Посада</w:t>
      </w:r>
      <w:r w:rsidRPr="00A23F31">
        <w:rPr>
          <w:rFonts w:ascii="Times New Roman" w:eastAsia="Times New Roman" w:hAnsi="Times New Roman" w:cs="Times New Roman"/>
          <w:sz w:val="20"/>
          <w:szCs w:val="20"/>
          <w:lang w:val="en-US" w:eastAsia="uk-UA"/>
        </w:rPr>
        <w:tab/>
        <w:t>ПІБ</w:t>
      </w:r>
      <w:r w:rsidRPr="00A23F31">
        <w:rPr>
          <w:rFonts w:ascii="Times New Roman" w:eastAsia="Times New Roman" w:hAnsi="Times New Roman" w:cs="Times New Roman"/>
          <w:sz w:val="20"/>
          <w:szCs w:val="20"/>
          <w:lang w:val="en-US" w:eastAsia="uk-UA"/>
        </w:rPr>
        <w:tab/>
        <w:t>Розмір винагороди за рік, грн.</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w:t>
      </w:r>
      <w:r w:rsidRPr="00A23F31">
        <w:rPr>
          <w:rFonts w:ascii="Times New Roman" w:eastAsia="Times New Roman" w:hAnsi="Times New Roman" w:cs="Times New Roman"/>
          <w:sz w:val="20"/>
          <w:szCs w:val="20"/>
          <w:lang w:val="en-US" w:eastAsia="uk-UA"/>
        </w:rPr>
        <w:tab/>
        <w:t>Голова Наглядової ради</w:t>
      </w:r>
      <w:r w:rsidRPr="00A23F31">
        <w:rPr>
          <w:rFonts w:ascii="Times New Roman" w:eastAsia="Times New Roman" w:hAnsi="Times New Roman" w:cs="Times New Roman"/>
          <w:sz w:val="20"/>
          <w:szCs w:val="20"/>
          <w:lang w:val="en-US" w:eastAsia="uk-UA"/>
        </w:rPr>
        <w:tab/>
        <w:t>Коміссаров Юрій Володимирович</w:t>
      </w:r>
      <w:r w:rsidRPr="00A23F31">
        <w:rPr>
          <w:rFonts w:ascii="Times New Roman" w:eastAsia="Times New Roman" w:hAnsi="Times New Roman" w:cs="Times New Roman"/>
          <w:sz w:val="20"/>
          <w:szCs w:val="20"/>
          <w:lang w:val="en-US" w:eastAsia="uk-UA"/>
        </w:rPr>
        <w:tab/>
        <w:t>965 199,64</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2</w:t>
      </w:r>
      <w:r w:rsidRPr="00A23F31">
        <w:rPr>
          <w:rFonts w:ascii="Times New Roman" w:eastAsia="Times New Roman" w:hAnsi="Times New Roman" w:cs="Times New Roman"/>
          <w:sz w:val="20"/>
          <w:szCs w:val="20"/>
          <w:lang w:val="en-US" w:eastAsia="uk-UA"/>
        </w:rPr>
        <w:tab/>
        <w:t>Директор</w:t>
      </w:r>
      <w:r w:rsidRPr="00A23F31">
        <w:rPr>
          <w:rFonts w:ascii="Times New Roman" w:eastAsia="Times New Roman" w:hAnsi="Times New Roman" w:cs="Times New Roman"/>
          <w:sz w:val="20"/>
          <w:szCs w:val="20"/>
          <w:lang w:val="en-US" w:eastAsia="uk-UA"/>
        </w:rPr>
        <w:tab/>
        <w:t>Іщенко Олександр Григорович</w:t>
      </w:r>
      <w:r w:rsidRPr="00A23F31">
        <w:rPr>
          <w:rFonts w:ascii="Times New Roman" w:eastAsia="Times New Roman" w:hAnsi="Times New Roman" w:cs="Times New Roman"/>
          <w:sz w:val="20"/>
          <w:szCs w:val="20"/>
          <w:lang w:val="en-US" w:eastAsia="uk-UA"/>
        </w:rPr>
        <w:tab/>
        <w:t>219 586,81</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4.9. Значні фактори ризику, що впливали на діяльність фінансової установи протягом року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У звітному періоді значні фактори ризику на фінансову установу не впливали.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4.10. Наявність у фінансової установи системи управління ризиками та її ключові характеристики.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Система управління ризиками передбачена внутрішніми правилами з переказу коштів у національній валюті без відкриття рахунків та правилами ВПС "ІнтерПейСервіс". В штатному розкладі передбачено посаду відповідальної особи за управління ризиками, яка не є вакантною. Ключові характеристики - моніторинг чинного законодавства України, моніторинг фінансової стабільності користувачів та інші.</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 Установі впроваджена система внутрішнього аудиту рішенням наглядової ради №31/12-13 від 31.12.2013 року.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 Дані, зазначені в примітках до фінансової та консолідованої фінансової звітності наводяться за міжнародними стандартами фінансової звітності.</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4.12. Факти відчуження протягом року активів в обсязі, що перевищує встановлений у статуті фінансової установи розмір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Протягом звітного року відсутні факти відчуження активів, що перевищує встановлений у статуті фінансової установи розмір.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4.13. Результати оцінки активів у разі їх купівлі-продажу протягом року в обсязі, що перевищує встановлений у статуті фінансової установи розмір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Оцінка не проводилась у зв'язку із відсутністю факту купівлі-продажу таких активів.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з/п</w:t>
      </w:r>
      <w:r w:rsidRPr="00A23F31">
        <w:rPr>
          <w:rFonts w:ascii="Times New Roman" w:eastAsia="Times New Roman" w:hAnsi="Times New Roman" w:cs="Times New Roman"/>
          <w:sz w:val="20"/>
          <w:szCs w:val="20"/>
          <w:lang w:val="en-US" w:eastAsia="uk-UA"/>
        </w:rPr>
        <w:tab/>
        <w:t>Пов'язана особа</w:t>
      </w:r>
      <w:r w:rsidRPr="00A23F31">
        <w:rPr>
          <w:rFonts w:ascii="Times New Roman" w:eastAsia="Times New Roman" w:hAnsi="Times New Roman" w:cs="Times New Roman"/>
          <w:sz w:val="20"/>
          <w:szCs w:val="20"/>
          <w:lang w:val="en-US" w:eastAsia="uk-UA"/>
        </w:rPr>
        <w:tab/>
        <w:t xml:space="preserve">Договір </w:t>
      </w:r>
      <w:r w:rsidRPr="00A23F31">
        <w:rPr>
          <w:rFonts w:ascii="Times New Roman" w:eastAsia="Times New Roman" w:hAnsi="Times New Roman" w:cs="Times New Roman"/>
          <w:sz w:val="20"/>
          <w:szCs w:val="20"/>
          <w:lang w:val="en-US" w:eastAsia="uk-UA"/>
        </w:rPr>
        <w:tab/>
        <w:t>Найменування господарської операції</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№0-05111-16 від 01.06.2016</w:t>
      </w:r>
      <w:r w:rsidRPr="00A23F31">
        <w:rPr>
          <w:rFonts w:ascii="Times New Roman" w:eastAsia="Times New Roman" w:hAnsi="Times New Roman" w:cs="Times New Roman"/>
          <w:sz w:val="20"/>
          <w:szCs w:val="20"/>
          <w:lang w:val="en-US" w:eastAsia="uk-UA"/>
        </w:rPr>
        <w:tab/>
        <w:t>Придбання послуг з використання локальної мережі (розірваний в травні 2019р.)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2</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№2-5403-19 від 04.01.2019</w:t>
      </w:r>
      <w:r w:rsidRPr="00A23F31">
        <w:rPr>
          <w:rFonts w:ascii="Times New Roman" w:eastAsia="Times New Roman" w:hAnsi="Times New Roman" w:cs="Times New Roman"/>
          <w:sz w:val="20"/>
          <w:szCs w:val="20"/>
          <w:lang w:val="en-US" w:eastAsia="uk-UA"/>
        </w:rPr>
        <w:tab/>
        <w:t>Придбання послуг з реєстрації домену в зоні UA</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3</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№01-09-09 від 01.09.2009</w:t>
      </w:r>
      <w:r w:rsidRPr="00A23F31">
        <w:rPr>
          <w:rFonts w:ascii="Times New Roman" w:eastAsia="Times New Roman" w:hAnsi="Times New Roman" w:cs="Times New Roman"/>
          <w:sz w:val="20"/>
          <w:szCs w:val="20"/>
          <w:lang w:val="en-US" w:eastAsia="uk-UA"/>
        </w:rPr>
        <w:tab/>
        <w:t>Надання в оренду частини приміщення Філією "Бердянськзв'язоксервіс" ПрАТ "Запоріжзв'язоксервіс" (розірваний 30.04.2019р.)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 024/06-12 від 02.07.2012</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ab/>
        <w:t>Надання в оренду частини приміщення за адресою:             м. Запоріжжя, вул. Свердлова,21</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5</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№90 від 27.04.2008</w:t>
      </w:r>
      <w:r w:rsidRPr="00A23F31">
        <w:rPr>
          <w:rFonts w:ascii="Times New Roman" w:eastAsia="Times New Roman" w:hAnsi="Times New Roman" w:cs="Times New Roman"/>
          <w:sz w:val="20"/>
          <w:szCs w:val="20"/>
          <w:lang w:val="en-US" w:eastAsia="uk-UA"/>
        </w:rPr>
        <w:tab/>
        <w:t>Прийом грошових коштів Філією "Бердянськзв'язоксервіс"ПрАТ "Запоріжзв'язоксервіс" на користь ТОВ ВКФ "ГЮСС" (розірваний в липні 2019р.)</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lastRenderedPageBreak/>
        <w:t>6</w:t>
      </w:r>
      <w:r w:rsidRPr="00A23F31">
        <w:rPr>
          <w:rFonts w:ascii="Times New Roman" w:eastAsia="Times New Roman" w:hAnsi="Times New Roman" w:cs="Times New Roman"/>
          <w:sz w:val="20"/>
          <w:szCs w:val="20"/>
          <w:lang w:val="en-US" w:eastAsia="uk-UA"/>
        </w:rPr>
        <w:tab/>
        <w:t>ТОВ ВКФ "ГЮСС"</w:t>
      </w:r>
      <w:r w:rsidRPr="00A23F31">
        <w:rPr>
          <w:rFonts w:ascii="Times New Roman" w:eastAsia="Times New Roman" w:hAnsi="Times New Roman" w:cs="Times New Roman"/>
          <w:sz w:val="20"/>
          <w:szCs w:val="20"/>
          <w:lang w:val="en-US" w:eastAsia="uk-UA"/>
        </w:rPr>
        <w:tab/>
        <w:t>Договір № 0045/04-2008 від 02.04.2008</w:t>
      </w:r>
      <w:r w:rsidRPr="00A23F31">
        <w:rPr>
          <w:rFonts w:ascii="Times New Roman" w:eastAsia="Times New Roman" w:hAnsi="Times New Roman" w:cs="Times New Roman"/>
          <w:sz w:val="20"/>
          <w:szCs w:val="20"/>
          <w:lang w:val="en-US" w:eastAsia="uk-UA"/>
        </w:rPr>
        <w:tab/>
        <w:t>Прийом грошових коштів ПрАТ "Запоріжзв'язоксервіс" на користь ТОВ ВКФ "ГЮСС"</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Придбання установою послуг з використання локальної мережі, отримання установою в оренду обладнання, надання установою в оренду частини нежитлового приміщення, надання установою фінансових послуг.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Інших операцій з пов'язаними особами, в тому числі в межах однієї промислово-фінансової групи чи іншого об`єднання, проведено протягом року не було, тому що установа не належить до жодних об'єднань.</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4.15. Використані рекомендації органів, які здійснюють державне регулювання ринків фінансових послуг, щодо аудиторського висновку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Органами, що здійснюють державне регулювання ринків фінансових послуг, не надавалися  рекомендації щодо аудиторського висновку.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4.16. Зовнішній аудитор наглядової ради фінансової установи, призначений протягом року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Найменування: ПРИВАТНЕ ПІДПРИЄМСТВО "АУДИТОРСЬКА ФІРМА "СИНТЕЗ-АУДИТ-ФІНАНС" (код за ЄДРПОУ 23877071), місцезнаходження: 69091, Запорізька обл., місто Запоріжжя, вул. Немировича-Данченка, буд. 60, кв. 4</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4.17. Діяльність зовнішнього аудитора</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Загальний стаж аудиторської діяльності з 2001 року. Зовнішній аудитор протягом трьох років надає аудиторські послуги фінансовій установі.</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4.18. Захист фінансовою установою прав споживачів фінансових послуг наявність механізму розгляду скарг.</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В установі наявний механізм розгляду скарг, який вiдповiдає законодавству України.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прізвище, ім'я та по батькові працівника фінансової установи, уповноваженого розглядати скарги.</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Працівник фінансової установи, уповноважений розглядати скарги - директор Іщенко Олександр Григорович.</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Протягом 2019 року розглянуто 11 скарг. На усі питання викладені в скаргах надано відповідь. Характер скарг - режим роботи пунктів надання фінансових послуг, недостатня кількість касирів.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наявність позовів до суду стосовно надання фінансових послуг фінансовою установою та результати їх розгляду.</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Протягом звітного періоду позови до суду, стосовно надання фінансових послуг фінансовою установою, не подавались.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 xml:space="preserve">Закон України "Про фінансові послуги та державне регулювання ринків фінансових послуг" та прийнятими згідно з ним нормативно-правовими актами Національної комісії, що здійснює державне регулювання у сфері ринків фінансових послуг. </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Постанова Правління Національного банку України № 80 від 17.08.2017 року "Про затвердження Положення про порядок видачі небанківським фінансовим установам ліцензії на переказ коштів у національній валюті без відкриття рахунків".</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p>
    <w:p w:rsidR="00A23F31" w:rsidRDefault="00A23F31">
      <w:pPr>
        <w:sectPr w:rsidR="00A23F31" w:rsidSect="00A23F3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23F31" w:rsidRPr="00A23F31" w:rsidTr="00912905">
        <w:trPr>
          <w:trHeight w:val="463"/>
        </w:trPr>
        <w:tc>
          <w:tcPr>
            <w:tcW w:w="1548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Cambria" w:eastAsia="Cambria" w:hAnsi="Cambria" w:cs="Cambria"/>
                <w:b/>
                <w:bCs/>
                <w:sz w:val="24"/>
                <w:szCs w:val="24"/>
                <w:lang w:eastAsia="uk-UA"/>
              </w:rPr>
            </w:pPr>
            <w:r w:rsidRPr="00A23F3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23F31" w:rsidRPr="00A23F31" w:rsidRDefault="00A23F31" w:rsidP="00A23F3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23F31" w:rsidRPr="00A23F31" w:rsidTr="00912905">
        <w:tc>
          <w:tcPr>
            <w:tcW w:w="3588" w:type="dxa"/>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Кількість за видами акцій</w:t>
            </w:r>
          </w:p>
        </w:tc>
      </w:tr>
      <w:tr w:rsidR="00A23F31" w:rsidRPr="00A23F31" w:rsidTr="00912905">
        <w:tc>
          <w:tcPr>
            <w:tcW w:w="3588" w:type="dxa"/>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
                <w:bCs/>
                <w:sz w:val="20"/>
                <w:szCs w:val="20"/>
                <w:lang w:val="en-US" w:eastAsia="uk-UA"/>
              </w:rPr>
            </w:pPr>
            <w:r w:rsidRPr="00A23F31">
              <w:rPr>
                <w:rFonts w:ascii="Times New Roman" w:eastAsia="Cambria" w:hAnsi="Times New Roman" w:cs="Times New Roman"/>
                <w:b/>
                <w:bCs/>
                <w:sz w:val="20"/>
                <w:szCs w:val="20"/>
                <w:lang w:val="en-US" w:eastAsia="uk-UA"/>
              </w:rPr>
              <w:t xml:space="preserve">  </w:t>
            </w:r>
            <w:r w:rsidRPr="00A23F31">
              <w:rPr>
                <w:rFonts w:ascii="Times New Roman" w:eastAsia="Cambria" w:hAnsi="Times New Roman" w:cs="Times New Roman"/>
                <w:b/>
                <w:bCs/>
                <w:sz w:val="20"/>
                <w:szCs w:val="20"/>
                <w:lang w:val="uk-UA" w:eastAsia="uk-UA"/>
              </w:rPr>
              <w:t>привілейовані</w:t>
            </w:r>
          </w:p>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іменні</w:t>
            </w:r>
          </w:p>
        </w:tc>
      </w:tr>
      <w:tr w:rsidR="00A23F31" w:rsidRPr="00A23F31" w:rsidTr="00912905">
        <w:tc>
          <w:tcPr>
            <w:tcW w:w="3588"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"ГЮСС"</w:t>
            </w:r>
          </w:p>
        </w:tc>
        <w:tc>
          <w:tcPr>
            <w:tcW w:w="1428"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13626089</w:t>
            </w:r>
          </w:p>
        </w:tc>
        <w:tc>
          <w:tcPr>
            <w:tcW w:w="3303"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УКРАЇНА 69014 Запорiзька область Запорiзький мiсто Запорiжжя ВУЛИЦЯ МАГIСТРАЛЬНА, будинок 74-Б, квартира 47</w:t>
            </w:r>
          </w:p>
        </w:tc>
        <w:tc>
          <w:tcPr>
            <w:tcW w:w="1736"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557498</w:t>
            </w:r>
          </w:p>
        </w:tc>
        <w:tc>
          <w:tcPr>
            <w:tcW w:w="1763"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79.63</w:t>
            </w: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557498</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Cs/>
                <w:sz w:val="20"/>
                <w:szCs w:val="20"/>
                <w:lang w:val="en-US" w:eastAsia="uk-UA"/>
              </w:rPr>
            </w:pPr>
            <w:r w:rsidRPr="00A23F31">
              <w:rPr>
                <w:rFonts w:ascii="Times New Roman" w:eastAsia="Cambria" w:hAnsi="Times New Roman" w:cs="Times New Roman"/>
                <w:bCs/>
                <w:sz w:val="20"/>
                <w:szCs w:val="20"/>
                <w:lang w:val="en-US" w:eastAsia="uk-UA"/>
              </w:rPr>
              <w:t>0</w:t>
            </w:r>
          </w:p>
        </w:tc>
      </w:tr>
      <w:tr w:rsidR="00A23F31" w:rsidRPr="00A23F31" w:rsidTr="00912905">
        <w:tc>
          <w:tcPr>
            <w:tcW w:w="8319" w:type="dxa"/>
            <w:gridSpan w:val="3"/>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en-US" w:eastAsia="uk-UA"/>
              </w:rPr>
            </w:pPr>
            <w:r w:rsidRPr="00A23F31">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Кількість за видами акцій</w:t>
            </w:r>
          </w:p>
        </w:tc>
      </w:tr>
      <w:tr w:rsidR="00A23F31" w:rsidRPr="00A23F31" w:rsidTr="00912905">
        <w:tc>
          <w:tcPr>
            <w:tcW w:w="8319" w:type="dxa"/>
            <w:gridSpan w:val="3"/>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763" w:type="dxa"/>
            <w:vMerge/>
          </w:tcPr>
          <w:p w:rsidR="00A23F31" w:rsidRPr="00A23F31" w:rsidRDefault="00A23F31" w:rsidP="00A23F3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
                <w:bCs/>
                <w:sz w:val="20"/>
                <w:szCs w:val="20"/>
                <w:lang w:val="en-US" w:eastAsia="uk-UA"/>
              </w:rPr>
            </w:pPr>
            <w:r w:rsidRPr="00A23F31">
              <w:rPr>
                <w:rFonts w:ascii="Times New Roman" w:eastAsia="Cambria" w:hAnsi="Times New Roman" w:cs="Times New Roman"/>
                <w:b/>
                <w:bCs/>
                <w:sz w:val="20"/>
                <w:szCs w:val="20"/>
                <w:lang w:val="en-US" w:eastAsia="uk-UA"/>
              </w:rPr>
              <w:t xml:space="preserve">  </w:t>
            </w:r>
            <w:r w:rsidRPr="00A23F31">
              <w:rPr>
                <w:rFonts w:ascii="Times New Roman" w:eastAsia="Cambria" w:hAnsi="Times New Roman" w:cs="Times New Roman"/>
                <w:b/>
                <w:bCs/>
                <w:sz w:val="20"/>
                <w:szCs w:val="20"/>
                <w:lang w:val="uk-UA" w:eastAsia="uk-UA"/>
              </w:rPr>
              <w:t>привілейовані</w:t>
            </w:r>
          </w:p>
          <w:p w:rsidR="00A23F31" w:rsidRPr="00A23F31" w:rsidRDefault="00A23F31" w:rsidP="00A23F31">
            <w:pPr>
              <w:spacing w:after="0" w:line="240" w:lineRule="auto"/>
              <w:jc w:val="center"/>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іменні</w:t>
            </w:r>
          </w:p>
        </w:tc>
      </w:tr>
      <w:tr w:rsidR="00A23F31" w:rsidRPr="00A23F31" w:rsidTr="00912905">
        <w:tc>
          <w:tcPr>
            <w:tcW w:w="8319" w:type="dxa"/>
            <w:gridSpan w:val="3"/>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Комiссаров Юрiй Володимирович</w:t>
            </w:r>
          </w:p>
        </w:tc>
        <w:tc>
          <w:tcPr>
            <w:tcW w:w="1736"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86712</w:t>
            </w:r>
          </w:p>
        </w:tc>
        <w:tc>
          <w:tcPr>
            <w:tcW w:w="1763" w:type="dxa"/>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12.39</w:t>
            </w: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86712</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Cs/>
                <w:sz w:val="20"/>
                <w:szCs w:val="20"/>
                <w:lang w:val="en-US" w:eastAsia="uk-UA"/>
              </w:rPr>
            </w:pPr>
            <w:r w:rsidRPr="00A23F31">
              <w:rPr>
                <w:rFonts w:ascii="Times New Roman" w:eastAsia="Cambria" w:hAnsi="Times New Roman" w:cs="Times New Roman"/>
                <w:bCs/>
                <w:sz w:val="20"/>
                <w:szCs w:val="20"/>
                <w:lang w:val="en-US" w:eastAsia="uk-UA"/>
              </w:rPr>
              <w:t>0</w:t>
            </w:r>
          </w:p>
        </w:tc>
      </w:tr>
      <w:tr w:rsidR="00A23F31" w:rsidRPr="00A23F31" w:rsidTr="00912905">
        <w:tc>
          <w:tcPr>
            <w:tcW w:w="8319" w:type="dxa"/>
            <w:gridSpan w:val="3"/>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ГанзiнаГеннадiй Олександрович</w:t>
            </w:r>
          </w:p>
        </w:tc>
        <w:tc>
          <w:tcPr>
            <w:tcW w:w="1736"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55890</w:t>
            </w:r>
          </w:p>
        </w:tc>
        <w:tc>
          <w:tcPr>
            <w:tcW w:w="1763" w:type="dxa"/>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7.98</w:t>
            </w: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55890</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Cs/>
                <w:sz w:val="20"/>
                <w:szCs w:val="20"/>
                <w:lang w:val="en-US" w:eastAsia="uk-UA"/>
              </w:rPr>
            </w:pPr>
            <w:r w:rsidRPr="00A23F31">
              <w:rPr>
                <w:rFonts w:ascii="Times New Roman" w:eastAsia="Cambria" w:hAnsi="Times New Roman" w:cs="Times New Roman"/>
                <w:bCs/>
                <w:sz w:val="20"/>
                <w:szCs w:val="20"/>
                <w:lang w:val="en-US" w:eastAsia="uk-UA"/>
              </w:rPr>
              <w:t>0</w:t>
            </w:r>
          </w:p>
        </w:tc>
      </w:tr>
      <w:tr w:rsidR="00A23F31" w:rsidRPr="00A23F31" w:rsidTr="00912905">
        <w:tc>
          <w:tcPr>
            <w:tcW w:w="8319" w:type="dxa"/>
            <w:gridSpan w:val="3"/>
          </w:tcPr>
          <w:p w:rsidR="00A23F31" w:rsidRPr="00A23F31" w:rsidRDefault="00A23F31" w:rsidP="00A23F31">
            <w:pPr>
              <w:spacing w:after="0" w:line="240" w:lineRule="auto"/>
              <w:jc w:val="right"/>
              <w:rPr>
                <w:rFonts w:ascii="Times New Roman" w:eastAsia="Cambria" w:hAnsi="Times New Roman" w:cs="Times New Roman"/>
                <w:b/>
                <w:bCs/>
                <w:sz w:val="20"/>
                <w:szCs w:val="20"/>
                <w:lang w:val="uk-UA" w:eastAsia="uk-UA"/>
              </w:rPr>
            </w:pPr>
            <w:r w:rsidRPr="00A23F31">
              <w:rPr>
                <w:rFonts w:ascii="Times New Roman" w:eastAsia="Cambria" w:hAnsi="Times New Roman" w:cs="Times New Roman"/>
                <w:b/>
                <w:bCs/>
                <w:sz w:val="20"/>
                <w:szCs w:val="20"/>
                <w:lang w:val="uk-UA" w:eastAsia="uk-UA"/>
              </w:rPr>
              <w:t>Усього</w:t>
            </w:r>
          </w:p>
        </w:tc>
        <w:tc>
          <w:tcPr>
            <w:tcW w:w="1736" w:type="dxa"/>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700100</w:t>
            </w:r>
          </w:p>
        </w:tc>
        <w:tc>
          <w:tcPr>
            <w:tcW w:w="1763" w:type="dxa"/>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Cambria" w:hAnsi="Times New Roman" w:cs="Times New Roman"/>
                <w:bCs/>
                <w:sz w:val="20"/>
                <w:szCs w:val="20"/>
                <w:lang w:val="uk-UA" w:eastAsia="uk-UA"/>
              </w:rPr>
            </w:pPr>
            <w:r w:rsidRPr="00A23F31">
              <w:rPr>
                <w:rFonts w:ascii="Times New Roman" w:eastAsia="Cambria" w:hAnsi="Times New Roman" w:cs="Times New Roman"/>
                <w:bCs/>
                <w:sz w:val="20"/>
                <w:szCs w:val="20"/>
                <w:lang w:val="uk-UA" w:eastAsia="uk-UA"/>
              </w:rPr>
              <w:t>700100</w:t>
            </w:r>
          </w:p>
        </w:tc>
        <w:tc>
          <w:tcPr>
            <w:tcW w:w="1792" w:type="dxa"/>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Cambria" w:hAnsi="Times New Roman" w:cs="Times New Roman"/>
                <w:bCs/>
                <w:sz w:val="20"/>
                <w:szCs w:val="20"/>
                <w:lang w:val="en-US" w:eastAsia="uk-UA"/>
              </w:rPr>
            </w:pPr>
            <w:r w:rsidRPr="00A23F31">
              <w:rPr>
                <w:rFonts w:ascii="Times New Roman" w:eastAsia="Cambria" w:hAnsi="Times New Roman" w:cs="Times New Roman"/>
                <w:bCs/>
                <w:sz w:val="20"/>
                <w:szCs w:val="20"/>
                <w:lang w:val="en-US" w:eastAsia="uk-UA"/>
              </w:rPr>
              <w:t>0</w:t>
            </w:r>
          </w:p>
        </w:tc>
      </w:tr>
    </w:tbl>
    <w:p w:rsidR="00A23F31" w:rsidRPr="00A23F31" w:rsidRDefault="00A23F31" w:rsidP="00A23F31">
      <w:pPr>
        <w:tabs>
          <w:tab w:val="left" w:pos="10620"/>
        </w:tabs>
        <w:spacing w:after="0" w:line="240" w:lineRule="auto"/>
        <w:rPr>
          <w:rFonts w:ascii="Cambria" w:eastAsia="Cambria" w:hAnsi="Cambria" w:cs="Cambria"/>
          <w:sz w:val="24"/>
          <w:szCs w:val="24"/>
          <w:lang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23F31" w:rsidRPr="00A23F31" w:rsidTr="00912905">
        <w:tc>
          <w:tcPr>
            <w:tcW w:w="15480" w:type="dxa"/>
            <w:tcMar>
              <w:top w:w="60" w:type="dxa"/>
              <w:left w:w="60" w:type="dxa"/>
              <w:bottom w:w="60" w:type="dxa"/>
              <w:right w:w="60" w:type="dxa"/>
            </w:tcMar>
            <w:vAlign w:val="center"/>
          </w:tcPr>
          <w:p w:rsidR="00A23F31" w:rsidRPr="00A23F31" w:rsidRDefault="00A23F31" w:rsidP="00A23F31">
            <w:pPr>
              <w:keepNext/>
              <w:keepLines/>
              <w:widowControl w:val="0"/>
              <w:suppressAutoHyphens/>
              <w:spacing w:after="0"/>
              <w:jc w:val="center"/>
              <w:outlineLvl w:val="2"/>
              <w:rPr>
                <w:rFonts w:ascii="font385" w:eastAsia="font385" w:hAnsi="font385" w:cs="font385"/>
                <w:color w:val="4F81BD"/>
                <w:kern w:val="1"/>
                <w:sz w:val="28"/>
                <w:szCs w:val="28"/>
                <w:lang w:val="uk-UA"/>
              </w:rPr>
            </w:pPr>
            <w:r w:rsidRPr="00A23F31">
              <w:rPr>
                <w:rFonts w:ascii="Times New Roman" w:eastAsia="font385" w:hAnsi="Times New Roman" w:cs="Times New Roman"/>
                <w:b/>
                <w:bCs/>
                <w:kern w:val="1"/>
                <w:sz w:val="27"/>
                <w:lang w:val="uk-UA"/>
              </w:rPr>
              <w:lastRenderedPageBreak/>
              <w:t>X. Структура капіталу</w:t>
            </w:r>
            <w:bookmarkStart w:id="4" w:name="10805"/>
            <w:bookmarkEnd w:id="4"/>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23F31" w:rsidRPr="00A23F31" w:rsidTr="0091290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A23F31" w:rsidRPr="00A23F31" w:rsidTr="0091290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eastAsia="uk-UA"/>
              </w:rPr>
              <w:t>5</w:t>
            </w:r>
          </w:p>
        </w:tc>
      </w:tr>
      <w:tr w:rsidR="00A23F31" w:rsidRPr="00A23F31" w:rsidTr="0091290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700100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14.3</w:t>
            </w:r>
          </w:p>
        </w:tc>
        <w:tc>
          <w:tcPr>
            <w:tcW w:w="3220"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after="0" w:line="240" w:lineRule="auto"/>
              <w:jc w:val="center"/>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Публічної пропозиції та/або допуску до торгів нафондовій біржі в частині включення до біржовогореєстру не відбувалось.</w:t>
            </w:r>
          </w:p>
        </w:tc>
      </w:tr>
      <w:tr w:rsidR="00A23F31" w:rsidRPr="00A23F31" w:rsidTr="0091290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 xml:space="preserve">Права та обов'язки акціонерів визначаються розділом 4 Статуту Товариства, а саме: </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4.1. Кожною простою акцією товариства її власнику - акціонеру надається однакова сукупність прав, включаючи права на: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ab/>
              <w:t>1) участь в управлінні акціонерним товариством;</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ab/>
              <w:t>2) отримання дивідендів;</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ab/>
              <w:t>3) отримання у разі ліквідації товариства частини його майна або вартості частини майна;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ab/>
              <w:t>4) отримання інформації про господарську діяльність акціонерного товариства;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 xml:space="preserve">    5)інші права відповідно до законодавства України.</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4.6. Акціонери Товариства зобов’язані:</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4)  оплачувати акції у розмірі, в порядку та засобами, що передбачені цим Статутом;</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A23F31" w:rsidRPr="00A23F31" w:rsidRDefault="00A23F31" w:rsidP="00A23F31">
            <w:pPr>
              <w:spacing w:after="0" w:line="240" w:lineRule="auto"/>
              <w:rPr>
                <w:rFonts w:ascii="Times New Roman" w:eastAsia="Times New Roman" w:hAnsi="Times New Roman" w:cs="Times New Roman"/>
                <w:sz w:val="20"/>
                <w:szCs w:val="20"/>
                <w:lang w:eastAsia="uk-UA"/>
              </w:rPr>
            </w:pPr>
            <w:r w:rsidRPr="00A23F31">
              <w:rPr>
                <w:rFonts w:ascii="Times New Roman" w:eastAsia="Times New Roman" w:hAnsi="Times New Roman" w:cs="Times New Roman"/>
                <w:sz w:val="20"/>
                <w:szCs w:val="20"/>
                <w:lang w:eastAsia="uk-UA"/>
              </w:rPr>
              <w:t>4.7. Акціонери можуть також мати інші обов’язки, встановлені законодавством України.</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p w:rsidR="00A23F31" w:rsidRPr="00A23F31" w:rsidRDefault="00A23F31" w:rsidP="00A23F3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23F31">
        <w:rPr>
          <w:rFonts w:ascii="Times New Roman" w:eastAsia="Times New Roman" w:hAnsi="Times New Roman" w:cs="Times New Roman"/>
          <w:b/>
          <w:bCs/>
          <w:color w:val="000000"/>
          <w:sz w:val="28"/>
          <w:szCs w:val="28"/>
          <w:lang w:val="en-US" w:eastAsia="uk-UA"/>
        </w:rPr>
        <w:lastRenderedPageBreak/>
        <w:t>XI</w:t>
      </w:r>
      <w:r w:rsidRPr="00A23F3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23F31" w:rsidRPr="00A23F31" w:rsidTr="00912905">
        <w:trPr>
          <w:trHeight w:val="224"/>
        </w:trPr>
        <w:tc>
          <w:tcPr>
            <w:tcW w:w="15855" w:type="dxa"/>
            <w:tcMar>
              <w:top w:w="60" w:type="dxa"/>
              <w:left w:w="60" w:type="dxa"/>
              <w:bottom w:w="60" w:type="dxa"/>
              <w:right w:w="60" w:type="dxa"/>
            </w:tcMar>
            <w:vAlign w:val="center"/>
          </w:tcPr>
          <w:p w:rsidR="00A23F31" w:rsidRPr="00A23F31" w:rsidRDefault="00A23F31" w:rsidP="00A23F31">
            <w:pPr>
              <w:spacing w:after="0" w:line="240" w:lineRule="auto"/>
              <w:rPr>
                <w:rFonts w:ascii="Times New Roman" w:eastAsia="Times New Roman" w:hAnsi="Times New Roman" w:cs="Times New Roman"/>
                <w:b/>
                <w:bCs/>
                <w:sz w:val="24"/>
                <w:szCs w:val="24"/>
                <w:lang w:val="uk-UA" w:eastAsia="uk-UA"/>
              </w:rPr>
            </w:pPr>
            <w:r w:rsidRPr="00A23F31">
              <w:rPr>
                <w:rFonts w:ascii="Times New Roman" w:eastAsia="Times New Roman" w:hAnsi="Times New Roman" w:cs="Times New Roman"/>
                <w:b/>
                <w:bCs/>
                <w:sz w:val="24"/>
                <w:szCs w:val="24"/>
                <w:lang w:val="uk-UA" w:eastAsia="uk-UA"/>
              </w:rPr>
              <w:t>1. Інформація про випуски акцій</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23F31" w:rsidRPr="00A23F31" w:rsidTr="0091290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Частка у статутному капіталі (у відсотках)</w:t>
            </w:r>
          </w:p>
        </w:tc>
      </w:tr>
      <w:tr w:rsidR="00A23F31" w:rsidRPr="00A23F31" w:rsidTr="0091290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10</w:t>
            </w:r>
          </w:p>
        </w:tc>
      </w:tr>
      <w:tr w:rsidR="00A23F31" w:rsidRPr="00A23F31" w:rsidTr="0091290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10.12.2019</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75/1/2019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UA4000112908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14.30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10011430.00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100.000000000000</w:t>
            </w:r>
          </w:p>
        </w:tc>
      </w:tr>
      <w:tr w:rsidR="00A23F31" w:rsidRPr="00A23F31" w:rsidTr="0091290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 У звітному році відбулось збільшення статутного капіталу шляхом підвищення номінальної вартості акцій. Дата виконання дії 10.12.2019. Тип документу Положення. Номер документу 426. Номер свідоцтва 75/1/2019.</w:t>
            </w: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23F31" w:rsidRPr="00A23F31" w:rsidTr="00912905">
        <w:trPr>
          <w:trHeight w:val="463"/>
        </w:trPr>
        <w:tc>
          <w:tcPr>
            <w:tcW w:w="15480" w:type="dxa"/>
            <w:tcMar>
              <w:top w:w="60" w:type="dxa"/>
              <w:left w:w="60" w:type="dxa"/>
              <w:bottom w:w="60" w:type="dxa"/>
              <w:right w:w="60" w:type="dxa"/>
            </w:tcMar>
            <w:vAlign w:val="center"/>
          </w:tcPr>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A23F31">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A23F31" w:rsidRPr="00A23F31" w:rsidRDefault="00A23F31" w:rsidP="00A23F3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23F31" w:rsidRPr="00A23F31" w:rsidTr="0091290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Кількість за видами акцій</w:t>
            </w:r>
          </w:p>
        </w:tc>
      </w:tr>
      <w:tr w:rsidR="00A23F31" w:rsidRPr="00A23F31" w:rsidTr="00912905">
        <w:tc>
          <w:tcPr>
            <w:tcW w:w="7011" w:type="dxa"/>
            <w:vMerge/>
            <w:tcBorders>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прості іменні</w:t>
            </w:r>
          </w:p>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ind w:left="-243"/>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 xml:space="preserve">  </w:t>
            </w:r>
            <w:r w:rsidRPr="00A23F31">
              <w:rPr>
                <w:rFonts w:ascii="Times New Roman" w:eastAsia="Times New Roman" w:hAnsi="Times New Roman" w:cs="Times New Roman"/>
                <w:b/>
                <w:bCs/>
                <w:sz w:val="20"/>
                <w:szCs w:val="20"/>
                <w:lang w:val="uk-UA" w:eastAsia="uk-UA"/>
              </w:rPr>
              <w:t>Привілейовані</w:t>
            </w:r>
          </w:p>
          <w:p w:rsidR="00A23F31" w:rsidRPr="00A23F31" w:rsidRDefault="00A23F31" w:rsidP="00A23F31">
            <w:pPr>
              <w:spacing w:after="0" w:line="240" w:lineRule="auto"/>
              <w:ind w:left="-243"/>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іменні</w:t>
            </w:r>
          </w:p>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p>
        </w:tc>
      </w:tr>
      <w:tr w:rsidR="00A23F31" w:rsidRPr="00A23F31" w:rsidTr="0091290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5</w:t>
            </w:r>
          </w:p>
        </w:tc>
      </w:tr>
      <w:tr w:rsidR="00A23F31" w:rsidRPr="00A23F31" w:rsidTr="0091290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Коміссаров Юрій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12.38565919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Ганзіна Геннадій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7.98314526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en-US" w:eastAsia="uk-UA"/>
              </w:rPr>
            </w:pPr>
            <w:r w:rsidRPr="00A23F31">
              <w:rPr>
                <w:rFonts w:ascii="Times New Roman" w:eastAsia="Times New Roman" w:hAnsi="Times New Roman" w:cs="Times New Roman"/>
                <w:bCs/>
                <w:sz w:val="20"/>
                <w:szCs w:val="20"/>
                <w:lang w:val="en-US" w:eastAsia="uk-UA"/>
              </w:rPr>
              <w:t>0</w:t>
            </w:r>
          </w:p>
        </w:tc>
      </w:tr>
      <w:tr w:rsidR="00A23F31" w:rsidRPr="00A23F31" w:rsidTr="0091290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20.36880445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en-US" w:eastAsia="uk-UA"/>
              </w:rPr>
            </w:pPr>
            <w:r w:rsidRPr="00A23F31">
              <w:rPr>
                <w:rFonts w:ascii="Times New Roman" w:eastAsia="Times New Roman" w:hAnsi="Times New Roman" w:cs="Times New Roman"/>
                <w:b/>
                <w:bCs/>
                <w:sz w:val="20"/>
                <w:szCs w:val="20"/>
                <w:lang w:val="en-US" w:eastAsia="uk-UA"/>
              </w:rPr>
              <w:t>0</w:t>
            </w:r>
          </w:p>
        </w:tc>
      </w:tr>
    </w:tbl>
    <w:p w:rsidR="00A23F31" w:rsidRPr="00A23F31" w:rsidRDefault="00A23F31" w:rsidP="00A23F31">
      <w:pPr>
        <w:spacing w:after="0" w:line="240" w:lineRule="auto"/>
        <w:rPr>
          <w:rFonts w:ascii="Times New Roman" w:eastAsia="Times New Roman" w:hAnsi="Times New Roman" w:cs="Times New Roman"/>
          <w:sz w:val="24"/>
          <w:szCs w:val="24"/>
          <w:lang w:val="en-US"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23F3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23F31" w:rsidRPr="00A23F31" w:rsidTr="0091290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23F3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A23F31" w:rsidRPr="00A23F31" w:rsidTr="0091290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8</w:t>
            </w:r>
          </w:p>
        </w:tc>
      </w:tr>
      <w:tr w:rsidR="00A23F31" w:rsidRPr="00A23F31" w:rsidTr="0091290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10.12.2019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75/1/2019</w:t>
            </w:r>
          </w:p>
        </w:tc>
        <w:tc>
          <w:tcPr>
            <w:tcW w:w="2049"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10011430.00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w:t>
            </w:r>
          </w:p>
        </w:tc>
      </w:tr>
      <w:tr w:rsidR="00A23F31" w:rsidRPr="00A23F31" w:rsidTr="0091290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A23F31" w:rsidRPr="00A23F31" w:rsidRDefault="00A23F31" w:rsidP="00A23F31">
      <w:pPr>
        <w:spacing w:after="0" w:line="240" w:lineRule="auto"/>
        <w:rPr>
          <w:rFonts w:ascii="Times New Roman" w:eastAsia="Times New Roman" w:hAnsi="Times New Roman" w:cs="Times New Roman"/>
          <w:sz w:val="24"/>
          <w:szCs w:val="24"/>
          <w:lang w:val="en-US" w:eastAsia="uk-UA"/>
        </w:rPr>
      </w:pPr>
    </w:p>
    <w:p w:rsidR="00A23F31" w:rsidRDefault="00A23F31">
      <w:pPr>
        <w:sectPr w:rsidR="00A23F31" w:rsidSect="00A23F3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23F31" w:rsidRPr="00A23F31" w:rsidTr="00912905">
        <w:trPr>
          <w:trHeight w:val="271"/>
        </w:trPr>
        <w:tc>
          <w:tcPr>
            <w:tcW w:w="10080" w:type="dxa"/>
            <w:tcMar>
              <w:top w:w="60" w:type="dxa"/>
              <w:left w:w="60" w:type="dxa"/>
              <w:bottom w:w="60" w:type="dxa"/>
              <w:right w:w="60" w:type="dxa"/>
            </w:tcMar>
            <w:vAlign w:val="center"/>
          </w:tcPr>
          <w:p w:rsidR="00A23F31" w:rsidRPr="00A23F31" w:rsidRDefault="00A23F31" w:rsidP="00A23F31">
            <w:pPr>
              <w:spacing w:after="0" w:line="240" w:lineRule="auto"/>
              <w:ind w:left="-210"/>
              <w:jc w:val="center"/>
              <w:rPr>
                <w:rFonts w:ascii="Times New Roman" w:eastAsia="Times New Roman" w:hAnsi="Times New Roman" w:cs="Times New Roman"/>
                <w:b/>
                <w:bCs/>
                <w:sz w:val="26"/>
                <w:szCs w:val="26"/>
                <w:lang w:val="uk-UA" w:eastAsia="uk-UA"/>
              </w:rPr>
            </w:pPr>
            <w:r w:rsidRPr="00A23F31">
              <w:rPr>
                <w:rFonts w:ascii="Times New Roman" w:eastAsia="Times New Roman" w:hAnsi="Times New Roman" w:cs="Times New Roman"/>
                <w:b/>
                <w:color w:val="000000"/>
                <w:sz w:val="26"/>
                <w:szCs w:val="26"/>
                <w:lang w:eastAsia="uk-UA"/>
              </w:rPr>
              <w:lastRenderedPageBreak/>
              <w:t xml:space="preserve">   </w:t>
            </w:r>
            <w:r w:rsidRPr="00A23F31">
              <w:rPr>
                <w:rFonts w:ascii="Times New Roman" w:eastAsia="Times New Roman" w:hAnsi="Times New Roman" w:cs="Times New Roman"/>
                <w:b/>
                <w:color w:val="000000"/>
                <w:sz w:val="26"/>
                <w:szCs w:val="26"/>
                <w:lang w:val="en-US" w:eastAsia="uk-UA"/>
              </w:rPr>
              <w:t>XIII</w:t>
            </w:r>
            <w:r w:rsidRPr="00A23F3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23F31" w:rsidRPr="00A23F31" w:rsidTr="00912905">
        <w:trPr>
          <w:trHeight w:val="244"/>
        </w:trPr>
        <w:tc>
          <w:tcPr>
            <w:tcW w:w="10080" w:type="dxa"/>
            <w:tcMar>
              <w:top w:w="60" w:type="dxa"/>
              <w:left w:w="60" w:type="dxa"/>
              <w:bottom w:w="60" w:type="dxa"/>
              <w:right w:w="60" w:type="dxa"/>
            </w:tcMar>
          </w:tcPr>
          <w:p w:rsidR="00A23F31" w:rsidRPr="00A23F31" w:rsidRDefault="00A23F31" w:rsidP="00A23F31">
            <w:pPr>
              <w:spacing w:after="0" w:line="240" w:lineRule="auto"/>
              <w:rPr>
                <w:rFonts w:ascii="Times New Roman" w:eastAsia="Times New Roman" w:hAnsi="Times New Roman" w:cs="Times New Roman"/>
                <w:b/>
                <w:bCs/>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b/>
                <w:bCs/>
                <w:color w:val="000000"/>
                <w:sz w:val="24"/>
                <w:szCs w:val="24"/>
                <w:lang w:val="uk-UA" w:eastAsia="uk-UA"/>
              </w:rPr>
            </w:pPr>
            <w:r w:rsidRPr="00A23F3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tc>
      </w:tr>
    </w:tbl>
    <w:p w:rsidR="00A23F31" w:rsidRPr="00A23F31" w:rsidRDefault="00A23F31" w:rsidP="00A23F3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23F31" w:rsidRPr="00A23F31" w:rsidTr="00912905">
        <w:trPr>
          <w:trHeight w:val="461"/>
        </w:trPr>
        <w:tc>
          <w:tcPr>
            <w:tcW w:w="3090" w:type="dxa"/>
            <w:vMerge w:val="restart"/>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Основні засоби , всього (тис.грн.)</w:t>
            </w:r>
          </w:p>
        </w:tc>
      </w:tr>
      <w:tr w:rsidR="00A23F31" w:rsidRPr="00A23F31" w:rsidTr="00912905">
        <w:trPr>
          <w:trHeight w:val="147"/>
        </w:trPr>
        <w:tc>
          <w:tcPr>
            <w:tcW w:w="3090" w:type="dxa"/>
            <w:vMerge/>
            <w:shd w:val="clear" w:color="auto" w:fill="auto"/>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На кінець періоду</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4828.000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7553.000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5082.000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10044.000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1645.000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1479.000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1989.000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3970.000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1224.000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924.000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1224.000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924.000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1938.000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5036.000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1938.000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5036.000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21.000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114.000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21.000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114.000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en-US"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xml:space="preserve">- </w:t>
            </w:r>
            <w:r w:rsidRPr="00A23F3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0.000</w:t>
            </w:r>
          </w:p>
        </w:tc>
      </w:tr>
      <w:tr w:rsidR="00A23F31" w:rsidRPr="00A23F31" w:rsidTr="00912905">
        <w:trPr>
          <w:trHeight w:val="346"/>
        </w:trPr>
        <w:tc>
          <w:tcPr>
            <w:tcW w:w="3090" w:type="dxa"/>
            <w:shd w:val="clear" w:color="auto" w:fill="auto"/>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uk-UA" w:eastAsia="uk-UA"/>
              </w:rPr>
            </w:pPr>
            <w:r w:rsidRPr="00A23F3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uk-UA" w:eastAsia="uk-UA"/>
              </w:rPr>
              <w:t>4828.000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7553.000</w:t>
            </w:r>
          </w:p>
        </w:tc>
        <w:tc>
          <w:tcPr>
            <w:tcW w:w="1161"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5082.000</w:t>
            </w:r>
          </w:p>
        </w:tc>
        <w:tc>
          <w:tcPr>
            <w:tcW w:w="1162" w:type="dxa"/>
            <w:shd w:val="clear" w:color="auto" w:fill="auto"/>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10044.000</w:t>
            </w:r>
          </w:p>
        </w:tc>
      </w:tr>
    </w:tbl>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b/>
          <w:sz w:val="20"/>
          <w:szCs w:val="20"/>
          <w:lang w:val="uk-UA" w:eastAsia="uk-UA"/>
        </w:rPr>
        <w:t xml:space="preserve">Пояснення : </w:t>
      </w:r>
      <w:r w:rsidRPr="00A23F31">
        <w:rPr>
          <w:rFonts w:ascii="Times New Roman" w:eastAsia="Times New Roman" w:hAnsi="Times New Roman" w:cs="Times New Roman"/>
          <w:b/>
          <w:sz w:val="20"/>
          <w:szCs w:val="20"/>
          <w:lang w:val="en-US" w:eastAsia="uk-UA"/>
        </w:rPr>
        <w:t xml:space="preserve"> </w:t>
      </w:r>
      <w:r w:rsidRPr="00A23F31">
        <w:rPr>
          <w:rFonts w:ascii="Courier New" w:eastAsia="Times New Roman" w:hAnsi="Courier New" w:cs="Courier New"/>
          <w:sz w:val="20"/>
          <w:szCs w:val="20"/>
          <w:lang w:eastAsia="uk-UA"/>
        </w:rPr>
        <w:t>Терміни використання ОЗ (за основними групами): Будівлі та споруди 10-20 років; Машини та обладнання 5-12 років; Транспортні засоби – 5-10 років; Інші (інструменти, прилади, інвентар та інше) – 2-12 років.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12219 тис.грн., на кiнець звiтного перiоду 18747 тис. грн. Ступінь зносу основних засобів на початок звітного періоду 58,4%, на кінець звітного періоду 46,4 %. Сума нарахованого зносу на початок звітного періоду 7137 тис.грн., на кінець звітного періоду - 8703 тис.грн. Суттєві зміни у вартості основних засобів: первісна вартість основних засобів на кінець року збільшилась за рахунок придбання нових та модернизаціїї діючих основних засобів. Обмежень на використання майна немає.</w:t>
      </w:r>
    </w:p>
    <w:p w:rsidR="00A23F31" w:rsidRDefault="00A23F31">
      <w:pPr>
        <w:sectPr w:rsidR="00A23F31" w:rsidSect="00A23F3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23F31" w:rsidRPr="00A23F31" w:rsidTr="00912905">
        <w:trPr>
          <w:trHeight w:val="244"/>
        </w:trPr>
        <w:tc>
          <w:tcPr>
            <w:tcW w:w="9828" w:type="dxa"/>
            <w:gridSpan w:val="4"/>
          </w:tcPr>
          <w:p w:rsidR="00A23F31" w:rsidRPr="00A23F31" w:rsidRDefault="00A23F31" w:rsidP="00A23F31">
            <w:pPr>
              <w:jc w:val="center"/>
              <w:rPr>
                <w:b/>
                <w:bCs/>
                <w:color w:val="000000"/>
                <w:sz w:val="24"/>
                <w:szCs w:val="24"/>
                <w:lang w:val="uk-UA" w:eastAsia="uk-UA"/>
              </w:rPr>
            </w:pPr>
            <w:r w:rsidRPr="00A23F31">
              <w:rPr>
                <w:b/>
                <w:bCs/>
                <w:color w:val="000000"/>
                <w:sz w:val="24"/>
                <w:szCs w:val="24"/>
                <w:lang w:eastAsia="uk-UA"/>
              </w:rPr>
              <w:lastRenderedPageBreak/>
              <w:t>2</w:t>
            </w:r>
            <w:r w:rsidRPr="00A23F31">
              <w:rPr>
                <w:b/>
                <w:bCs/>
                <w:color w:val="000000"/>
                <w:sz w:val="24"/>
                <w:szCs w:val="24"/>
                <w:lang w:val="uk-UA" w:eastAsia="uk-UA"/>
              </w:rPr>
              <w:t>. Інформація щодо вартості чистих активів емітента</w:t>
            </w:r>
          </w:p>
          <w:p w:rsidR="00A23F31" w:rsidRPr="00A23F31" w:rsidRDefault="00A23F31" w:rsidP="00A23F31">
            <w:pPr>
              <w:rPr>
                <w:sz w:val="24"/>
                <w:szCs w:val="24"/>
                <w:lang w:val="uk-UA" w:eastAsia="uk-UA"/>
              </w:rPr>
            </w:pPr>
          </w:p>
        </w:tc>
      </w:tr>
      <w:tr w:rsidR="00A23F31" w:rsidRPr="00A23F31" w:rsidTr="0091290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23F31" w:rsidRPr="00A23F31" w:rsidRDefault="00A23F31" w:rsidP="00A23F31">
            <w:pPr>
              <w:rPr>
                <w:b/>
                <w:lang w:val="uk-UA" w:eastAsia="uk-UA"/>
              </w:rPr>
            </w:pPr>
            <w:r w:rsidRPr="00A23F31">
              <w:rPr>
                <w:b/>
                <w:lang w:eastAsia="uk-UA"/>
              </w:rPr>
              <w:t>Найменування показника</w:t>
            </w:r>
            <w:r w:rsidRPr="00A23F3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23F31" w:rsidRPr="00A23F31" w:rsidRDefault="00A23F31" w:rsidP="00A23F31">
            <w:pPr>
              <w:jc w:val="center"/>
              <w:rPr>
                <w:b/>
                <w:lang w:eastAsia="uk-UA"/>
              </w:rPr>
            </w:pPr>
            <w:r w:rsidRPr="00A23F3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23F31" w:rsidRPr="00A23F31" w:rsidRDefault="00A23F31" w:rsidP="00A23F31">
            <w:pPr>
              <w:jc w:val="center"/>
              <w:rPr>
                <w:b/>
                <w:lang w:eastAsia="uk-UA"/>
              </w:rPr>
            </w:pPr>
            <w:r w:rsidRPr="00A23F31">
              <w:rPr>
                <w:b/>
                <w:lang w:eastAsia="uk-UA"/>
              </w:rPr>
              <w:t>За попередній період</w:t>
            </w:r>
          </w:p>
        </w:tc>
      </w:tr>
      <w:tr w:rsidR="00A23F31" w:rsidRPr="00A23F31" w:rsidTr="0091290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23F31" w:rsidRPr="00A23F31" w:rsidRDefault="00A23F31" w:rsidP="00A23F31">
            <w:pPr>
              <w:rPr>
                <w:b/>
                <w:lang w:eastAsia="uk-UA"/>
              </w:rPr>
            </w:pPr>
            <w:r w:rsidRPr="00A23F3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jc w:val="center"/>
              <w:rPr>
                <w:lang w:eastAsia="uk-UA"/>
              </w:rPr>
            </w:pPr>
            <w:r w:rsidRPr="00A23F31">
              <w:rPr>
                <w:lang w:val="en-US" w:eastAsia="uk-UA"/>
              </w:rPr>
              <w:t>16392</w:t>
            </w:r>
          </w:p>
        </w:tc>
        <w:tc>
          <w:tcPr>
            <w:tcW w:w="2581" w:type="dxa"/>
            <w:tcBorders>
              <w:top w:val="single" w:sz="6" w:space="0" w:color="auto"/>
              <w:left w:val="single" w:sz="6" w:space="0" w:color="auto"/>
              <w:bottom w:val="single" w:sz="6" w:space="0" w:color="auto"/>
              <w:right w:val="single" w:sz="4" w:space="0" w:color="auto"/>
            </w:tcBorders>
            <w:vAlign w:val="center"/>
          </w:tcPr>
          <w:p w:rsidR="00A23F31" w:rsidRPr="00A23F31" w:rsidRDefault="00A23F31" w:rsidP="00A23F31">
            <w:pPr>
              <w:jc w:val="center"/>
              <w:rPr>
                <w:lang w:eastAsia="uk-UA"/>
              </w:rPr>
            </w:pPr>
            <w:r w:rsidRPr="00A23F31">
              <w:rPr>
                <w:lang w:val="en-US" w:eastAsia="uk-UA"/>
              </w:rPr>
              <w:t>12851</w:t>
            </w:r>
          </w:p>
        </w:tc>
      </w:tr>
      <w:tr w:rsidR="00A23F31" w:rsidRPr="00A23F31" w:rsidTr="0091290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23F31" w:rsidRPr="00A23F31" w:rsidRDefault="00A23F31" w:rsidP="00A23F31">
            <w:pPr>
              <w:rPr>
                <w:b/>
                <w:lang w:eastAsia="uk-UA"/>
              </w:rPr>
            </w:pPr>
            <w:r w:rsidRPr="00A23F3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jc w:val="center"/>
              <w:rPr>
                <w:lang w:eastAsia="uk-UA"/>
              </w:rPr>
            </w:pPr>
            <w:r w:rsidRPr="00A23F31">
              <w:rPr>
                <w:lang w:val="en-US" w:eastAsia="uk-UA"/>
              </w:rPr>
              <w:t>10011</w:t>
            </w:r>
          </w:p>
        </w:tc>
        <w:tc>
          <w:tcPr>
            <w:tcW w:w="2581" w:type="dxa"/>
            <w:tcBorders>
              <w:top w:val="single" w:sz="6" w:space="0" w:color="auto"/>
              <w:left w:val="single" w:sz="6" w:space="0" w:color="auto"/>
              <w:bottom w:val="single" w:sz="6" w:space="0" w:color="auto"/>
              <w:right w:val="single" w:sz="4" w:space="0" w:color="auto"/>
            </w:tcBorders>
            <w:vAlign w:val="center"/>
          </w:tcPr>
          <w:p w:rsidR="00A23F31" w:rsidRPr="00A23F31" w:rsidRDefault="00A23F31" w:rsidP="00A23F31">
            <w:pPr>
              <w:jc w:val="center"/>
              <w:rPr>
                <w:lang w:eastAsia="uk-UA"/>
              </w:rPr>
            </w:pPr>
            <w:r w:rsidRPr="00A23F31">
              <w:rPr>
                <w:lang w:val="en-US" w:eastAsia="uk-UA"/>
              </w:rPr>
              <w:t>7001</w:t>
            </w:r>
          </w:p>
        </w:tc>
      </w:tr>
      <w:tr w:rsidR="00A23F31" w:rsidRPr="00A23F31" w:rsidTr="0091290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23F31" w:rsidRPr="00A23F31" w:rsidRDefault="00A23F31" w:rsidP="00A23F31">
            <w:pPr>
              <w:rPr>
                <w:b/>
                <w:lang w:eastAsia="uk-UA"/>
              </w:rPr>
            </w:pPr>
            <w:r w:rsidRPr="00A23F3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jc w:val="center"/>
              <w:rPr>
                <w:lang w:eastAsia="uk-UA"/>
              </w:rPr>
            </w:pPr>
            <w:r w:rsidRPr="00A23F31">
              <w:rPr>
                <w:lang w:val="en-US" w:eastAsia="uk-UA"/>
              </w:rPr>
              <w:t>10011</w:t>
            </w:r>
          </w:p>
        </w:tc>
        <w:tc>
          <w:tcPr>
            <w:tcW w:w="2581" w:type="dxa"/>
            <w:tcBorders>
              <w:top w:val="single" w:sz="6" w:space="0" w:color="auto"/>
              <w:left w:val="single" w:sz="6" w:space="0" w:color="auto"/>
              <w:bottom w:val="single" w:sz="6" w:space="0" w:color="auto"/>
              <w:right w:val="single" w:sz="4" w:space="0" w:color="auto"/>
            </w:tcBorders>
            <w:vAlign w:val="center"/>
          </w:tcPr>
          <w:p w:rsidR="00A23F31" w:rsidRPr="00A23F31" w:rsidRDefault="00A23F31" w:rsidP="00A23F31">
            <w:pPr>
              <w:jc w:val="center"/>
              <w:rPr>
                <w:lang w:eastAsia="uk-UA"/>
              </w:rPr>
            </w:pPr>
            <w:r w:rsidRPr="00A23F31">
              <w:rPr>
                <w:lang w:val="en-US" w:eastAsia="uk-UA"/>
              </w:rPr>
              <w:t>7001</w:t>
            </w:r>
          </w:p>
        </w:tc>
      </w:tr>
      <w:tr w:rsidR="00A23F31" w:rsidRPr="00A23F31" w:rsidTr="00912905">
        <w:trPr>
          <w:trHeight w:val="340"/>
        </w:trPr>
        <w:tc>
          <w:tcPr>
            <w:tcW w:w="1188" w:type="dxa"/>
            <w:tcBorders>
              <w:top w:val="single" w:sz="6" w:space="0" w:color="auto"/>
              <w:left w:val="single" w:sz="4" w:space="0" w:color="auto"/>
              <w:bottom w:val="single" w:sz="6" w:space="0" w:color="auto"/>
              <w:right w:val="single" w:sz="6" w:space="0" w:color="auto"/>
            </w:tcBorders>
          </w:tcPr>
          <w:p w:rsidR="00A23F31" w:rsidRPr="00A23F31" w:rsidRDefault="00A23F31" w:rsidP="00A23F31">
            <w:pPr>
              <w:rPr>
                <w:b/>
                <w:lang w:eastAsia="uk-UA"/>
              </w:rPr>
            </w:pPr>
            <w:r w:rsidRPr="00A23F3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23F31" w:rsidRPr="00A23F31" w:rsidRDefault="00A23F31" w:rsidP="00A23F31">
            <w:pPr>
              <w:rPr>
                <w:lang w:val="en-US" w:eastAsia="uk-UA"/>
              </w:rPr>
            </w:pPr>
            <w:r w:rsidRPr="00A23F31">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23F31" w:rsidRPr="00A23F31" w:rsidTr="00912905">
        <w:trPr>
          <w:trHeight w:val="340"/>
        </w:trPr>
        <w:tc>
          <w:tcPr>
            <w:tcW w:w="1188" w:type="dxa"/>
            <w:tcBorders>
              <w:top w:val="single" w:sz="6" w:space="0" w:color="auto"/>
              <w:left w:val="single" w:sz="4" w:space="0" w:color="auto"/>
              <w:bottom w:val="single" w:sz="4" w:space="0" w:color="auto"/>
              <w:right w:val="single" w:sz="6" w:space="0" w:color="auto"/>
            </w:tcBorders>
          </w:tcPr>
          <w:p w:rsidR="00A23F31" w:rsidRPr="00A23F31" w:rsidRDefault="00A23F31" w:rsidP="00A23F31">
            <w:pPr>
              <w:rPr>
                <w:b/>
                <w:lang w:eastAsia="uk-UA"/>
              </w:rPr>
            </w:pPr>
            <w:r w:rsidRPr="00A23F3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23F31" w:rsidRPr="00A23F31" w:rsidRDefault="00A23F31" w:rsidP="00A23F31">
            <w:pPr>
              <w:rPr>
                <w:lang w:val="en-US" w:eastAsia="uk-UA"/>
              </w:rPr>
            </w:pPr>
            <w:r w:rsidRPr="00A23F31">
              <w:rPr>
                <w:lang w:val="en-US" w:eastAsia="uk-UA"/>
              </w:rPr>
              <w:t>Розрахункова вартість чистих активів(16392.000 тис.грн. ) більше скоригованого статутного капіталу(10011.000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A23F31" w:rsidRPr="00A23F31" w:rsidRDefault="00A23F31" w:rsidP="00A23F31">
      <w:pPr>
        <w:spacing w:after="0" w:line="240" w:lineRule="auto"/>
        <w:rPr>
          <w:rFonts w:ascii="Times New Roman" w:eastAsia="Times New Roman" w:hAnsi="Times New Roman" w:cs="Times New Roman"/>
          <w:sz w:val="24"/>
          <w:szCs w:val="24"/>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23F31">
        <w:rPr>
          <w:rFonts w:ascii="Times New Roman" w:eastAsia="Times New Roman" w:hAnsi="Times New Roman" w:cs="Times New Roman"/>
          <w:b/>
          <w:bCs/>
          <w:color w:val="000000"/>
          <w:sz w:val="26"/>
          <w:szCs w:val="26"/>
          <w:lang w:val="en-US" w:eastAsia="uk-UA"/>
        </w:rPr>
        <w:lastRenderedPageBreak/>
        <w:t>3</w:t>
      </w:r>
      <w:r w:rsidRPr="00A23F3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A23F31" w:rsidRPr="00A23F31" w:rsidTr="00912905">
        <w:tc>
          <w:tcPr>
            <w:tcW w:w="4492" w:type="dxa"/>
            <w:gridSpan w:val="2"/>
          </w:tcPr>
          <w:p w:rsidR="00A23F31" w:rsidRPr="00A23F31" w:rsidRDefault="00A23F31" w:rsidP="00A23F31">
            <w:pPr>
              <w:ind w:left="180" w:hanging="180"/>
              <w:jc w:val="center"/>
              <w:rPr>
                <w:b/>
                <w:bCs/>
                <w:lang w:val="uk-UA" w:eastAsia="uk-UA"/>
              </w:rPr>
            </w:pPr>
            <w:r w:rsidRPr="00A23F31">
              <w:rPr>
                <w:b/>
                <w:bCs/>
                <w:lang w:val="uk-UA" w:eastAsia="uk-UA"/>
              </w:rPr>
              <w:t>Види зобов’</w:t>
            </w:r>
            <w:r w:rsidRPr="00A23F31">
              <w:rPr>
                <w:b/>
                <w:bCs/>
                <w:lang w:val="en-US" w:eastAsia="uk-UA"/>
              </w:rPr>
              <w:t>язань</w:t>
            </w:r>
          </w:p>
        </w:tc>
        <w:tc>
          <w:tcPr>
            <w:tcW w:w="1189" w:type="dxa"/>
          </w:tcPr>
          <w:p w:rsidR="00A23F31" w:rsidRPr="00A23F31" w:rsidRDefault="00A23F31" w:rsidP="00A23F31">
            <w:pPr>
              <w:jc w:val="center"/>
              <w:rPr>
                <w:b/>
                <w:bCs/>
                <w:lang w:val="uk-UA" w:eastAsia="uk-UA"/>
              </w:rPr>
            </w:pPr>
            <w:r w:rsidRPr="00A23F31">
              <w:rPr>
                <w:b/>
                <w:bCs/>
                <w:lang w:val="uk-UA" w:eastAsia="uk-UA"/>
              </w:rPr>
              <w:t>Дата виникнення</w:t>
            </w:r>
          </w:p>
        </w:tc>
        <w:tc>
          <w:tcPr>
            <w:tcW w:w="1385" w:type="dxa"/>
          </w:tcPr>
          <w:p w:rsidR="00A23F31" w:rsidRPr="00A23F31" w:rsidRDefault="00A23F31" w:rsidP="00A23F31">
            <w:pPr>
              <w:jc w:val="center"/>
              <w:rPr>
                <w:b/>
                <w:bCs/>
                <w:lang w:val="uk-UA" w:eastAsia="uk-UA"/>
              </w:rPr>
            </w:pPr>
            <w:r w:rsidRPr="00A23F31">
              <w:rPr>
                <w:b/>
                <w:bCs/>
                <w:lang w:val="uk-UA" w:eastAsia="uk-UA"/>
              </w:rPr>
              <w:t>Непогашена частина боргу (тис.грн.)</w:t>
            </w:r>
          </w:p>
        </w:tc>
        <w:tc>
          <w:tcPr>
            <w:tcW w:w="1651" w:type="dxa"/>
          </w:tcPr>
          <w:p w:rsidR="00A23F31" w:rsidRPr="00A23F31" w:rsidRDefault="00A23F31" w:rsidP="00A23F31">
            <w:pPr>
              <w:jc w:val="center"/>
              <w:rPr>
                <w:b/>
                <w:bCs/>
                <w:lang w:val="uk-UA" w:eastAsia="uk-UA"/>
              </w:rPr>
            </w:pPr>
            <w:r w:rsidRPr="00A23F31">
              <w:rPr>
                <w:b/>
                <w:bCs/>
                <w:lang w:val="uk-UA" w:eastAsia="uk-UA"/>
              </w:rPr>
              <w:t>Відсоток за користування коштами (відсоток річних)</w:t>
            </w:r>
          </w:p>
        </w:tc>
        <w:tc>
          <w:tcPr>
            <w:tcW w:w="1231" w:type="dxa"/>
          </w:tcPr>
          <w:p w:rsidR="00A23F31" w:rsidRPr="00A23F31" w:rsidRDefault="00A23F31" w:rsidP="00A23F31">
            <w:pPr>
              <w:jc w:val="center"/>
              <w:rPr>
                <w:b/>
                <w:bCs/>
                <w:lang w:val="uk-UA" w:eastAsia="uk-UA"/>
              </w:rPr>
            </w:pPr>
            <w:r w:rsidRPr="00A23F31">
              <w:rPr>
                <w:b/>
                <w:bCs/>
                <w:lang w:val="uk-UA" w:eastAsia="uk-UA"/>
              </w:rPr>
              <w:t>Дата погашення</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Кредити банку, у тому числі :</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Зобов'язання за цінними паперами</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у тому числі за облігаціями (за кожним випуском) :</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за іпотечними цінними паперами (за кожним власним випуском):</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за сертифікатами ФОН (за кожним власним випуском):</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За векселями (всього)</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за іншими цінними паперами (у тому числі за похідними цінними паперами) (за кожним видом):</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За фінансовими інвестиціями в корпоративні права (за кожним видом):</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Податкові зобов'язання</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493.00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Фінансова допомога на зворотній основі</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0.00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Інші зобов'язання та забезпечення</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60166.00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4492" w:type="dxa"/>
            <w:gridSpan w:val="2"/>
          </w:tcPr>
          <w:p w:rsidR="00A23F31" w:rsidRPr="00A23F31" w:rsidRDefault="00A23F31" w:rsidP="00A23F31">
            <w:pPr>
              <w:ind w:left="180" w:hanging="180"/>
              <w:rPr>
                <w:bCs/>
                <w:lang w:val="uk-UA" w:eastAsia="uk-UA"/>
              </w:rPr>
            </w:pPr>
            <w:r w:rsidRPr="00A23F31">
              <w:rPr>
                <w:bCs/>
                <w:lang w:val="uk-UA" w:eastAsia="uk-UA"/>
              </w:rPr>
              <w:t>Усього зобов'язань та забезпечень</w:t>
            </w:r>
          </w:p>
        </w:tc>
        <w:tc>
          <w:tcPr>
            <w:tcW w:w="1189" w:type="dxa"/>
          </w:tcPr>
          <w:p w:rsidR="00A23F31" w:rsidRPr="00A23F31" w:rsidRDefault="00A23F31" w:rsidP="00A23F31">
            <w:pPr>
              <w:jc w:val="right"/>
              <w:rPr>
                <w:bCs/>
                <w:lang w:val="uk-UA" w:eastAsia="uk-UA"/>
              </w:rPr>
            </w:pPr>
            <w:r w:rsidRPr="00A23F31">
              <w:rPr>
                <w:bCs/>
                <w:lang w:val="uk-UA" w:eastAsia="uk-UA"/>
              </w:rPr>
              <w:t>Х</w:t>
            </w:r>
          </w:p>
        </w:tc>
        <w:tc>
          <w:tcPr>
            <w:tcW w:w="1385" w:type="dxa"/>
          </w:tcPr>
          <w:p w:rsidR="00A23F31" w:rsidRPr="00A23F31" w:rsidRDefault="00A23F31" w:rsidP="00A23F31">
            <w:pPr>
              <w:jc w:val="right"/>
              <w:rPr>
                <w:bCs/>
                <w:lang w:val="uk-UA" w:eastAsia="uk-UA"/>
              </w:rPr>
            </w:pPr>
            <w:r w:rsidRPr="00A23F31">
              <w:rPr>
                <w:bCs/>
                <w:lang w:val="uk-UA" w:eastAsia="uk-UA"/>
              </w:rPr>
              <w:t>60659.00</w:t>
            </w:r>
          </w:p>
        </w:tc>
        <w:tc>
          <w:tcPr>
            <w:tcW w:w="1651" w:type="dxa"/>
          </w:tcPr>
          <w:p w:rsidR="00A23F31" w:rsidRPr="00A23F31" w:rsidRDefault="00A23F31" w:rsidP="00A23F31">
            <w:pPr>
              <w:jc w:val="right"/>
              <w:rPr>
                <w:bCs/>
                <w:lang w:val="uk-UA" w:eastAsia="uk-UA"/>
              </w:rPr>
            </w:pPr>
            <w:r w:rsidRPr="00A23F31">
              <w:rPr>
                <w:bCs/>
                <w:lang w:val="uk-UA" w:eastAsia="uk-UA"/>
              </w:rPr>
              <w:t>Х</w:t>
            </w:r>
          </w:p>
        </w:tc>
        <w:tc>
          <w:tcPr>
            <w:tcW w:w="1231" w:type="dxa"/>
          </w:tcPr>
          <w:p w:rsidR="00A23F31" w:rsidRPr="00A23F31" w:rsidRDefault="00A23F31" w:rsidP="00A23F31">
            <w:pPr>
              <w:jc w:val="right"/>
              <w:rPr>
                <w:bCs/>
                <w:lang w:val="uk-UA" w:eastAsia="uk-UA"/>
              </w:rPr>
            </w:pPr>
            <w:r w:rsidRPr="00A23F31">
              <w:rPr>
                <w:bCs/>
                <w:lang w:val="uk-UA" w:eastAsia="uk-UA"/>
              </w:rPr>
              <w:t>Х</w:t>
            </w:r>
          </w:p>
        </w:tc>
      </w:tr>
      <w:tr w:rsidR="00A23F31" w:rsidRPr="00A23F31" w:rsidTr="00912905">
        <w:tc>
          <w:tcPr>
            <w:tcW w:w="737" w:type="dxa"/>
          </w:tcPr>
          <w:p w:rsidR="00A23F31" w:rsidRPr="00A23F31" w:rsidRDefault="00A23F31" w:rsidP="00A23F31">
            <w:pPr>
              <w:rPr>
                <w:b/>
                <w:szCs w:val="24"/>
                <w:lang w:val="en-US" w:eastAsia="uk-UA"/>
              </w:rPr>
            </w:pPr>
            <w:r w:rsidRPr="00A23F31">
              <w:rPr>
                <w:b/>
                <w:szCs w:val="24"/>
                <w:lang w:val="en-US" w:eastAsia="uk-UA"/>
              </w:rPr>
              <w:t>Опис</w:t>
            </w:r>
          </w:p>
        </w:tc>
        <w:tc>
          <w:tcPr>
            <w:tcW w:w="9213" w:type="dxa"/>
            <w:gridSpan w:val="5"/>
          </w:tcPr>
          <w:p w:rsidR="00A23F31" w:rsidRPr="00A23F31" w:rsidRDefault="00A23F31" w:rsidP="00A23F31">
            <w:pPr>
              <w:rPr>
                <w:szCs w:val="24"/>
                <w:lang w:val="en-US" w:eastAsia="uk-UA"/>
              </w:rPr>
            </w:pPr>
            <w:r w:rsidRPr="00A23F31">
              <w:rPr>
                <w:szCs w:val="24"/>
                <w:lang w:val="en-US" w:eastAsia="uk-UA"/>
              </w:rPr>
              <w:t>Iншi зобов'язання (60166 тис.грн.) включають: iншi довгостроковi зобов'язання; довгостроковi забезпечення,  поточну кредиторську заборгованiсть за довгостроковим зобов'язаннями,  поточну кредиторську заборгованiсть за товари, роботи та послуги, поточнi зобов'язання за розрахунками зi страхування, поточнi зобов'язання за розрахунками з оплати працi, поточнi забезпечення, iншi поточнi зобов'язання.</w:t>
            </w:r>
          </w:p>
        </w:tc>
      </w:tr>
    </w:tbl>
    <w:p w:rsidR="00A23F31" w:rsidRPr="00A23F31" w:rsidRDefault="00A23F31" w:rsidP="00A23F31">
      <w:pPr>
        <w:spacing w:after="0" w:line="240" w:lineRule="auto"/>
        <w:rPr>
          <w:rFonts w:ascii="Times New Roman" w:eastAsia="Times New Roman" w:hAnsi="Times New Roman" w:cs="Times New Roman"/>
          <w:sz w:val="24"/>
          <w:szCs w:val="24"/>
          <w:lang w:val="en-US" w:eastAsia="uk-UA"/>
        </w:rPr>
      </w:pPr>
    </w:p>
    <w:p w:rsidR="00A23F31" w:rsidRDefault="00A23F31">
      <w:pPr>
        <w:sectPr w:rsidR="00A23F31" w:rsidSect="00A23F3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23F31" w:rsidRPr="00A23F31" w:rsidTr="00912905">
        <w:tc>
          <w:tcPr>
            <w:tcW w:w="9720" w:type="dxa"/>
            <w:tcMar>
              <w:top w:w="60" w:type="dxa"/>
              <w:left w:w="60" w:type="dxa"/>
              <w:bottom w:w="60" w:type="dxa"/>
              <w:right w:w="60" w:type="dxa"/>
            </w:tcMar>
            <w:vAlign w:val="center"/>
          </w:tcPr>
          <w:p w:rsidR="00A23F31" w:rsidRPr="00A23F31" w:rsidRDefault="00A23F31" w:rsidP="00A23F31">
            <w:pPr>
              <w:spacing w:after="0" w:line="240" w:lineRule="auto"/>
              <w:ind w:left="-210"/>
              <w:jc w:val="center"/>
              <w:rPr>
                <w:rFonts w:ascii="Times New Roman" w:eastAsia="Times New Roman" w:hAnsi="Times New Roman" w:cs="Times New Roman"/>
                <w:b/>
                <w:bCs/>
                <w:sz w:val="28"/>
                <w:szCs w:val="28"/>
                <w:lang w:val="uk-UA" w:eastAsia="uk-UA"/>
              </w:rPr>
            </w:pPr>
            <w:r w:rsidRPr="00A23F31">
              <w:rPr>
                <w:rFonts w:ascii="Times New Roman" w:eastAsia="Times New Roman" w:hAnsi="Times New Roman" w:cs="Times New Roman"/>
                <w:b/>
                <w:color w:val="000000"/>
                <w:sz w:val="28"/>
                <w:szCs w:val="28"/>
                <w:lang w:val="en-US" w:eastAsia="uk-UA"/>
              </w:rPr>
              <w:lastRenderedPageBreak/>
              <w:t>6</w:t>
            </w:r>
            <w:r w:rsidRPr="00A23F3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Приватне підприємство «Аудиторська фірма «Синтез-Аудит- Фiнанс»</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Організаційно-правова форма</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Приватне пiдприємство</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Ідентифікаційний код юридичної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23877071</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Місцезнаходження</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69091 УКРАЇНА д/н місто Запоріжжя ВУЛИЦЯ НЕМИРОВИЧА-ДАНЧЕНКА, будинок 60, квартира 4</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Номер ліцензії або іншого документа на цей 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0330</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Назва державного органу, що видав ліцензію або інший документ</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Аудиторська палата України</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Дата видачі ліцензії або іншого документа</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31.01.2013</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Міжміський код та телефон</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0612120581</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Факс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0612120581</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Аудитор (аудиторськa фiрмa), якa надає аудиторськi послуги емiтенту</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Опис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Особа надає аудиторські послуги</w:t>
            </w:r>
          </w:p>
        </w:tc>
      </w:tr>
    </w:tbl>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Публічне акціонерне товариство "Національний депозитарій України"</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Організаційно-правова форма</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Публiчне акцiонерне товариство</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Ідентифікаційний код юридичної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30370711</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Місцезнаходження</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04107 УКРАЇНА д/н м.Київ вул.Тропініна, 7-г</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Номер ліцензії або іншого документа на цей 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д/н</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Назва державного органу, що видав ліцензію або інший документ</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д/н</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Дата видачі ліцензії або іншого документа</w:t>
            </w:r>
          </w:p>
        </w:tc>
        <w:tc>
          <w:tcPr>
            <w:tcW w:w="6803" w:type="dxa"/>
            <w:shd w:val="clear" w:color="auto" w:fill="auto"/>
          </w:tcPr>
          <w:p w:rsidR="00A23F31" w:rsidRPr="00A23F31" w:rsidRDefault="00A23F31" w:rsidP="00A23F31">
            <w:pPr>
              <w:rPr>
                <w:szCs w:val="24"/>
                <w:lang w:val="uk-UA" w:eastAsia="uk-UA"/>
              </w:rPr>
            </w:pP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Міжміський код та телефон</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(044) 363 04 00</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Факс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(044) 363 04 01</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Депозитарна діяльність центрального депозитарію</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Опис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Вид послуг, які надає особа- депозитарні послуги депозитарію.</w:t>
            </w:r>
          </w:p>
          <w:p w:rsidR="00A23F31" w:rsidRPr="00A23F31" w:rsidRDefault="00A23F31" w:rsidP="00A23F31">
            <w:pPr>
              <w:rPr>
                <w:szCs w:val="24"/>
                <w:lang w:val="uk-UA" w:eastAsia="uk-UA"/>
              </w:rPr>
            </w:pPr>
            <w:r w:rsidRPr="00A23F31">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ДУ "Агентство з розвитку інфраструктури фондового ринку України"</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Організаційно-правова форма</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Державна органiзацiя (установа, заклад)</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Ідентифікаційний код юридичної особи</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21676262</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Місцезнаходження</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03150 УКРАЇНА д/н м.Київ вул.Антоновича, 51, оф. 1206</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Номер ліцензії або іншого документа на цей 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DR/00001/APA</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Назва державного органу, що видав ліцензію або інший документ</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НКЦПФР</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Дата видачі ліцензії або іншого документа</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18.02.2019</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Міжміський код та телефон</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(044) 287-56-70</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Факс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(044) 287-56-73</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t>Вид діяльності</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 xml:space="preserve">Діяльність з оприлюднення регульованої інформації від імені учасників </w:t>
            </w:r>
            <w:r w:rsidRPr="00A23F31">
              <w:rPr>
                <w:szCs w:val="24"/>
                <w:lang w:val="uk-UA" w:eastAsia="uk-UA"/>
              </w:rPr>
              <w:lastRenderedPageBreak/>
              <w:t>фондового ринку; Діяльність з подання звітності та/або адміністративних даних до НКЦПФР</w:t>
            </w:r>
          </w:p>
        </w:tc>
      </w:tr>
      <w:tr w:rsidR="00A23F31" w:rsidRPr="00A23F31" w:rsidTr="00912905">
        <w:tc>
          <w:tcPr>
            <w:tcW w:w="3401" w:type="dxa"/>
            <w:shd w:val="clear" w:color="auto" w:fill="auto"/>
          </w:tcPr>
          <w:p w:rsidR="00A23F31" w:rsidRPr="00A23F31" w:rsidRDefault="00A23F31" w:rsidP="00A23F31">
            <w:pPr>
              <w:rPr>
                <w:b/>
                <w:szCs w:val="24"/>
                <w:lang w:val="uk-UA" w:eastAsia="uk-UA"/>
              </w:rPr>
            </w:pPr>
            <w:r w:rsidRPr="00A23F31">
              <w:rPr>
                <w:b/>
                <w:szCs w:val="24"/>
                <w:lang w:val="uk-UA" w:eastAsia="uk-UA"/>
              </w:rPr>
              <w:lastRenderedPageBreak/>
              <w:t>Опис</w:t>
            </w:r>
          </w:p>
        </w:tc>
        <w:tc>
          <w:tcPr>
            <w:tcW w:w="6803" w:type="dxa"/>
            <w:shd w:val="clear" w:color="auto" w:fill="auto"/>
          </w:tcPr>
          <w:p w:rsidR="00A23F31" w:rsidRPr="00A23F31" w:rsidRDefault="00A23F31" w:rsidP="00A23F31">
            <w:pPr>
              <w:rPr>
                <w:szCs w:val="24"/>
                <w:lang w:val="uk-UA" w:eastAsia="uk-UA"/>
              </w:rPr>
            </w:pPr>
            <w:r w:rsidRPr="00A23F31">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Pr="00A23F31" w:rsidRDefault="00A23F31" w:rsidP="00A23F31">
      <w:pPr>
        <w:spacing w:after="0" w:line="240" w:lineRule="auto"/>
        <w:rPr>
          <w:rFonts w:ascii="Times New Roman" w:eastAsia="Times New Roman" w:hAnsi="Times New Roman" w:cs="Times New Roman"/>
          <w:sz w:val="20"/>
          <w:szCs w:val="24"/>
          <w:lang w:val="uk-UA"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Коди</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23F31" w:rsidRPr="00A23F31" w:rsidRDefault="00A23F31" w:rsidP="00A23F31">
            <w:pPr>
              <w:widowControl w:val="0"/>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uk-UA" w:eastAsia="ru-RU"/>
              </w:rPr>
              <w:t xml:space="preserve">Підприємство  </w:t>
            </w:r>
            <w:r w:rsidRPr="00A23F31">
              <w:rPr>
                <w:rFonts w:ascii="Times New Roman" w:eastAsia="Times New Roman" w:hAnsi="Times New Roman" w:cs="Times New Roman"/>
                <w:sz w:val="18"/>
                <w:szCs w:val="18"/>
                <w:lang w:val="en-US" w:eastAsia="ru-RU"/>
              </w:rPr>
              <w:t xml:space="preserve"> </w:t>
            </w:r>
            <w:r w:rsidRPr="00A23F31">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gridSpan w:val="3"/>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22116499</w:t>
            </w:r>
          </w:p>
        </w:tc>
      </w:tr>
      <w:tr w:rsidR="00A23F31" w:rsidRPr="00A23F31" w:rsidTr="00912905">
        <w:trPr>
          <w:trHeight w:val="199"/>
        </w:trPr>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uk-UA" w:eastAsia="ru-RU"/>
              </w:rPr>
              <w:t xml:space="preserve">Територія </w:t>
            </w:r>
            <w:r w:rsidRPr="00A23F31">
              <w:rPr>
                <w:rFonts w:ascii="Times New Roman" w:eastAsia="Times New Roman" w:hAnsi="Times New Roman" w:cs="Times New Roman"/>
                <w:sz w:val="18"/>
                <w:szCs w:val="18"/>
                <w:lang w:val="en-US" w:eastAsia="ru-RU"/>
              </w:rPr>
              <w:t xml:space="preserve"> </w:t>
            </w:r>
            <w:r w:rsidRPr="00A23F31">
              <w:rPr>
                <w:rFonts w:ascii="Times New Roman" w:eastAsia="Times New Roman" w:hAnsi="Times New Roman" w:cs="Times New Roman"/>
                <w:sz w:val="18"/>
                <w:szCs w:val="18"/>
                <w:u w:val="single"/>
                <w:lang w:val="en-US" w:eastAsia="ru-RU"/>
              </w:rPr>
              <w:t>М. КИЇВ</w:t>
            </w:r>
          </w:p>
        </w:tc>
        <w:tc>
          <w:tcPr>
            <w:tcW w:w="1956" w:type="dxa"/>
            <w:gridSpan w:val="3"/>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8036100000</w:t>
            </w:r>
          </w:p>
        </w:tc>
      </w:tr>
      <w:tr w:rsidR="00A23F31" w:rsidRPr="00A23F31" w:rsidTr="00912905">
        <w:trPr>
          <w:trHeight w:val="199"/>
        </w:trPr>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Організаційно-правова форма господарювання</w:t>
            </w:r>
            <w:r w:rsidRPr="00A23F31">
              <w:rPr>
                <w:rFonts w:ascii="Times New Roman" w:eastAsia="Times New Roman" w:hAnsi="Times New Roman" w:cs="Times New Roman"/>
                <w:sz w:val="18"/>
                <w:szCs w:val="18"/>
                <w:lang w:eastAsia="ru-RU"/>
              </w:rPr>
              <w:t xml:space="preserve">  </w:t>
            </w:r>
            <w:r w:rsidRPr="00A23F31">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A23F31" w:rsidRPr="00A23F31" w:rsidRDefault="00A23F31" w:rsidP="00A23F31">
            <w:pPr>
              <w:widowControl w:val="0"/>
              <w:spacing w:after="0" w:line="240" w:lineRule="auto"/>
              <w:rPr>
                <w:rFonts w:ascii="Times New Roman" w:eastAsia="Times New Roman" w:hAnsi="Times New Roman" w:cs="Times New Roman"/>
                <w:sz w:val="18"/>
                <w:szCs w:val="18"/>
                <w:lang w:val="uk-UA" w:eastAsia="ru-RU"/>
              </w:rPr>
            </w:pPr>
            <w:r w:rsidRPr="00A23F3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230</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eastAsia="ru-RU"/>
              </w:rPr>
              <w:t xml:space="preserve">Вид економічної діяльності </w:t>
            </w:r>
            <w:r w:rsidRPr="00A23F31">
              <w:rPr>
                <w:rFonts w:ascii="Times New Roman" w:eastAsia="Times New Roman" w:hAnsi="Times New Roman" w:cs="Times New Roman"/>
                <w:sz w:val="18"/>
                <w:szCs w:val="18"/>
                <w:lang w:val="en-US" w:eastAsia="ru-RU"/>
              </w:rPr>
              <w:t xml:space="preserve"> </w:t>
            </w:r>
            <w:r w:rsidRPr="00A23F31">
              <w:rPr>
                <w:rFonts w:ascii="Times New Roman" w:eastAsia="Times New Roman" w:hAnsi="Times New Roman" w:cs="Times New Roman"/>
                <w:sz w:val="18"/>
                <w:szCs w:val="18"/>
                <w:u w:val="single"/>
                <w:lang w:val="en-US" w:eastAsia="ru-RU"/>
              </w:rPr>
              <w:t>Надання iнших фiнансових послуг (крiм страхування та пенсiйного забезпечення), н. в. i. у.</w:t>
            </w:r>
          </w:p>
        </w:tc>
        <w:tc>
          <w:tcPr>
            <w:tcW w:w="1956" w:type="dxa"/>
            <w:gridSpan w:val="3"/>
            <w:tcBorders>
              <w:top w:val="nil"/>
              <w:left w:val="nil"/>
              <w:bottom w:val="nil"/>
              <w:right w:val="single" w:sz="4" w:space="0" w:color="auto"/>
            </w:tcBorders>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64.99</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eastAsia="ru-RU"/>
              </w:rPr>
              <w:t>Середн</w:t>
            </w:r>
            <w:r w:rsidRPr="00A23F31">
              <w:rPr>
                <w:rFonts w:ascii="Times New Roman" w:eastAsia="Times New Roman" w:hAnsi="Times New Roman" w:cs="Times New Roman"/>
                <w:sz w:val="18"/>
                <w:szCs w:val="18"/>
                <w:lang w:val="uk-UA" w:eastAsia="ru-RU"/>
              </w:rPr>
              <w:t>я кількість працівників</w:t>
            </w:r>
            <w:r w:rsidRPr="00A23F31">
              <w:rPr>
                <w:rFonts w:ascii="Times New Roman" w:eastAsia="Times New Roman" w:hAnsi="Times New Roman" w:cs="Times New Roman"/>
                <w:sz w:val="18"/>
                <w:szCs w:val="18"/>
                <w:lang w:eastAsia="ru-RU"/>
              </w:rPr>
              <w:t xml:space="preserve">  </w:t>
            </w:r>
            <w:r w:rsidRPr="00A23F31">
              <w:rPr>
                <w:rFonts w:ascii="Times New Roman" w:eastAsia="Times New Roman" w:hAnsi="Times New Roman" w:cs="Times New Roman"/>
                <w:sz w:val="18"/>
                <w:szCs w:val="18"/>
                <w:u w:val="single"/>
                <w:lang w:val="en-US" w:eastAsia="ru-RU"/>
              </w:rPr>
              <w:t>197</w:t>
            </w:r>
          </w:p>
        </w:tc>
        <w:tc>
          <w:tcPr>
            <w:tcW w:w="1956" w:type="dxa"/>
            <w:gridSpan w:val="3"/>
          </w:tcPr>
          <w:p w:rsidR="00A23F31" w:rsidRPr="00A23F31" w:rsidRDefault="00A23F31" w:rsidP="00A23F3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Одиниця виміру</w:t>
            </w:r>
            <w:r w:rsidRPr="00A23F31">
              <w:rPr>
                <w:rFonts w:ascii="Times New Roman" w:eastAsia="Times New Roman" w:hAnsi="Times New Roman" w:cs="Times New Roman"/>
                <w:noProof/>
                <w:sz w:val="18"/>
                <w:szCs w:val="18"/>
                <w:lang w:eastAsia="ru-RU"/>
              </w:rPr>
              <w:t xml:space="preserve"> :</w:t>
            </w:r>
            <w:r w:rsidRPr="00A23F31">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eastAsia="ru-RU"/>
              </w:rPr>
              <w:t xml:space="preserve">Адреса </w:t>
            </w:r>
            <w:r w:rsidRPr="00A23F31">
              <w:rPr>
                <w:rFonts w:ascii="Times New Roman" w:eastAsia="Times New Roman" w:hAnsi="Times New Roman" w:cs="Times New Roman"/>
                <w:sz w:val="18"/>
                <w:szCs w:val="18"/>
                <w:u w:val="single"/>
                <w:lang w:val="en-US" w:eastAsia="ru-RU"/>
              </w:rPr>
              <w:t>01033 м. Київ м. Київ вулиця Жилянська, будинок 72 А, т.(061)213-88-87</w:t>
            </w:r>
          </w:p>
          <w:p w:rsidR="00A23F31" w:rsidRPr="00A23F31" w:rsidRDefault="00A23F31" w:rsidP="00A23F31">
            <w:pPr>
              <w:widowControl w:val="0"/>
              <w:spacing w:after="0" w:line="240" w:lineRule="auto"/>
              <w:rPr>
                <w:rFonts w:ascii="Times New Roman" w:eastAsia="Times New Roman" w:hAnsi="Times New Roman" w:cs="Times New Roman"/>
                <w:sz w:val="18"/>
                <w:szCs w:val="18"/>
                <w:lang w:val="uk-UA" w:eastAsia="ru-RU"/>
              </w:rPr>
            </w:pPr>
          </w:p>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r>
      <w:tr w:rsidR="00A23F31" w:rsidRPr="00A23F31" w:rsidTr="00912905">
        <w:trPr>
          <w:gridAfter w:val="4"/>
          <w:wAfter w:w="3260" w:type="dxa"/>
        </w:trPr>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20"/>
                <w:szCs w:val="20"/>
                <w:lang w:eastAsia="ru-RU"/>
              </w:rPr>
            </w:pPr>
            <w:r w:rsidRPr="00A23F31">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A23F31" w:rsidRPr="00A23F31" w:rsidRDefault="00A23F31" w:rsidP="00A23F3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 xml:space="preserve"> </w:t>
            </w:r>
          </w:p>
        </w:tc>
      </w:tr>
      <w:tr w:rsidR="00A23F31" w:rsidRPr="00A23F31" w:rsidTr="00912905">
        <w:trPr>
          <w:gridAfter w:val="4"/>
          <w:wAfter w:w="3260" w:type="dxa"/>
        </w:trPr>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20"/>
                <w:szCs w:val="20"/>
                <w:lang w:eastAsia="ru-RU"/>
              </w:rPr>
            </w:pPr>
            <w:r w:rsidRPr="00A23F31">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A23F31" w:rsidRPr="00A23F31" w:rsidRDefault="00A23F31" w:rsidP="00A23F3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en-US" w:eastAsia="ru-RU"/>
              </w:rPr>
              <w:t>V</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lang w:eastAsia="ru-RU"/>
        </w:rPr>
      </w:pPr>
      <w:r w:rsidRPr="00A23F31">
        <w:rPr>
          <w:rFonts w:ascii="Times New Roman" w:eastAsia="Times New Roman" w:hAnsi="Times New Roman" w:cs="Times New Roman"/>
          <w:b/>
          <w:bCs/>
          <w:lang w:val="en-US" w:eastAsia="ru-RU"/>
        </w:rPr>
        <w:t>Баланс</w:t>
      </w:r>
      <w:r w:rsidRPr="00A23F31">
        <w:rPr>
          <w:rFonts w:ascii="Times New Roman" w:eastAsia="Times New Roman" w:hAnsi="Times New Roman" w:cs="Times New Roman"/>
          <w:b/>
          <w:bCs/>
          <w:lang w:eastAsia="ru-RU"/>
        </w:rPr>
        <w:t xml:space="preserve"> ( Звіт про фінансовий стан ) на </w:t>
      </w:r>
      <w:r w:rsidRPr="00A23F31">
        <w:rPr>
          <w:rFonts w:ascii="Times New Roman" w:eastAsia="Times New Roman" w:hAnsi="Times New Roman" w:cs="Times New Roman"/>
          <w:b/>
          <w:bCs/>
          <w:lang w:val="en-US" w:eastAsia="ru-RU"/>
        </w:rPr>
        <w:t>"31" грудня 2019 р.</w:t>
      </w:r>
      <w:r w:rsidRPr="00A23F31">
        <w:rPr>
          <w:rFonts w:ascii="Times New Roman" w:eastAsia="Times New Roman" w:hAnsi="Times New Roman" w:cs="Times New Roman"/>
          <w:b/>
          <w:bCs/>
          <w:lang w:eastAsia="ru-RU"/>
        </w:rPr>
        <w:t xml:space="preserve"> </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A23F31" w:rsidRPr="00A23F31" w:rsidTr="00912905">
        <w:trPr>
          <w:jc w:val="right"/>
        </w:trPr>
        <w:tc>
          <w:tcPr>
            <w:tcW w:w="8640" w:type="dxa"/>
            <w:tcBorders>
              <w:right w:val="single" w:sz="4" w:space="0" w:color="auto"/>
            </w:tcBorders>
            <w:vAlign w:val="center"/>
          </w:tcPr>
          <w:p w:rsidR="00A23F31" w:rsidRPr="00A23F31" w:rsidRDefault="00A23F31" w:rsidP="00A23F31">
            <w:pPr>
              <w:widowControl w:val="0"/>
              <w:spacing w:after="0" w:line="240" w:lineRule="auto"/>
              <w:rPr>
                <w:rFonts w:ascii="Times New Roman" w:eastAsia="Times New Roman" w:hAnsi="Times New Roman" w:cs="Times New Roman"/>
                <w:lang w:eastAsia="ru-RU"/>
              </w:rPr>
            </w:pPr>
            <w:r w:rsidRPr="00A23F31">
              <w:rPr>
                <w:rFonts w:ascii="Times New Roman" w:eastAsia="Times New Roman" w:hAnsi="Times New Roman" w:cs="Times New Roman"/>
                <w:lang w:eastAsia="ru-RU"/>
              </w:rPr>
              <w:t xml:space="preserve">                                                                    </w:t>
            </w:r>
            <w:r w:rsidRPr="00A23F31">
              <w:rPr>
                <w:rFonts w:ascii="Times New Roman" w:eastAsia="Times New Roman" w:hAnsi="Times New Roman" w:cs="Times New Roman"/>
                <w:lang w:val="en-US" w:eastAsia="ru-RU"/>
              </w:rPr>
              <w:t>Форма № 1</w:t>
            </w:r>
            <w:r w:rsidRPr="00A23F31">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keepNext/>
              <w:keepLines/>
              <w:widowControl w:val="0"/>
              <w:suppressAutoHyphens/>
              <w:spacing w:after="0" w:line="240" w:lineRule="auto"/>
              <w:rPr>
                <w:rFonts w:ascii="Times New Roman" w:eastAsia="Times New Roman" w:hAnsi="Times New Roman" w:cs="Times New Roman"/>
                <w:lang w:val="en-US" w:eastAsia="ru-RU"/>
              </w:rPr>
            </w:pPr>
            <w:r w:rsidRPr="00A23F31">
              <w:rPr>
                <w:rFonts w:ascii="Times New Roman" w:eastAsia="Times New Roman" w:hAnsi="Times New Roman" w:cs="Times New Roman"/>
                <w:lang w:val="en-US" w:eastAsia="ru-RU"/>
              </w:rPr>
              <w:t>1801001</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spacing w:after="0" w:line="240" w:lineRule="auto"/>
              <w:jc w:val="center"/>
              <w:outlineLvl w:val="0"/>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eastAsia="ru-RU"/>
              </w:rPr>
              <w:t xml:space="preserve">На початок звітного </w:t>
            </w:r>
            <w:r w:rsidRPr="00A23F3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На кінець звітного періоду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val="en-US" w:eastAsia="ru-RU"/>
              </w:rPr>
              <w:t xml:space="preserve">                                                  </w:t>
            </w:r>
            <w:r w:rsidRPr="00A23F3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I. Необоротні активи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Нематеріальні активи</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2636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2529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10044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12219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18747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8703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Довгострокові фінансові інвестиції:</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5504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10151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II. Оборотні активи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Дебіторська заборгованість за розрахунками:</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за виданими авансами</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5979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5973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663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57058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59546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53099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53008</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63931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66900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A23F31">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69435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77051</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На кінець звітного періоду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val="en-US" w:eastAsia="ru-RU"/>
              </w:rPr>
              <w:t xml:space="preserve">                                                   </w:t>
            </w:r>
            <w:r w:rsidRPr="00A23F3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 Власний капітал</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Зареєстрований (пайовий) капітал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10011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500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5881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12851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16392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II. Довгострокові зобов'язання і забезпечення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Відстрочені податкові зобов'язання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557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28</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585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IІІ. Поточні зобов'язання і забезпечення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Короткострокові кредити банків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Поточна кредиторська заборгованість за:</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довгостроковими зобов'язаннями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1869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8180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493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158</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644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895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49319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47835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56493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60074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ІV. Зобов'язання, пов'язані з необоротними активами,</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69435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77051</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23F31">
        <w:rPr>
          <w:rFonts w:ascii="Courier New" w:eastAsia="Times New Roman" w:hAnsi="Courier New" w:cs="Courier New"/>
          <w:sz w:val="20"/>
          <w:szCs w:val="20"/>
          <w:lang w:val="en-US" w:eastAsia="ru-RU"/>
        </w:rPr>
        <w:t>д/н</w:t>
      </w: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Іщенко Олександр Григорович</w:t>
            </w: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eastAsia="ru-RU"/>
              </w:rPr>
              <w:t>Головний бухгалтер</w:t>
            </w:r>
            <w:r w:rsidRPr="00A23F31">
              <w:rPr>
                <w:rFonts w:ascii="Times New Roman" w:eastAsia="Times New Roman" w:hAnsi="Times New Roman" w:cs="Times New Roman"/>
                <w:b/>
                <w:color w:val="000000"/>
                <w:sz w:val="20"/>
                <w:szCs w:val="20"/>
                <w:lang w:eastAsia="ru-RU"/>
              </w:rPr>
              <w:t xml:space="preserve"> </w:t>
            </w:r>
            <w:r w:rsidRPr="00A23F3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Демченко Юлія Миколаївна</w:t>
            </w: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Default="00A23F31">
      <w:pPr>
        <w:sectPr w:rsidR="00A23F31" w:rsidSect="00A23F31">
          <w:pgSz w:w="11906" w:h="16838"/>
          <w:pgMar w:top="363" w:right="567" w:bottom="363" w:left="1417" w:header="708" w:footer="708" w:gutter="0"/>
          <w:cols w:space="708"/>
          <w:docGrid w:linePitch="360"/>
        </w:sectPr>
      </w:pPr>
    </w:p>
    <w:p w:rsidR="00A23F31" w:rsidRPr="00A23F31" w:rsidRDefault="00A23F31" w:rsidP="00A23F3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Коди</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uk-UA" w:eastAsia="ru-RU"/>
              </w:rPr>
              <w:t xml:space="preserve">Підприємство  </w:t>
            </w:r>
            <w:r w:rsidRPr="00A23F31">
              <w:rPr>
                <w:rFonts w:ascii="Times New Roman" w:eastAsia="Times New Roman" w:hAnsi="Times New Roman" w:cs="Times New Roman"/>
                <w:sz w:val="20"/>
                <w:szCs w:val="20"/>
                <w:lang w:val="en-US" w:eastAsia="ru-RU"/>
              </w:rPr>
              <w:t xml:space="preserve"> </w:t>
            </w:r>
            <w:r w:rsidRPr="00A23F31">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22116499</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lang w:val="en-US" w:eastAsia="ru-RU"/>
        </w:rPr>
      </w:pPr>
      <w:r w:rsidRPr="00A23F31">
        <w:rPr>
          <w:rFonts w:ascii="Times New Roman" w:eastAsia="Times New Roman" w:hAnsi="Times New Roman" w:cs="Times New Roman"/>
          <w:b/>
          <w:bCs/>
          <w:lang w:val="en-US" w:eastAsia="ru-RU"/>
        </w:rPr>
        <w:t>Звіт про фінансові результати</w:t>
      </w:r>
      <w:r w:rsidRPr="00A23F31">
        <w:rPr>
          <w:rFonts w:ascii="Times New Roman" w:eastAsia="Times New Roman" w:hAnsi="Times New Roman" w:cs="Times New Roman"/>
          <w:b/>
          <w:bCs/>
          <w:lang w:val="uk-UA" w:eastAsia="ru-RU"/>
        </w:rPr>
        <w:t xml:space="preserve"> ( </w:t>
      </w:r>
      <w:r w:rsidRPr="00A23F31">
        <w:rPr>
          <w:rFonts w:ascii="Times New Roman" w:eastAsia="Times New Roman" w:hAnsi="Times New Roman" w:cs="Times New Roman"/>
          <w:b/>
          <w:bCs/>
          <w:color w:val="000000"/>
          <w:lang w:val="uk-UA" w:eastAsia="ru-RU"/>
        </w:rPr>
        <w:t>Звіт про сукупний дохід</w:t>
      </w:r>
      <w:r w:rsidRPr="00A23F31">
        <w:rPr>
          <w:rFonts w:ascii="Times New Roman" w:eastAsia="Times New Roman" w:hAnsi="Times New Roman" w:cs="Times New Roman"/>
          <w:bCs/>
          <w:color w:val="000000"/>
          <w:sz w:val="20"/>
          <w:szCs w:val="20"/>
          <w:lang w:val="uk-UA" w:eastAsia="ru-RU"/>
        </w:rPr>
        <w:t xml:space="preserve"> </w:t>
      </w:r>
      <w:r w:rsidRPr="00A23F31">
        <w:rPr>
          <w:rFonts w:ascii="Times New Roman" w:eastAsia="Times New Roman" w:hAnsi="Times New Roman" w:cs="Times New Roman"/>
          <w:b/>
          <w:bCs/>
          <w:lang w:val="uk-UA" w:eastAsia="ru-RU"/>
        </w:rPr>
        <w:t xml:space="preserve">) </w:t>
      </w:r>
    </w:p>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r w:rsidRPr="00A23F31">
        <w:rPr>
          <w:rFonts w:ascii="Times New Roman" w:eastAsia="Times New Roman" w:hAnsi="Times New Roman" w:cs="Times New Roman"/>
          <w:b/>
          <w:bCs/>
          <w:lang w:val="en-US" w:eastAsia="ru-RU"/>
        </w:rPr>
        <w:t>з</w:t>
      </w:r>
      <w:r w:rsidRPr="00A23F31">
        <w:rPr>
          <w:rFonts w:ascii="Times New Roman" w:eastAsia="Times New Roman" w:hAnsi="Times New Roman" w:cs="Times New Roman"/>
          <w:b/>
          <w:bCs/>
          <w:lang w:val="uk-UA" w:eastAsia="ru-RU"/>
        </w:rPr>
        <w:t xml:space="preserve">а </w:t>
      </w:r>
      <w:r w:rsidRPr="00A23F31">
        <w:rPr>
          <w:rFonts w:ascii="Times New Roman" w:eastAsia="Times New Roman" w:hAnsi="Times New Roman" w:cs="Times New Roman"/>
          <w:b/>
          <w:bCs/>
          <w:lang w:val="en-US" w:eastAsia="ru-RU"/>
        </w:rPr>
        <w:t>2019 рік</w:t>
      </w:r>
      <w:r w:rsidRPr="00A23F31">
        <w:rPr>
          <w:rFonts w:ascii="Times New Roman" w:eastAsia="Times New Roman" w:hAnsi="Times New Roman" w:cs="Times New Roman"/>
          <w:b/>
          <w:bCs/>
          <w:lang w:val="uk-UA" w:eastAsia="ru-RU"/>
        </w:rPr>
        <w:t xml:space="preserve"> </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23F31" w:rsidRPr="00A23F31" w:rsidTr="00912905">
        <w:trPr>
          <w:jc w:val="right"/>
        </w:trPr>
        <w:tc>
          <w:tcPr>
            <w:tcW w:w="8613" w:type="dxa"/>
            <w:tcBorders>
              <w:right w:val="single" w:sz="4" w:space="0" w:color="auto"/>
            </w:tcBorders>
            <w:vAlign w:val="center"/>
          </w:tcPr>
          <w:p w:rsidR="00A23F31" w:rsidRPr="00A23F31" w:rsidRDefault="00A23F31" w:rsidP="00A23F31">
            <w:pPr>
              <w:widowControl w:val="0"/>
              <w:spacing w:after="0" w:line="240" w:lineRule="auto"/>
              <w:rPr>
                <w:rFonts w:ascii="Times New Roman" w:eastAsia="Times New Roman" w:hAnsi="Times New Roman" w:cs="Times New Roman"/>
                <w:lang w:eastAsia="ru-RU"/>
              </w:rPr>
            </w:pPr>
            <w:r w:rsidRPr="00A23F31">
              <w:rPr>
                <w:rFonts w:ascii="Times New Roman" w:eastAsia="Times New Roman" w:hAnsi="Times New Roman" w:cs="Times New Roman"/>
                <w:lang w:val="uk-UA" w:eastAsia="ru-RU"/>
              </w:rPr>
              <w:t xml:space="preserve">                                                                    </w:t>
            </w:r>
            <w:r w:rsidRPr="00A23F31">
              <w:rPr>
                <w:rFonts w:ascii="Times New Roman" w:eastAsia="Times New Roman" w:hAnsi="Times New Roman" w:cs="Times New Roman"/>
                <w:lang w:val="en-US" w:eastAsia="ru-RU"/>
              </w:rPr>
              <w:t>Форма № 2</w:t>
            </w:r>
            <w:r w:rsidRPr="00A23F3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keepNext/>
              <w:keepLines/>
              <w:widowControl w:val="0"/>
              <w:suppressAutoHyphens/>
              <w:spacing w:after="0" w:line="240" w:lineRule="auto"/>
              <w:rPr>
                <w:rFonts w:ascii="Times New Roman" w:eastAsia="Times New Roman" w:hAnsi="Times New Roman" w:cs="Times New Roman"/>
                <w:lang w:val="en-US" w:eastAsia="ru-RU"/>
              </w:rPr>
            </w:pPr>
            <w:r w:rsidRPr="00A23F31">
              <w:rPr>
                <w:rFonts w:ascii="Times New Roman" w:eastAsia="Times New Roman" w:hAnsi="Times New Roman" w:cs="Times New Roman"/>
                <w:lang w:val="en-US" w:eastAsia="ru-RU"/>
              </w:rPr>
              <w:t>1801003</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p w:rsidR="00A23F31" w:rsidRPr="00A23F31" w:rsidRDefault="00A23F31" w:rsidP="00A23F3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23F31">
        <w:rPr>
          <w:rFonts w:ascii="Times New Roman CYR" w:eastAsia="Times New Roman" w:hAnsi="Times New Roman CYR" w:cs="Times New Roman CYR"/>
          <w:b/>
          <w:bCs/>
          <w:color w:val="000000"/>
          <w:lang w:val="uk-UA" w:eastAsia="ru-RU"/>
        </w:rPr>
        <w:t>І. ФІНАНСОВІ РЕЗУЛЬТАТИ</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spacing w:after="0" w:line="240" w:lineRule="auto"/>
              <w:jc w:val="center"/>
              <w:outlineLvl w:val="0"/>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За</w:t>
            </w:r>
            <w:r w:rsidRPr="00A23F31">
              <w:rPr>
                <w:rFonts w:ascii="Times New Roman" w:eastAsia="Times New Roman" w:hAnsi="Times New Roman" w:cs="Times New Roman"/>
                <w:b/>
                <w:bCs/>
                <w:sz w:val="20"/>
                <w:szCs w:val="20"/>
                <w:lang w:eastAsia="ru-RU"/>
              </w:rPr>
              <w:t xml:space="preserve"> звітн</w:t>
            </w:r>
            <w:r w:rsidRPr="00A23F31">
              <w:rPr>
                <w:rFonts w:ascii="Times New Roman" w:eastAsia="Times New Roman" w:hAnsi="Times New Roman" w:cs="Times New Roman"/>
                <w:b/>
                <w:bCs/>
                <w:sz w:val="20"/>
                <w:szCs w:val="20"/>
                <w:lang w:val="uk-UA" w:eastAsia="ru-RU"/>
              </w:rPr>
              <w:t>ий</w:t>
            </w:r>
            <w:r w:rsidRPr="00A23F31">
              <w:rPr>
                <w:rFonts w:ascii="Times New Roman" w:eastAsia="Times New Roman" w:hAnsi="Times New Roman" w:cs="Times New Roman"/>
                <w:b/>
                <w:bCs/>
                <w:sz w:val="20"/>
                <w:szCs w:val="20"/>
                <w:lang w:eastAsia="ru-RU"/>
              </w:rPr>
              <w:t xml:space="preserve"> </w:t>
            </w:r>
            <w:r w:rsidRPr="00A23F3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color w:val="000000"/>
                <w:sz w:val="20"/>
                <w:szCs w:val="20"/>
                <w:lang w:val="uk-UA" w:eastAsia="ru-RU"/>
              </w:rPr>
              <w:t>За аналогічний</w:t>
            </w:r>
            <w:r w:rsidRPr="00A23F31">
              <w:rPr>
                <w:rFonts w:ascii="Times New Roman" w:eastAsia="Times New Roman" w:hAnsi="Times New Roman" w:cs="Times New Roman"/>
                <w:b/>
                <w:color w:val="000000"/>
                <w:sz w:val="20"/>
                <w:szCs w:val="20"/>
                <w:lang w:val="uk-UA" w:eastAsia="ru-RU"/>
              </w:rPr>
              <w:br/>
              <w:t>період попереднього року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60955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45861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(39887)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(32133)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Валовий: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21068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13728</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1645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(9345)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(749)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Фінансовий результат від операційної діяльності: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3781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Фінансовий результат до оподаткування: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4423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3875</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-706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фінансовий результат:  </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3169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A23F31">
        <w:rPr>
          <w:rFonts w:ascii="Times New Roman CYR" w:eastAsia="Times New Roman" w:hAnsi="Times New Roman CYR" w:cs="Times New Roman CYR"/>
          <w:b/>
          <w:bCs/>
          <w:color w:val="000000"/>
          <w:lang w:val="uk-UA" w:eastAsia="ru-RU"/>
        </w:rPr>
        <w:t xml:space="preserve">II. </w:t>
      </w:r>
      <w:r w:rsidRPr="00A23F31">
        <w:rPr>
          <w:rFonts w:ascii="Times New Roman CYR" w:eastAsia="Times New Roman" w:hAnsi="Times New Roman CYR" w:cs="Times New Roman CYR"/>
          <w:b/>
          <w:bCs/>
          <w:lang w:val="uk-UA" w:eastAsia="ru-RU"/>
        </w:rPr>
        <w:t>СУКУПНИЙ ДОХІД</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spacing w:after="0" w:line="240" w:lineRule="auto"/>
              <w:jc w:val="center"/>
              <w:outlineLvl w:val="0"/>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За</w:t>
            </w:r>
            <w:r w:rsidRPr="00A23F31">
              <w:rPr>
                <w:rFonts w:ascii="Times New Roman" w:eastAsia="Times New Roman" w:hAnsi="Times New Roman" w:cs="Times New Roman"/>
                <w:b/>
                <w:bCs/>
                <w:sz w:val="20"/>
                <w:szCs w:val="20"/>
                <w:lang w:eastAsia="ru-RU"/>
              </w:rPr>
              <w:t xml:space="preserve"> звітн</w:t>
            </w:r>
            <w:r w:rsidRPr="00A23F31">
              <w:rPr>
                <w:rFonts w:ascii="Times New Roman" w:eastAsia="Times New Roman" w:hAnsi="Times New Roman" w:cs="Times New Roman"/>
                <w:b/>
                <w:bCs/>
                <w:sz w:val="20"/>
                <w:szCs w:val="20"/>
                <w:lang w:val="uk-UA" w:eastAsia="ru-RU"/>
              </w:rPr>
              <w:t>ий</w:t>
            </w:r>
            <w:r w:rsidRPr="00A23F31">
              <w:rPr>
                <w:rFonts w:ascii="Times New Roman" w:eastAsia="Times New Roman" w:hAnsi="Times New Roman" w:cs="Times New Roman"/>
                <w:b/>
                <w:bCs/>
                <w:sz w:val="20"/>
                <w:szCs w:val="20"/>
                <w:lang w:eastAsia="ru-RU"/>
              </w:rPr>
              <w:t xml:space="preserve"> </w:t>
            </w:r>
            <w:r w:rsidRPr="00A23F3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color w:val="000000"/>
                <w:sz w:val="20"/>
                <w:szCs w:val="20"/>
                <w:lang w:val="uk-UA" w:eastAsia="ru-RU"/>
              </w:rPr>
              <w:t>За аналогічний</w:t>
            </w:r>
            <w:r w:rsidRPr="00A23F31">
              <w:rPr>
                <w:rFonts w:ascii="Times New Roman" w:eastAsia="Times New Roman" w:hAnsi="Times New Roman" w:cs="Times New Roman"/>
                <w:b/>
                <w:color w:val="000000"/>
                <w:sz w:val="20"/>
                <w:szCs w:val="20"/>
                <w:lang w:val="uk-UA" w:eastAsia="ru-RU"/>
              </w:rPr>
              <w:br/>
              <w:t>період попереднього року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3169</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23F31">
        <w:rPr>
          <w:rFonts w:ascii="Times New Roman" w:eastAsia="Times New Roman" w:hAnsi="Times New Roman" w:cs="Times New Roman"/>
          <w:b/>
          <w:sz w:val="20"/>
          <w:szCs w:val="20"/>
          <w:lang w:val="en-US" w:eastAsia="ru-RU"/>
        </w:rPr>
        <w:br w:type="page"/>
      </w:r>
    </w:p>
    <w:p w:rsidR="00A23F31" w:rsidRPr="00A23F31" w:rsidRDefault="00A23F31" w:rsidP="00A23F31">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A23F31">
        <w:rPr>
          <w:rFonts w:ascii="Times New Roman CYR" w:eastAsia="Times New Roman" w:hAnsi="Times New Roman CYR" w:cs="Times New Roman CYR"/>
          <w:b/>
          <w:bCs/>
          <w:lang w:val="en-US" w:eastAsia="ru-RU"/>
        </w:rPr>
        <w:lastRenderedPageBreak/>
        <w:t xml:space="preserve">III. </w:t>
      </w:r>
      <w:r w:rsidRPr="00A23F31">
        <w:rPr>
          <w:rFonts w:ascii="Times New Roman CYR" w:eastAsia="Times New Roman" w:hAnsi="Times New Roman CYR" w:cs="Times New Roman CYR"/>
          <w:b/>
          <w:bCs/>
          <w:lang w:val="uk-UA" w:eastAsia="ru-RU"/>
        </w:rPr>
        <w:t>ЕЛЕМЕНТИ ОПЕРАЦІЙНИХ ВИТРАТ</w:t>
      </w:r>
    </w:p>
    <w:p w:rsidR="00A23F31" w:rsidRPr="00A23F31" w:rsidRDefault="00A23F31" w:rsidP="00A23F3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val="uk-UA" w:eastAsia="ru-RU"/>
              </w:rPr>
              <w:t>За</w:t>
            </w:r>
            <w:r w:rsidRPr="00A23F31">
              <w:rPr>
                <w:rFonts w:ascii="Times New Roman" w:eastAsia="Times New Roman" w:hAnsi="Times New Roman" w:cs="Times New Roman"/>
                <w:b/>
                <w:bCs/>
                <w:sz w:val="20"/>
                <w:szCs w:val="20"/>
                <w:lang w:eastAsia="ru-RU"/>
              </w:rPr>
              <w:t xml:space="preserve"> звітн</w:t>
            </w:r>
            <w:r w:rsidRPr="00A23F31">
              <w:rPr>
                <w:rFonts w:ascii="Times New Roman" w:eastAsia="Times New Roman" w:hAnsi="Times New Roman" w:cs="Times New Roman"/>
                <w:b/>
                <w:bCs/>
                <w:sz w:val="20"/>
                <w:szCs w:val="20"/>
                <w:lang w:val="uk-UA" w:eastAsia="ru-RU"/>
              </w:rPr>
              <w:t>ий</w:t>
            </w:r>
            <w:r w:rsidRPr="00A23F31">
              <w:rPr>
                <w:rFonts w:ascii="Times New Roman" w:eastAsia="Times New Roman" w:hAnsi="Times New Roman" w:cs="Times New Roman"/>
                <w:b/>
                <w:bCs/>
                <w:sz w:val="20"/>
                <w:szCs w:val="20"/>
                <w:lang w:eastAsia="ru-RU"/>
              </w:rPr>
              <w:t xml:space="preserve"> </w:t>
            </w:r>
            <w:r w:rsidRPr="00A23F3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color w:val="000000"/>
                <w:sz w:val="20"/>
                <w:szCs w:val="20"/>
                <w:lang w:val="uk-UA" w:eastAsia="ru-RU"/>
              </w:rPr>
              <w:t>За аналогічний</w:t>
            </w:r>
            <w:r w:rsidRPr="00A23F31">
              <w:rPr>
                <w:rFonts w:ascii="Times New Roman" w:eastAsia="Times New Roman" w:hAnsi="Times New Roman" w:cs="Times New Roman"/>
                <w:b/>
                <w:color w:val="000000"/>
                <w:sz w:val="20"/>
                <w:szCs w:val="20"/>
                <w:lang w:val="uk-UA" w:eastAsia="ru-RU"/>
              </w:rPr>
              <w:br/>
              <w:t>період попереднього року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val="en-US" w:eastAsia="ru-RU"/>
              </w:rPr>
            </w:pPr>
            <w:r w:rsidRPr="00A23F31">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3511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3481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val="en-US" w:eastAsia="ru-RU"/>
              </w:rPr>
            </w:pPr>
            <w:r w:rsidRPr="00A23F31">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18893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11983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val="en-US" w:eastAsia="ru-RU"/>
              </w:rPr>
            </w:pPr>
            <w:r w:rsidRPr="00A23F31">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3874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2511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3870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1916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25998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22336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56146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42227</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23F31">
        <w:rPr>
          <w:rFonts w:ascii="Times New Roman CYR" w:eastAsia="Times New Roman" w:hAnsi="Times New Roman CYR" w:cs="Times New Roman CYR"/>
          <w:b/>
          <w:bCs/>
          <w:color w:val="000000"/>
          <w:lang w:val="uk-UA" w:eastAsia="ru-RU"/>
        </w:rPr>
        <w:t>ІV.</w:t>
      </w:r>
      <w:r w:rsidRPr="00A23F31">
        <w:rPr>
          <w:rFonts w:ascii="Times New Roman CYR" w:eastAsia="Times New Roman" w:hAnsi="Times New Roman CYR" w:cs="Times New Roman CYR"/>
          <w:b/>
          <w:bCs/>
          <w:color w:val="000000"/>
          <w:lang w:eastAsia="ru-RU"/>
        </w:rPr>
        <w:t xml:space="preserve"> </w:t>
      </w:r>
      <w:r w:rsidRPr="00A23F31">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A23F31" w:rsidRPr="00A23F31" w:rsidRDefault="00A23F31" w:rsidP="00A23F3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val="uk-UA" w:eastAsia="ru-RU"/>
              </w:rPr>
              <w:t>За</w:t>
            </w:r>
            <w:r w:rsidRPr="00A23F31">
              <w:rPr>
                <w:rFonts w:ascii="Times New Roman" w:eastAsia="Times New Roman" w:hAnsi="Times New Roman" w:cs="Times New Roman"/>
                <w:b/>
                <w:bCs/>
                <w:sz w:val="20"/>
                <w:szCs w:val="20"/>
                <w:lang w:eastAsia="ru-RU"/>
              </w:rPr>
              <w:t xml:space="preserve"> звітн</w:t>
            </w:r>
            <w:r w:rsidRPr="00A23F31">
              <w:rPr>
                <w:rFonts w:ascii="Times New Roman" w:eastAsia="Times New Roman" w:hAnsi="Times New Roman" w:cs="Times New Roman"/>
                <w:b/>
                <w:bCs/>
                <w:sz w:val="20"/>
                <w:szCs w:val="20"/>
                <w:lang w:val="uk-UA" w:eastAsia="ru-RU"/>
              </w:rPr>
              <w:t>ий</w:t>
            </w:r>
            <w:r w:rsidRPr="00A23F31">
              <w:rPr>
                <w:rFonts w:ascii="Times New Roman" w:eastAsia="Times New Roman" w:hAnsi="Times New Roman" w:cs="Times New Roman"/>
                <w:b/>
                <w:bCs/>
                <w:sz w:val="20"/>
                <w:szCs w:val="20"/>
                <w:lang w:eastAsia="ru-RU"/>
              </w:rPr>
              <w:t xml:space="preserve"> </w:t>
            </w:r>
            <w:r w:rsidRPr="00A23F3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color w:val="000000"/>
                <w:sz w:val="20"/>
                <w:szCs w:val="20"/>
                <w:lang w:val="uk-UA" w:eastAsia="ru-RU"/>
              </w:rPr>
              <w:t>За аналогічний</w:t>
            </w:r>
            <w:r w:rsidRPr="00A23F31">
              <w:rPr>
                <w:rFonts w:ascii="Times New Roman" w:eastAsia="Times New Roman" w:hAnsi="Times New Roman" w:cs="Times New Roman"/>
                <w:b/>
                <w:color w:val="000000"/>
                <w:sz w:val="20"/>
                <w:szCs w:val="20"/>
                <w:lang w:val="uk-UA" w:eastAsia="ru-RU"/>
              </w:rPr>
              <w:br/>
              <w:t>період попереднього року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val="en-US" w:eastAsia="ru-RU"/>
              </w:rPr>
            </w:pPr>
            <w:r w:rsidRPr="00A23F31">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en-US" w:eastAsia="ru-RU"/>
              </w:rPr>
            </w:pPr>
            <w:r w:rsidRPr="00A23F31">
              <w:rPr>
                <w:rFonts w:ascii="Times New Roman" w:eastAsia="Times New Roman" w:hAnsi="Times New Roman" w:cs="Times New Roman"/>
                <w:bCs/>
                <w:sz w:val="20"/>
                <w:szCs w:val="20"/>
                <w:lang w:val="uk-UA" w:eastAsia="ru-RU"/>
              </w:rPr>
              <w:t>--</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23F31">
        <w:rPr>
          <w:rFonts w:ascii="Courier New" w:eastAsia="Times New Roman" w:hAnsi="Courier New" w:cs="Courier New"/>
          <w:sz w:val="20"/>
          <w:szCs w:val="20"/>
          <w:lang w:val="en-US" w:eastAsia="ru-RU"/>
        </w:rPr>
        <w:t>д/н</w:t>
      </w: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Іщенко Олександр Григорович</w:t>
            </w: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eastAsia="ru-RU"/>
              </w:rPr>
              <w:t>Головний бухгалтер</w:t>
            </w:r>
            <w:r w:rsidRPr="00A23F31">
              <w:rPr>
                <w:rFonts w:ascii="Times New Roman" w:eastAsia="Times New Roman" w:hAnsi="Times New Roman" w:cs="Times New Roman"/>
                <w:b/>
                <w:color w:val="000000"/>
                <w:sz w:val="20"/>
                <w:szCs w:val="20"/>
                <w:lang w:eastAsia="ru-RU"/>
              </w:rPr>
              <w:t xml:space="preserve"> </w:t>
            </w:r>
            <w:r w:rsidRPr="00A23F3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Демченко Юлія Миколаївна</w:t>
            </w:r>
          </w:p>
        </w:tc>
      </w:tr>
      <w:tr w:rsidR="00A23F31" w:rsidRPr="00A23F31" w:rsidTr="00912905">
        <w:trPr>
          <w:trHeight w:val="70"/>
        </w:trPr>
        <w:tc>
          <w:tcPr>
            <w:tcW w:w="294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Default="00A23F31">
      <w:pPr>
        <w:sectPr w:rsidR="00A23F31" w:rsidSect="00A23F31">
          <w:pgSz w:w="11906" w:h="16838"/>
          <w:pgMar w:top="363" w:right="567" w:bottom="363" w:left="1417" w:header="708" w:footer="708" w:gutter="0"/>
          <w:cols w:space="708"/>
          <w:docGrid w:linePitch="360"/>
        </w:sectPr>
      </w:pPr>
    </w:p>
    <w:p w:rsidR="00A23F31" w:rsidRPr="00A23F31" w:rsidRDefault="00A23F31" w:rsidP="00A23F3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Коди</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uk-UA" w:eastAsia="ru-RU"/>
              </w:rPr>
              <w:t xml:space="preserve">Підприємство  </w:t>
            </w:r>
            <w:r w:rsidRPr="00A23F31">
              <w:rPr>
                <w:rFonts w:ascii="Times New Roman" w:eastAsia="Times New Roman" w:hAnsi="Times New Roman" w:cs="Times New Roman"/>
                <w:sz w:val="18"/>
                <w:szCs w:val="18"/>
                <w:lang w:val="en-US" w:eastAsia="ru-RU"/>
              </w:rPr>
              <w:t xml:space="preserve"> </w:t>
            </w:r>
            <w:r w:rsidRPr="00A23F31">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22116499</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lang w:eastAsia="ru-RU"/>
        </w:rPr>
      </w:pPr>
      <w:r w:rsidRPr="00A23F31">
        <w:rPr>
          <w:rFonts w:ascii="Times New Roman" w:eastAsia="Times New Roman" w:hAnsi="Times New Roman" w:cs="Times New Roman"/>
          <w:b/>
          <w:bCs/>
          <w:lang w:val="en-US" w:eastAsia="ru-RU"/>
        </w:rPr>
        <w:t>Звіт</w:t>
      </w:r>
      <w:r w:rsidRPr="00A23F31">
        <w:rPr>
          <w:rFonts w:ascii="Times New Roman" w:eastAsia="Times New Roman" w:hAnsi="Times New Roman" w:cs="Times New Roman"/>
          <w:b/>
          <w:bCs/>
          <w:lang w:val="uk-UA" w:eastAsia="ru-RU"/>
        </w:rPr>
        <w:t xml:space="preserve"> про рух грошових коштів ( за прямим методом )</w:t>
      </w:r>
    </w:p>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r w:rsidRPr="00A23F31">
        <w:rPr>
          <w:rFonts w:ascii="Times New Roman" w:eastAsia="Times New Roman" w:hAnsi="Times New Roman" w:cs="Times New Roman"/>
          <w:b/>
          <w:bCs/>
          <w:lang w:val="en-US" w:eastAsia="ru-RU"/>
        </w:rPr>
        <w:t>з</w:t>
      </w:r>
      <w:r w:rsidRPr="00A23F31">
        <w:rPr>
          <w:rFonts w:ascii="Times New Roman" w:eastAsia="Times New Roman" w:hAnsi="Times New Roman" w:cs="Times New Roman"/>
          <w:b/>
          <w:bCs/>
          <w:lang w:val="uk-UA" w:eastAsia="ru-RU"/>
        </w:rPr>
        <w:t xml:space="preserve">а </w:t>
      </w:r>
      <w:r w:rsidRPr="00A23F31">
        <w:rPr>
          <w:rFonts w:ascii="Times New Roman" w:eastAsia="Times New Roman" w:hAnsi="Times New Roman" w:cs="Times New Roman"/>
          <w:b/>
          <w:bCs/>
          <w:lang w:val="en-US" w:eastAsia="ru-RU"/>
        </w:rPr>
        <w:t>2019 рік</w:t>
      </w:r>
      <w:r w:rsidRPr="00A23F31">
        <w:rPr>
          <w:rFonts w:ascii="Times New Roman" w:eastAsia="Times New Roman" w:hAnsi="Times New Roman" w:cs="Times New Roman"/>
          <w:b/>
          <w:bCs/>
          <w:lang w:val="uk-UA" w:eastAsia="ru-RU"/>
        </w:rPr>
        <w:t xml:space="preserve"> </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23F31" w:rsidRPr="00A23F31" w:rsidTr="00912905">
        <w:trPr>
          <w:jc w:val="right"/>
        </w:trPr>
        <w:tc>
          <w:tcPr>
            <w:tcW w:w="8613" w:type="dxa"/>
            <w:tcBorders>
              <w:right w:val="single" w:sz="4" w:space="0" w:color="auto"/>
            </w:tcBorders>
            <w:vAlign w:val="center"/>
          </w:tcPr>
          <w:p w:rsidR="00A23F31" w:rsidRPr="00A23F31" w:rsidRDefault="00A23F31" w:rsidP="00A23F31">
            <w:pPr>
              <w:widowControl w:val="0"/>
              <w:spacing w:after="0" w:line="240" w:lineRule="auto"/>
              <w:rPr>
                <w:rFonts w:ascii="Times New Roman" w:eastAsia="Times New Roman" w:hAnsi="Times New Roman" w:cs="Times New Roman"/>
                <w:lang w:eastAsia="ru-RU"/>
              </w:rPr>
            </w:pPr>
            <w:r w:rsidRPr="00A23F31">
              <w:rPr>
                <w:rFonts w:ascii="Times New Roman" w:eastAsia="Times New Roman" w:hAnsi="Times New Roman" w:cs="Times New Roman"/>
                <w:lang w:val="uk-UA" w:eastAsia="ru-RU"/>
              </w:rPr>
              <w:t xml:space="preserve">                                                                    </w:t>
            </w:r>
            <w:r w:rsidRPr="00A23F31">
              <w:rPr>
                <w:rFonts w:ascii="Times New Roman" w:eastAsia="Times New Roman" w:hAnsi="Times New Roman" w:cs="Times New Roman"/>
                <w:lang w:val="en-US" w:eastAsia="ru-RU"/>
              </w:rPr>
              <w:t>Форма № 3</w:t>
            </w:r>
            <w:r w:rsidRPr="00A23F3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keepNext/>
              <w:keepLines/>
              <w:widowControl w:val="0"/>
              <w:suppressAutoHyphens/>
              <w:spacing w:after="0" w:line="240" w:lineRule="auto"/>
              <w:rPr>
                <w:rFonts w:ascii="Times New Roman" w:eastAsia="Times New Roman" w:hAnsi="Times New Roman" w:cs="Times New Roman"/>
                <w:lang w:val="en-US" w:eastAsia="ru-RU"/>
              </w:rPr>
            </w:pPr>
            <w:r w:rsidRPr="00A23F31">
              <w:rPr>
                <w:rFonts w:ascii="Times New Roman" w:eastAsia="Times New Roman" w:hAnsi="Times New Roman" w:cs="Times New Roman"/>
                <w:lang w:val="en-US" w:eastAsia="ru-RU"/>
              </w:rPr>
              <w:t>1801004</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3F31" w:rsidRPr="00A23F31" w:rsidTr="00912905">
        <w:tc>
          <w:tcPr>
            <w:tcW w:w="510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keepNext/>
              <w:spacing w:after="0" w:line="240" w:lineRule="auto"/>
              <w:jc w:val="center"/>
              <w:outlineLvl w:val="0"/>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За</w:t>
            </w:r>
            <w:r w:rsidRPr="00A23F31">
              <w:rPr>
                <w:rFonts w:ascii="Times New Roman" w:eastAsia="Times New Roman" w:hAnsi="Times New Roman" w:cs="Times New Roman"/>
                <w:b/>
                <w:bCs/>
                <w:sz w:val="20"/>
                <w:szCs w:val="20"/>
                <w:lang w:eastAsia="ru-RU"/>
              </w:rPr>
              <w:t xml:space="preserve"> звітн</w:t>
            </w:r>
            <w:r w:rsidRPr="00A23F31">
              <w:rPr>
                <w:rFonts w:ascii="Times New Roman" w:eastAsia="Times New Roman" w:hAnsi="Times New Roman" w:cs="Times New Roman"/>
                <w:b/>
                <w:bCs/>
                <w:sz w:val="20"/>
                <w:szCs w:val="20"/>
                <w:lang w:val="uk-UA" w:eastAsia="ru-RU"/>
              </w:rPr>
              <w:t>ий</w:t>
            </w:r>
            <w:r w:rsidRPr="00A23F31">
              <w:rPr>
                <w:rFonts w:ascii="Times New Roman" w:eastAsia="Times New Roman" w:hAnsi="Times New Roman" w:cs="Times New Roman"/>
                <w:b/>
                <w:bCs/>
                <w:sz w:val="20"/>
                <w:szCs w:val="20"/>
                <w:lang w:eastAsia="ru-RU"/>
              </w:rPr>
              <w:t xml:space="preserve"> </w:t>
            </w:r>
            <w:r w:rsidRPr="00A23F3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color w:val="000000"/>
                <w:sz w:val="20"/>
                <w:szCs w:val="20"/>
                <w:lang w:val="uk-UA" w:eastAsia="ru-RU"/>
              </w:rPr>
              <w:t>За аналогічний</w:t>
            </w:r>
            <w:r w:rsidRPr="00A23F31">
              <w:rPr>
                <w:rFonts w:ascii="Times New Roman" w:eastAsia="Times New Roman" w:hAnsi="Times New Roman" w:cs="Times New Roman"/>
                <w:b/>
                <w:color w:val="000000"/>
                <w:sz w:val="20"/>
                <w:szCs w:val="20"/>
                <w:lang w:val="uk-UA" w:eastAsia="ru-RU"/>
              </w:rPr>
              <w:br/>
              <w:t>період попереднього року</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 Рух коштів у результаті операційної діяльності</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2868512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2328462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130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1307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 оплату:</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(2845336)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(2283966)</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(14714)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(9390)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(2634)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(4857)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(3007)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(483)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(2482)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(214)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30720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II. Рух коштів у результаті інвестиційної діяльності</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реалізації:</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отриманих:</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1591</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 придбання: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(5470)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(592)</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(949)</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III. Рух коштів у результаті фінансової діяльності</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Надходження від:</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6137</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6334</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6828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-200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30570</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57058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26488</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r>
      <w:tr w:rsidR="00A23F31" w:rsidRPr="00A23F31" w:rsidTr="00912905">
        <w:tc>
          <w:tcPr>
            <w:tcW w:w="5107"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59546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57058</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23F31">
        <w:rPr>
          <w:rFonts w:ascii="Courier New" w:eastAsia="Times New Roman" w:hAnsi="Courier New" w:cs="Courier New"/>
          <w:sz w:val="20"/>
          <w:szCs w:val="20"/>
          <w:lang w:val="en-US" w:eastAsia="ru-RU"/>
        </w:rPr>
        <w:t>д/н</w:t>
      </w: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A23F31" w:rsidRPr="00A23F31" w:rsidTr="00912905">
        <w:tc>
          <w:tcPr>
            <w:tcW w:w="3085"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Iщенко Олександр Григорович</w:t>
            </w:r>
          </w:p>
        </w:tc>
      </w:tr>
      <w:tr w:rsidR="00A23F31" w:rsidRPr="00A23F31" w:rsidTr="00912905">
        <w:tc>
          <w:tcPr>
            <w:tcW w:w="3085"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3085"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3085"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eastAsia="ru-RU"/>
              </w:rPr>
              <w:t>Головний бухгалтер</w:t>
            </w:r>
            <w:r w:rsidRPr="00A23F31">
              <w:rPr>
                <w:rFonts w:ascii="Times New Roman" w:eastAsia="Times New Roman" w:hAnsi="Times New Roman" w:cs="Times New Roman"/>
                <w:b/>
                <w:color w:val="000000"/>
                <w:sz w:val="20"/>
                <w:szCs w:val="20"/>
                <w:lang w:eastAsia="ru-RU"/>
              </w:rPr>
              <w:t xml:space="preserve"> </w:t>
            </w:r>
            <w:r w:rsidRPr="00A23F31">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Демченко Юлiя Миколаївна</w:t>
            </w:r>
          </w:p>
        </w:tc>
      </w:tr>
      <w:tr w:rsidR="00A23F31" w:rsidRPr="00A23F31" w:rsidTr="00912905">
        <w:tc>
          <w:tcPr>
            <w:tcW w:w="3085"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Default="00A23F31">
      <w:pPr>
        <w:sectPr w:rsidR="00A23F31" w:rsidSect="00A23F31">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Коди</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p>
        </w:tc>
        <w:tc>
          <w:tcPr>
            <w:tcW w:w="1956" w:type="dxa"/>
          </w:tcPr>
          <w:p w:rsidR="00A23F31" w:rsidRPr="00A23F31" w:rsidRDefault="00A23F31" w:rsidP="00A23F31">
            <w:pPr>
              <w:widowControl w:val="0"/>
              <w:spacing w:after="0" w:line="240" w:lineRule="auto"/>
              <w:jc w:val="center"/>
              <w:rPr>
                <w:rFonts w:ascii="Times New Roman" w:eastAsia="Times New Roman" w:hAnsi="Times New Roman" w:cs="Times New Roman"/>
                <w:sz w:val="16"/>
                <w:szCs w:val="16"/>
                <w:lang w:eastAsia="ru-RU"/>
              </w:rPr>
            </w:pPr>
            <w:r w:rsidRPr="00A23F3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23F31" w:rsidRPr="00A23F31" w:rsidRDefault="00A23F31" w:rsidP="00A23F31">
            <w:pPr>
              <w:widowControl w:val="0"/>
              <w:spacing w:after="0" w:line="240" w:lineRule="auto"/>
              <w:rPr>
                <w:rFonts w:ascii="Times New Roman" w:eastAsia="Times New Roman" w:hAnsi="Times New Roman" w:cs="Times New Roman"/>
                <w:bCs/>
                <w:sz w:val="18"/>
                <w:szCs w:val="18"/>
                <w:lang w:val="en-US" w:eastAsia="ru-RU"/>
              </w:rPr>
            </w:pPr>
            <w:r w:rsidRPr="00A23F31">
              <w:rPr>
                <w:rFonts w:ascii="Times New Roman" w:eastAsia="Times New Roman" w:hAnsi="Times New Roman" w:cs="Times New Roman"/>
                <w:bCs/>
                <w:sz w:val="18"/>
                <w:szCs w:val="18"/>
                <w:lang w:val="en-US" w:eastAsia="ru-RU"/>
              </w:rPr>
              <w:t>01</w:t>
            </w:r>
          </w:p>
        </w:tc>
      </w:tr>
      <w:tr w:rsidR="00A23F31" w:rsidRPr="00A23F31" w:rsidTr="00912905">
        <w:tc>
          <w:tcPr>
            <w:tcW w:w="6082" w:type="dxa"/>
          </w:tcPr>
          <w:p w:rsidR="00A23F31" w:rsidRPr="00A23F31" w:rsidRDefault="00A23F31" w:rsidP="00A23F31">
            <w:pPr>
              <w:widowControl w:val="0"/>
              <w:spacing w:after="0" w:line="240" w:lineRule="auto"/>
              <w:rPr>
                <w:rFonts w:ascii="Times New Roman" w:eastAsia="Times New Roman" w:hAnsi="Times New Roman" w:cs="Times New Roman"/>
                <w:sz w:val="20"/>
                <w:szCs w:val="20"/>
                <w:lang w:val="en-US" w:eastAsia="ru-RU"/>
              </w:rPr>
            </w:pPr>
            <w:r w:rsidRPr="00A23F31">
              <w:rPr>
                <w:rFonts w:ascii="Times New Roman" w:eastAsia="Times New Roman" w:hAnsi="Times New Roman" w:cs="Times New Roman"/>
                <w:sz w:val="20"/>
                <w:szCs w:val="20"/>
                <w:lang w:val="uk-UA" w:eastAsia="ru-RU"/>
              </w:rPr>
              <w:t xml:space="preserve">Підприємство  </w:t>
            </w:r>
            <w:r w:rsidRPr="00A23F31">
              <w:rPr>
                <w:rFonts w:ascii="Times New Roman" w:eastAsia="Times New Roman" w:hAnsi="Times New Roman" w:cs="Times New Roman"/>
                <w:sz w:val="20"/>
                <w:szCs w:val="20"/>
                <w:lang w:val="en-US" w:eastAsia="ru-RU"/>
              </w:rPr>
              <w:t xml:space="preserve"> </w:t>
            </w:r>
            <w:r w:rsidRPr="00A23F31">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A23F31" w:rsidRPr="00A23F31" w:rsidRDefault="00A23F31" w:rsidP="00A23F31">
            <w:pPr>
              <w:widowControl w:val="0"/>
              <w:spacing w:after="0" w:line="240" w:lineRule="auto"/>
              <w:rPr>
                <w:rFonts w:ascii="Times New Roman" w:eastAsia="Times New Roman" w:hAnsi="Times New Roman" w:cs="Times New Roman"/>
                <w:sz w:val="18"/>
                <w:szCs w:val="18"/>
                <w:lang w:eastAsia="ru-RU"/>
              </w:rPr>
            </w:pPr>
            <w:r w:rsidRPr="00A23F3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23F31" w:rsidRPr="00A23F31" w:rsidRDefault="00A23F31" w:rsidP="00A23F31">
            <w:pPr>
              <w:widowControl w:val="0"/>
              <w:spacing w:after="0" w:line="240" w:lineRule="auto"/>
              <w:jc w:val="center"/>
              <w:rPr>
                <w:rFonts w:ascii="Times New Roman" w:eastAsia="Times New Roman" w:hAnsi="Times New Roman" w:cs="Times New Roman"/>
                <w:sz w:val="18"/>
                <w:szCs w:val="18"/>
                <w:lang w:val="en-US" w:eastAsia="ru-RU"/>
              </w:rPr>
            </w:pPr>
            <w:r w:rsidRPr="00A23F31">
              <w:rPr>
                <w:rFonts w:ascii="Times New Roman" w:eastAsia="Times New Roman" w:hAnsi="Times New Roman" w:cs="Times New Roman"/>
                <w:sz w:val="18"/>
                <w:szCs w:val="18"/>
                <w:lang w:val="en-US" w:eastAsia="ru-RU"/>
              </w:rPr>
              <w:t>22116499</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lang w:eastAsia="ru-RU"/>
        </w:rPr>
      </w:pPr>
      <w:r w:rsidRPr="00A23F31">
        <w:rPr>
          <w:rFonts w:ascii="Times New Roman" w:eastAsia="Times New Roman" w:hAnsi="Times New Roman" w:cs="Times New Roman"/>
          <w:b/>
          <w:bCs/>
          <w:lang w:val="en-US" w:eastAsia="ru-RU"/>
        </w:rPr>
        <w:t>Звіт</w:t>
      </w:r>
      <w:r w:rsidRPr="00A23F31">
        <w:rPr>
          <w:rFonts w:ascii="Times New Roman" w:eastAsia="Times New Roman" w:hAnsi="Times New Roman" w:cs="Times New Roman"/>
          <w:b/>
          <w:bCs/>
          <w:lang w:val="uk-UA" w:eastAsia="ru-RU"/>
        </w:rPr>
        <w:t xml:space="preserve"> про власний капітал</w:t>
      </w:r>
    </w:p>
    <w:p w:rsidR="00A23F31" w:rsidRPr="00A23F31" w:rsidRDefault="00A23F31" w:rsidP="00A23F31">
      <w:pPr>
        <w:widowControl w:val="0"/>
        <w:spacing w:after="0" w:line="240" w:lineRule="auto"/>
        <w:jc w:val="center"/>
        <w:rPr>
          <w:rFonts w:ascii="Times New Roman" w:eastAsia="Times New Roman" w:hAnsi="Times New Roman" w:cs="Times New Roman"/>
          <w:b/>
          <w:bCs/>
          <w:lang w:val="uk-UA" w:eastAsia="ru-RU"/>
        </w:rPr>
      </w:pPr>
      <w:r w:rsidRPr="00A23F31">
        <w:rPr>
          <w:rFonts w:ascii="Times New Roman" w:eastAsia="Times New Roman" w:hAnsi="Times New Roman" w:cs="Times New Roman"/>
          <w:b/>
          <w:bCs/>
          <w:lang w:val="en-US" w:eastAsia="ru-RU"/>
        </w:rPr>
        <w:t>з</w:t>
      </w:r>
      <w:r w:rsidRPr="00A23F31">
        <w:rPr>
          <w:rFonts w:ascii="Times New Roman" w:eastAsia="Times New Roman" w:hAnsi="Times New Roman" w:cs="Times New Roman"/>
          <w:b/>
          <w:bCs/>
          <w:lang w:val="uk-UA" w:eastAsia="ru-RU"/>
        </w:rPr>
        <w:t xml:space="preserve">а </w:t>
      </w:r>
      <w:r w:rsidRPr="00A23F31">
        <w:rPr>
          <w:rFonts w:ascii="Times New Roman" w:eastAsia="Times New Roman" w:hAnsi="Times New Roman" w:cs="Times New Roman"/>
          <w:b/>
          <w:bCs/>
          <w:lang w:val="en-US" w:eastAsia="ru-RU"/>
        </w:rPr>
        <w:t>2019 рік</w:t>
      </w:r>
      <w:r w:rsidRPr="00A23F31">
        <w:rPr>
          <w:rFonts w:ascii="Times New Roman" w:eastAsia="Times New Roman" w:hAnsi="Times New Roman" w:cs="Times New Roman"/>
          <w:b/>
          <w:bCs/>
          <w:lang w:val="uk-UA" w:eastAsia="ru-RU"/>
        </w:rPr>
        <w:t xml:space="preserve"> </w:t>
      </w: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23F31" w:rsidRPr="00A23F31" w:rsidTr="00912905">
        <w:trPr>
          <w:jc w:val="right"/>
        </w:trPr>
        <w:tc>
          <w:tcPr>
            <w:tcW w:w="8613" w:type="dxa"/>
            <w:tcBorders>
              <w:right w:val="single" w:sz="4" w:space="0" w:color="auto"/>
            </w:tcBorders>
            <w:vAlign w:val="center"/>
          </w:tcPr>
          <w:p w:rsidR="00A23F31" w:rsidRPr="00A23F31" w:rsidRDefault="00A23F31" w:rsidP="00A23F31">
            <w:pPr>
              <w:widowControl w:val="0"/>
              <w:spacing w:after="0" w:line="240" w:lineRule="auto"/>
              <w:rPr>
                <w:rFonts w:ascii="Times New Roman" w:eastAsia="Times New Roman" w:hAnsi="Times New Roman" w:cs="Times New Roman"/>
                <w:lang w:eastAsia="ru-RU"/>
              </w:rPr>
            </w:pPr>
            <w:r w:rsidRPr="00A23F31">
              <w:rPr>
                <w:rFonts w:ascii="Times New Roman" w:eastAsia="Times New Roman" w:hAnsi="Times New Roman" w:cs="Times New Roman"/>
                <w:lang w:val="uk-UA" w:eastAsia="ru-RU"/>
              </w:rPr>
              <w:t xml:space="preserve">                                                                    </w:t>
            </w:r>
            <w:r w:rsidRPr="00A23F31">
              <w:rPr>
                <w:rFonts w:ascii="Times New Roman" w:eastAsia="Times New Roman" w:hAnsi="Times New Roman" w:cs="Times New Roman"/>
                <w:lang w:val="en-US" w:eastAsia="ru-RU"/>
              </w:rPr>
              <w:t>Форма № 4</w:t>
            </w:r>
            <w:r w:rsidRPr="00A23F3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23F31" w:rsidRPr="00A23F31" w:rsidRDefault="00A23F31" w:rsidP="00A23F31">
            <w:pPr>
              <w:keepNext/>
              <w:keepLines/>
              <w:widowControl w:val="0"/>
              <w:suppressAutoHyphens/>
              <w:spacing w:after="0" w:line="240" w:lineRule="auto"/>
              <w:rPr>
                <w:rFonts w:ascii="Times New Roman" w:eastAsia="Times New Roman" w:hAnsi="Times New Roman" w:cs="Times New Roman"/>
                <w:lang w:val="en-US" w:eastAsia="ru-RU"/>
              </w:rPr>
            </w:pPr>
            <w:r w:rsidRPr="00A23F31">
              <w:rPr>
                <w:rFonts w:ascii="Times New Roman" w:eastAsia="Times New Roman" w:hAnsi="Times New Roman" w:cs="Times New Roman"/>
                <w:lang w:val="en-US" w:eastAsia="ru-RU"/>
              </w:rPr>
              <w:t>1801005</w:t>
            </w:r>
          </w:p>
        </w:tc>
      </w:tr>
    </w:tbl>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eastAsia="ru-RU"/>
        </w:rPr>
      </w:pPr>
    </w:p>
    <w:p w:rsidR="00A23F31" w:rsidRPr="00A23F31" w:rsidRDefault="00A23F31" w:rsidP="00A23F31">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A23F31" w:rsidRPr="00A23F31" w:rsidTr="00912905">
        <w:trPr>
          <w:trHeight w:val="345"/>
        </w:trPr>
        <w:tc>
          <w:tcPr>
            <w:tcW w:w="2506" w:type="dxa"/>
            <w:tcBorders>
              <w:left w:val="single" w:sz="6" w:space="0" w:color="auto"/>
              <w:bottom w:val="single" w:sz="6" w:space="0" w:color="auto"/>
              <w:right w:val="single" w:sz="6" w:space="0" w:color="auto"/>
            </w:tcBorders>
            <w:vAlign w:val="center"/>
          </w:tcPr>
          <w:p w:rsidR="00A23F31" w:rsidRPr="00A23F31" w:rsidRDefault="00A23F31" w:rsidP="00A23F31">
            <w:pPr>
              <w:keepNext/>
              <w:spacing w:after="0" w:line="240" w:lineRule="auto"/>
              <w:jc w:val="center"/>
              <w:outlineLvl w:val="0"/>
              <w:rPr>
                <w:rFonts w:ascii="Times New Roman" w:eastAsia="Times New Roman" w:hAnsi="Times New Roman" w:cs="Times New Roman"/>
                <w:b/>
                <w:bCs/>
                <w:sz w:val="20"/>
                <w:szCs w:val="20"/>
                <w:lang w:val="uk-UA" w:eastAsia="ru-RU"/>
              </w:rPr>
            </w:pPr>
            <w:r w:rsidRPr="00A23F31">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Зареєст-рований (пайовий)</w:t>
            </w:r>
          </w:p>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sz w:val="20"/>
                <w:szCs w:val="20"/>
                <w:lang w:val="uk-UA" w:eastAsia="ru-RU"/>
              </w:rPr>
            </w:pPr>
            <w:r w:rsidRPr="00A23F31">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Нероз-</w:t>
            </w:r>
          </w:p>
          <w:p w:rsidR="00A23F31" w:rsidRPr="00A23F31" w:rsidRDefault="00A23F31" w:rsidP="00A23F3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поділе-</w:t>
            </w:r>
          </w:p>
          <w:p w:rsidR="00A23F31" w:rsidRPr="00A23F31" w:rsidRDefault="00A23F31" w:rsidP="00A23F31">
            <w:pPr>
              <w:widowControl w:val="0"/>
              <w:spacing w:after="0" w:line="240" w:lineRule="auto"/>
              <w:jc w:val="center"/>
              <w:rPr>
                <w:rFonts w:ascii="Times New Roman" w:eastAsia="Times New Roman" w:hAnsi="Times New Roman" w:cs="Times New Roman"/>
                <w:b/>
                <w:sz w:val="20"/>
                <w:szCs w:val="20"/>
                <w:lang w:val="uk-UA" w:eastAsia="ru-RU"/>
              </w:rPr>
            </w:pPr>
            <w:r w:rsidRPr="00A23F31">
              <w:rPr>
                <w:rFonts w:ascii="Times New Roman" w:eastAsia="Times New Roman" w:hAnsi="Times New Roman" w:cs="Times New Roman"/>
                <w:b/>
                <w:color w:val="000000"/>
                <w:sz w:val="20"/>
                <w:szCs w:val="20"/>
                <w:lang w:val="uk-UA" w:eastAsia="ru-RU"/>
              </w:rPr>
              <w:t>ний прибуток</w:t>
            </w:r>
            <w:r w:rsidRPr="00A23F31">
              <w:rPr>
                <w:rFonts w:ascii="Times New Roman" w:eastAsia="Times New Roman" w:hAnsi="Times New Roman" w:cs="Times New Roman"/>
                <w:b/>
                <w:lang w:eastAsia="ru-RU"/>
              </w:rPr>
              <w:t xml:space="preserve"> </w:t>
            </w:r>
            <w:r w:rsidRPr="00A23F31">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sz w:val="20"/>
                <w:szCs w:val="20"/>
                <w:lang w:val="uk-UA" w:eastAsia="ru-RU"/>
              </w:rPr>
            </w:pPr>
            <w:r w:rsidRPr="00A23F31">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Вилу</w:t>
            </w:r>
            <w:r w:rsidRPr="00A23F31">
              <w:rPr>
                <w:rFonts w:ascii="Times New Roman" w:eastAsia="Times New Roman" w:hAnsi="Times New Roman" w:cs="Times New Roman"/>
                <w:b/>
                <w:color w:val="000000"/>
                <w:sz w:val="20"/>
                <w:szCs w:val="20"/>
                <w:lang w:val="en-US" w:eastAsia="ru-RU"/>
              </w:rPr>
              <w:t>-</w:t>
            </w:r>
            <w:r w:rsidRPr="00A23F31">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sz w:val="20"/>
                <w:szCs w:val="20"/>
                <w:lang w:val="uk-UA" w:eastAsia="ru-RU"/>
              </w:rPr>
            </w:pPr>
            <w:r w:rsidRPr="00A23F31">
              <w:rPr>
                <w:rFonts w:ascii="Times New Roman" w:eastAsia="Times New Roman" w:hAnsi="Times New Roman" w:cs="Times New Roman"/>
                <w:b/>
                <w:sz w:val="20"/>
                <w:szCs w:val="20"/>
                <w:lang w:val="uk-UA" w:eastAsia="ru-RU"/>
              </w:rPr>
              <w:t>Всього</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eastAsia="ru-RU"/>
              </w:rPr>
            </w:pPr>
            <w:r w:rsidRPr="00A23F31">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
                <w:bCs/>
                <w:sz w:val="20"/>
                <w:szCs w:val="20"/>
                <w:lang w:val="uk-UA" w:eastAsia="ru-RU"/>
              </w:rPr>
            </w:pPr>
            <w:r w:rsidRPr="00A23F31">
              <w:rPr>
                <w:rFonts w:ascii="Times New Roman" w:eastAsia="Times New Roman" w:hAnsi="Times New Roman" w:cs="Times New Roman"/>
                <w:b/>
                <w:bCs/>
                <w:sz w:val="20"/>
                <w:szCs w:val="20"/>
                <w:lang w:val="uk-UA" w:eastAsia="ru-RU"/>
              </w:rPr>
              <w:t>10</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7001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342</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5506</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12851</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Коригування:</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7001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342</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5505</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12850</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3544</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3544</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Розподіл прибутку:</w:t>
            </w:r>
          </w:p>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-3010</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158</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-158</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3010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-2</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158</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376</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3542</w:t>
            </w:r>
          </w:p>
        </w:tc>
      </w:tr>
      <w:tr w:rsidR="00A23F31" w:rsidRPr="00A23F31" w:rsidTr="00912905">
        <w:tc>
          <w:tcPr>
            <w:tcW w:w="2506" w:type="dxa"/>
            <w:tcBorders>
              <w:top w:val="single" w:sz="6" w:space="0" w:color="auto"/>
              <w:left w:val="single" w:sz="6" w:space="0" w:color="auto"/>
              <w:bottom w:val="single" w:sz="6" w:space="0" w:color="auto"/>
              <w:right w:val="single" w:sz="6" w:space="0" w:color="auto"/>
            </w:tcBorders>
            <w:shd w:val="clear" w:color="auto" w:fill="auto"/>
          </w:tcPr>
          <w:p w:rsidR="00A23F31" w:rsidRPr="00A23F31" w:rsidRDefault="00A23F31" w:rsidP="00A23F31">
            <w:pPr>
              <w:widowControl w:val="0"/>
              <w:spacing w:after="0" w:line="240" w:lineRule="auto"/>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eastAsia="ru-RU"/>
              </w:rPr>
            </w:pPr>
            <w:r w:rsidRPr="00A23F31">
              <w:rPr>
                <w:rFonts w:ascii="Times New Roman" w:eastAsia="Times New Roman" w:hAnsi="Times New Roman" w:cs="Times New Roman"/>
                <w:bCs/>
                <w:sz w:val="20"/>
                <w:szCs w:val="20"/>
                <w:lang w:eastAsia="ru-RU"/>
              </w:rPr>
              <w:t>10011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500</w:t>
            </w:r>
          </w:p>
        </w:tc>
        <w:tc>
          <w:tcPr>
            <w:tcW w:w="959"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5881</w:t>
            </w:r>
          </w:p>
        </w:tc>
        <w:tc>
          <w:tcPr>
            <w:tcW w:w="836"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23F31" w:rsidRPr="00A23F31" w:rsidRDefault="00A23F31" w:rsidP="00A23F31">
            <w:pPr>
              <w:widowControl w:val="0"/>
              <w:spacing w:after="0" w:line="240" w:lineRule="auto"/>
              <w:jc w:val="center"/>
              <w:rPr>
                <w:rFonts w:ascii="Times New Roman" w:eastAsia="Times New Roman" w:hAnsi="Times New Roman" w:cs="Times New Roman"/>
                <w:bCs/>
                <w:sz w:val="20"/>
                <w:szCs w:val="20"/>
                <w:lang w:val="uk-UA" w:eastAsia="ru-RU"/>
              </w:rPr>
            </w:pPr>
            <w:r w:rsidRPr="00A23F31">
              <w:rPr>
                <w:rFonts w:ascii="Times New Roman" w:eastAsia="Times New Roman" w:hAnsi="Times New Roman" w:cs="Times New Roman"/>
                <w:bCs/>
                <w:sz w:val="20"/>
                <w:szCs w:val="20"/>
                <w:lang w:val="uk-UA" w:eastAsia="ru-RU"/>
              </w:rPr>
              <w:t>16392</w:t>
            </w: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23F31">
        <w:rPr>
          <w:rFonts w:ascii="Courier New" w:eastAsia="Times New Roman" w:hAnsi="Courier New" w:cs="Courier New"/>
          <w:sz w:val="20"/>
          <w:szCs w:val="20"/>
          <w:lang w:val="en-US" w:eastAsia="ru-RU"/>
        </w:rPr>
        <w:t>д/н</w:t>
      </w: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A23F31" w:rsidRPr="00A23F31" w:rsidTr="00912905">
        <w:tc>
          <w:tcPr>
            <w:tcW w:w="322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Iщенко Олександр Григорович</w:t>
            </w:r>
          </w:p>
        </w:tc>
      </w:tr>
      <w:tr w:rsidR="00A23F31" w:rsidRPr="00A23F31" w:rsidTr="00912905">
        <w:tc>
          <w:tcPr>
            <w:tcW w:w="322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322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23F31" w:rsidRPr="00A23F31" w:rsidTr="00912905">
        <w:tc>
          <w:tcPr>
            <w:tcW w:w="322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eastAsia="ru-RU"/>
              </w:rPr>
              <w:t>Головний бухгалтер</w:t>
            </w:r>
            <w:r w:rsidRPr="00A23F31">
              <w:rPr>
                <w:rFonts w:ascii="Times New Roman" w:eastAsia="Times New Roman" w:hAnsi="Times New Roman" w:cs="Times New Roman"/>
                <w:b/>
                <w:color w:val="000000"/>
                <w:sz w:val="20"/>
                <w:szCs w:val="20"/>
                <w:lang w:eastAsia="ru-RU"/>
              </w:rPr>
              <w:t xml:space="preserve"> </w:t>
            </w:r>
            <w:r w:rsidRPr="00A23F31">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sz w:val="20"/>
                <w:szCs w:val="20"/>
                <w:lang w:val="en-US" w:eastAsia="ru-RU"/>
              </w:rPr>
              <w:t>Демченко Юлiя Миколаївна</w:t>
            </w:r>
          </w:p>
        </w:tc>
      </w:tr>
      <w:tr w:rsidR="00A23F31" w:rsidRPr="00A23F31" w:rsidTr="00912905">
        <w:tc>
          <w:tcPr>
            <w:tcW w:w="3227"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23F31">
              <w:rPr>
                <w:rFonts w:ascii="Times New Roman" w:eastAsia="Times New Roman" w:hAnsi="Times New Roman" w:cs="Times New Roman"/>
                <w:b/>
                <w:color w:val="000000"/>
                <w:sz w:val="16"/>
                <w:szCs w:val="16"/>
                <w:lang w:val="en-US" w:eastAsia="ru-RU"/>
              </w:rPr>
              <w:t>(</w:t>
            </w:r>
            <w:r w:rsidRPr="00A23F31">
              <w:rPr>
                <w:rFonts w:ascii="Times New Roman" w:eastAsia="Times New Roman" w:hAnsi="Times New Roman" w:cs="Times New Roman"/>
                <w:b/>
                <w:color w:val="000000"/>
                <w:sz w:val="16"/>
                <w:szCs w:val="16"/>
                <w:lang w:eastAsia="ru-RU"/>
              </w:rPr>
              <w:t>підпис</w:t>
            </w:r>
            <w:r w:rsidRPr="00A23F3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Pr="00A23F31" w:rsidRDefault="00A23F31" w:rsidP="00A2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23F31" w:rsidRDefault="00A23F31">
      <w:pPr>
        <w:sectPr w:rsidR="00A23F31" w:rsidSect="00A23F31">
          <w:pgSz w:w="11906" w:h="16838"/>
          <w:pgMar w:top="363" w:right="567" w:bottom="363" w:left="1417" w:header="708" w:footer="708" w:gutter="0"/>
          <w:cols w:space="708"/>
          <w:docGrid w:linePitch="360"/>
        </w:sectPr>
      </w:pPr>
    </w:p>
    <w:p w:rsidR="00A23F31" w:rsidRPr="00A23F31" w:rsidRDefault="00A23F31" w:rsidP="00A23F3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23F31">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Примiтки до фiнансової звiтностi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Приватного акцiонерного товариства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12 мiсяцiв 2019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Основнi вiдомостi про Пiдприємство: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Назва: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Приватне акцiонерне товариство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Код за ЄДРПОУ: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22116499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Мiсцезнаходження: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01033 м. Київ, вул. Жилянська,буд.72-А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Основнi види дiяльностi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64.99 Надання iнших фiнансових послуг (крiм страхування та пенсiйного забезпечення), н.в.i.у.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64.19 Iншi види грошового посередництва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66.19 Iнша допомiжна дiяльнiсть у сферi фiнансових послуг, крiм страхування та пенсiйного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свiдоцтва про реєстрацiю фiнансової установи та дата його видачi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прийняття та номер рiшення: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12.04.2007 р.,  №7138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Реєстрацiйний номер: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Серiя та номер свiдоцтва: ФК № 134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видачi свiдоцтва: 12.04.2007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Код фiнансової установи: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Орган, який видав свiдоцтво:  Державна комiсiя з регулювання ринкiв фiнансових послуг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серiї, дати видачi, термiн дiї лiцензiї на здiйснення  дiяльностi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Лiцензiя на переказ коштiв у нацiональнiй валютi без вiдкриття рахункiв №4 вiд 25.11.2013р. видана Нацiональним банком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Наявнiсть вiдокремлених пiдроздiлiв (фiлiй та вiддiлень)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Пiдприємство має вiдокремлений пiдроздiл: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Фiлiя </w:t>
      </w:r>
      <w:r w:rsidRPr="00A23F31">
        <w:rPr>
          <w:rFonts w:ascii="Courier New" w:eastAsia="Times New Roman" w:hAnsi="Courier New" w:cs="Courier New"/>
          <w:sz w:val="20"/>
          <w:szCs w:val="20"/>
          <w:lang w:val="en-US" w:eastAsia="uk-UA"/>
        </w:rPr>
        <w:t>Бердянськзв_язоксервiс</w:t>
      </w:r>
      <w:r w:rsidRPr="00A23F31">
        <w:rPr>
          <w:rFonts w:ascii="Courier New" w:eastAsia="Times New Roman" w:hAnsi="Courier New" w:cs="Courier New"/>
          <w:sz w:val="20"/>
          <w:szCs w:val="20"/>
          <w:lang w:val="en-US" w:eastAsia="uk-UA"/>
        </w:rPr>
        <w:t xml:space="preserve">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 м. Бердянськ, пр.-т Пролетарський, буд.234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Кiлькiсть працiвникiв складала станом на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 сiчня 2019 р.</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193 чоловiк.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31 грудня 2019 р.                  </w:t>
      </w:r>
      <w:r w:rsidRPr="00A23F31">
        <w:rPr>
          <w:rFonts w:ascii="Courier New" w:eastAsia="Times New Roman" w:hAnsi="Courier New" w:cs="Courier New"/>
          <w:sz w:val="20"/>
          <w:szCs w:val="20"/>
          <w:lang w:val="en-US" w:eastAsia="uk-UA"/>
        </w:rPr>
        <w:tab/>
        <w:t>197 чоловiк.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вiдповiдно до чинного законодавства України, є фiнансовою установою, що надає послуги з переказу коштiв у нацiональнiй валютi без вiдкриття рахункiв, є Платiжною органiзацiєю та Учасником Внутрiшньодержавної платiжної системи </w:t>
      </w:r>
      <w:r w:rsidRPr="00A23F31">
        <w:rPr>
          <w:rFonts w:ascii="Courier New" w:eastAsia="Times New Roman" w:hAnsi="Courier New" w:cs="Courier New"/>
          <w:sz w:val="20"/>
          <w:szCs w:val="20"/>
          <w:lang w:val="en-US" w:eastAsia="uk-UA"/>
        </w:rPr>
        <w:t>IнтерПейСервiс</w:t>
      </w: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Вiдповiдно до узгоджених з Нацiональним банком України правил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надає наступнi види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переказ коштiв вiд фiзичної особи на адресу юридичної особи, iз зарахуванням суми переказу на її рахунок, вiдкритий у будь-якому банку;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переказ коштiв вiд фiзичної особи на адресу фiзичної особи, iз зарахуванням суми переказу на її рахунок, вiдкритий у будь-якому банку;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переказ коштiв вiд фiзичної особи на адресу фiзичної особи, з видачею суми переказу готiвкою.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Внутрiдержавна платiжна система </w:t>
      </w:r>
      <w:r w:rsidRPr="00A23F31">
        <w:rPr>
          <w:rFonts w:ascii="Courier New" w:eastAsia="Times New Roman" w:hAnsi="Courier New" w:cs="Courier New"/>
          <w:sz w:val="20"/>
          <w:szCs w:val="20"/>
          <w:lang w:val="en-US" w:eastAsia="uk-UA"/>
        </w:rPr>
        <w:t>IнтрПейСервiс</w:t>
      </w:r>
      <w:r w:rsidRPr="00A23F31">
        <w:rPr>
          <w:rFonts w:ascii="Courier New" w:eastAsia="Times New Roman" w:hAnsi="Courier New" w:cs="Courier New"/>
          <w:sz w:val="20"/>
          <w:szCs w:val="20"/>
          <w:lang w:val="en-US" w:eastAsia="uk-UA"/>
        </w:rPr>
        <w:t xml:space="preserve"> (далi ВПС </w:t>
      </w:r>
      <w:r w:rsidRPr="00A23F31">
        <w:rPr>
          <w:rFonts w:ascii="Courier New" w:eastAsia="Times New Roman" w:hAnsi="Courier New" w:cs="Courier New"/>
          <w:sz w:val="20"/>
          <w:szCs w:val="20"/>
          <w:lang w:val="en-US" w:eastAsia="uk-UA"/>
        </w:rPr>
        <w:t>IнтрПейСервiс</w:t>
      </w:r>
      <w:r w:rsidRPr="00A23F31">
        <w:rPr>
          <w:rFonts w:ascii="Courier New" w:eastAsia="Times New Roman" w:hAnsi="Courier New" w:cs="Courier New"/>
          <w:sz w:val="20"/>
          <w:szCs w:val="20"/>
          <w:lang w:val="en-US" w:eastAsia="uk-UA"/>
        </w:rPr>
        <w:t>) - є однiєю з перших зареєстрованих в Українi платiжних систем, яка надає послуги з переказу коштiв на пiдставi дозвiльних документiв Нацiонального банку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Загальною метою провадження дiяльностi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як фiнансової установи є отримання прибутку вiд надання послуг з переказу грошових коштiв фiзичних осiб за житлово-комунальнi та iншi послуги. Регiон надання послуг _ м.Запорiжжя та м.Бердянськ.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Основа пiдготовки фiнансової звiтностi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Основою надання фiнансової звiтностi є чиннi Мiжнароднi стандарти фiнансової звiтностi (МСФЗ),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2017 року, що офiцiйно оприлюдненнi на веб-сайтi Мiнiстерства фiнансiв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За всi звiтнi перiоди, якi закiнчувались 31 грудня 2012 р.,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складала фiнансову звiтнiсть вiдповiдно до Нацiональних </w:t>
      </w:r>
      <w:r w:rsidRPr="00A23F31">
        <w:rPr>
          <w:rFonts w:ascii="Courier New" w:eastAsia="Times New Roman" w:hAnsi="Courier New" w:cs="Courier New"/>
          <w:sz w:val="20"/>
          <w:szCs w:val="20"/>
          <w:lang w:val="en-US" w:eastAsia="uk-UA"/>
        </w:rPr>
        <w:lastRenderedPageBreak/>
        <w:t xml:space="preserve">(стандартiв) положень бухгалтерського облiку України.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вперше прийняла МСФЗ у 2014 роцi, датою переходу на МСФЗ визначено - 1 сiчня 2013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Принципи облiкової полiтики, якi були використанi при пiдготовцi зазначеної фiнансової звiтностi наданi  нижче. Визначенi положення облiкової полiтики послiдовно застосовувались по вiдношенню до всiх перiодiв, якi наданi в звiтностi.  При формуваннi фiнансової звiтностi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керувалось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Фiнансова звiтнiсть за мiжнародними стандартами фiнансової звiтностi складається на основi бухгалтерських записiв  згiдно українського законодавства шляхом трансформацiї з внесенням корегувань, проведенням перекласифiкацiї статей з метою достовiрного представлення iнформацiї згiдно вимог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Пояснення 1. При переходi на МСФЗ, вiдповiдно до вимог п.29 МСБО 16 </w:t>
      </w:r>
      <w:r w:rsidRPr="00A23F31">
        <w:rPr>
          <w:rFonts w:ascii="Courier New" w:eastAsia="Times New Roman" w:hAnsi="Courier New" w:cs="Courier New"/>
          <w:sz w:val="20"/>
          <w:szCs w:val="20"/>
          <w:lang w:val="en-US" w:eastAsia="uk-UA"/>
        </w:rPr>
        <w:t>Основнi засоби</w:t>
      </w:r>
      <w:r w:rsidRPr="00A23F31">
        <w:rPr>
          <w:rFonts w:ascii="Courier New" w:eastAsia="Times New Roman" w:hAnsi="Courier New" w:cs="Courier New"/>
          <w:sz w:val="20"/>
          <w:szCs w:val="20"/>
          <w:lang w:val="en-US" w:eastAsia="uk-UA"/>
        </w:rPr>
        <w:t xml:space="preserve">, п.74 МСБО </w:t>
      </w:r>
      <w:r w:rsidRPr="00A23F31">
        <w:rPr>
          <w:rFonts w:ascii="Courier New" w:eastAsia="Times New Roman" w:hAnsi="Courier New" w:cs="Courier New"/>
          <w:sz w:val="20"/>
          <w:szCs w:val="20"/>
          <w:lang w:val="en-US" w:eastAsia="uk-UA"/>
        </w:rPr>
        <w:t>Нематерiальнi активи</w:t>
      </w:r>
      <w:r w:rsidRPr="00A23F31">
        <w:rPr>
          <w:rFonts w:ascii="Courier New" w:eastAsia="Times New Roman" w:hAnsi="Courier New" w:cs="Courier New"/>
          <w:sz w:val="20"/>
          <w:szCs w:val="20"/>
          <w:lang w:val="en-US" w:eastAsia="uk-UA"/>
        </w:rPr>
        <w:t>, для вiдображення основних засобiв та нематерiальних активiв пiдприємством обрано модель собiвартостi. Вiдповiдно, при трансформацiї балансу Товариства станом на 01.01.2013 року, 31.12.2013 року, 31.12.2014 року, 31.12.2015 року, 31.12.2016 року, 31.12.2017 року, 31.12.2018р. та 31.12.2019р. за МСФЗ перераховано вартiсть основних засобiв, нематерiальних активiв та нарахованої амортизацiї без урахування дооцiнки, проведеної пiдприємством самостiйно станом на 31.12.2012 року. Вартiсть ремонтiв та полiпшення основних засобiв, якi в бухгалтерському облiку вiднесенi до складу витрат, перекласифiкованi та вiднесенi на  балансову вартiсть основних засобiв, перерахована амортизацiя за 12 мiсяцiв 2019 року. Таким чином, в результатi трансформацiї: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первiсна вартiсть нематерiальних активiв збiльшилась на 11 тис.грн. за рахунок перекласифiкацiїї статтi </w:t>
      </w:r>
      <w:r w:rsidRPr="00A23F31">
        <w:rPr>
          <w:rFonts w:ascii="Courier New" w:eastAsia="Times New Roman" w:hAnsi="Courier New" w:cs="Courier New"/>
          <w:sz w:val="20"/>
          <w:szCs w:val="20"/>
          <w:lang w:val="en-US" w:eastAsia="uk-UA"/>
        </w:rPr>
        <w:t>Незавершенi капiтальнi iнвестицiї</w:t>
      </w:r>
      <w:r w:rsidRPr="00A23F31">
        <w:rPr>
          <w:rFonts w:ascii="Courier New" w:eastAsia="Times New Roman" w:hAnsi="Courier New" w:cs="Courier New"/>
          <w:sz w:val="20"/>
          <w:szCs w:val="20"/>
          <w:lang w:val="en-US" w:eastAsia="uk-UA"/>
        </w:rPr>
        <w:t xml:space="preserve">  в статтю </w:t>
      </w:r>
      <w:r w:rsidRPr="00A23F31">
        <w:rPr>
          <w:rFonts w:ascii="Courier New" w:eastAsia="Times New Roman" w:hAnsi="Courier New" w:cs="Courier New"/>
          <w:sz w:val="20"/>
          <w:szCs w:val="20"/>
          <w:lang w:val="en-US" w:eastAsia="uk-UA"/>
        </w:rPr>
        <w:t>Нематерiальнi активи</w:t>
      </w:r>
      <w:r w:rsidRPr="00A23F31">
        <w:rPr>
          <w:rFonts w:ascii="Courier New" w:eastAsia="Times New Roman" w:hAnsi="Courier New" w:cs="Courier New"/>
          <w:sz w:val="20"/>
          <w:szCs w:val="20"/>
          <w:lang w:val="en-US" w:eastAsia="uk-UA"/>
        </w:rPr>
        <w:t> у розмiрi 19 тис.грн. та перерахування (зменшення) вартостi нематерiальних активiв у розмiрi 8 тис.грн., накопичена амортизацiя _ зменшилась на 10 тис.грн. Залишкова вартiсть нематерiальних активiв збiльшилась на 21 тис.грн. (19 - 8 _ (-10));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Таким чином, в результатi трансформацiї на звiтну дату стаття </w:t>
      </w:r>
      <w:r w:rsidRPr="00A23F31">
        <w:rPr>
          <w:rFonts w:ascii="Courier New" w:eastAsia="Times New Roman" w:hAnsi="Courier New" w:cs="Courier New"/>
          <w:sz w:val="20"/>
          <w:szCs w:val="20"/>
          <w:lang w:val="en-US" w:eastAsia="uk-UA"/>
        </w:rPr>
        <w:t>Незавершенi капiтальнi iнвестицiї</w:t>
      </w:r>
      <w:r w:rsidRPr="00A23F31">
        <w:rPr>
          <w:rFonts w:ascii="Courier New" w:eastAsia="Times New Roman" w:hAnsi="Courier New" w:cs="Courier New"/>
          <w:sz w:val="20"/>
          <w:szCs w:val="20"/>
          <w:lang w:val="en-US" w:eastAsia="uk-UA"/>
        </w:rPr>
        <w:t> зменшилась на 19 тис.грн. та вiдповiдно на цю ж суму збiльшилась первiсна вартiсть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первiсна вартiсть основних засобiв збiльшилась на 2317 тис.грн. за рахунок: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 тис.грн. _ за  рахунок перекласифiкацiї статтi _Незавершенi капiтальнi iнвестицiї_ в статтю _Основнi засоби_;</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+51 тис.грн. _ перерахування вартостi основних засобiв за МСБО16;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+4074 тис.грн. _ створення нового активу у формi права користування згiдно МСФЗ (IFRS) 16 "Оренда";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накопичена амортизацiя: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 тис.грн. _ перерахування накопиченої амортизацiї згiдно вимог МСБО16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 тис.грн. _ нараховано амортизацiю активу у формi права користування згiдно МСФЗ (IFRS) 16 "Оренда".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Залишкова вартiсть основних засобiв збiльшилась на 2317 тис.грн. (4074-1832+51+11 _ (-13)).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Також з первiсної вартостi основних засобiв та накопиченої амортизацiї виключено вiдповiдно первiсну вартiсть та накопичену амортизацiю малоцiнних необоротних активiв у розмiрi 1310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Пояснення 2. При трансформацiї балансу Товариства станом на 01.01.2019 року та 31.12.2019 року за МСФЗ було проведено перекласифiкацiю статтi _Незавершенi капiтальнi iнвестицiї_ в статтю _Основнi засоби_. По статтi _Незавершенi капiтальнi iнвестицiї_ на  31.12.2019 року облiковувались основнi засоби, якi ще не введенi в експлуатацiю, вартiстю 11,0 тис.грн. У балансi за МСФЗ ця сума включена до вiдповiдних груп основних засобiв. Таким чином, в результатi трансформацiї на звiтну дату стаття </w:t>
      </w:r>
      <w:r w:rsidRPr="00A23F31">
        <w:rPr>
          <w:rFonts w:ascii="Courier New" w:eastAsia="Times New Roman" w:hAnsi="Courier New" w:cs="Courier New"/>
          <w:sz w:val="20"/>
          <w:szCs w:val="20"/>
          <w:lang w:val="en-US" w:eastAsia="uk-UA"/>
        </w:rPr>
        <w:t>Незавершенi капiтальнi iнвестицiї</w:t>
      </w:r>
      <w:r w:rsidRPr="00A23F31">
        <w:rPr>
          <w:rFonts w:ascii="Courier New" w:eastAsia="Times New Roman" w:hAnsi="Courier New" w:cs="Courier New"/>
          <w:sz w:val="20"/>
          <w:szCs w:val="20"/>
          <w:lang w:val="en-US" w:eastAsia="uk-UA"/>
        </w:rPr>
        <w:t> зменшилась на 11 тис.грн. та вiдповiдно на цю ж суму збiльшилась первiсна вартiсть основних засобiв.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Пояснення 3. У звiтностi за П(С)БО станом на 31 грудня 2019 року було вiдображено витрати майбутнiх перiодiв (рядок 1170 Балансу, страховi виплати, пiдписка, тощо) на загальну суму 127 тис.грн.  Згiдно вимог МСФЗ при трансформацiї балансу зазначенi цi суми було перекласифiковано в  iншу поточну дебiторську заборгованiсть. Отже, стаття балансу </w:t>
      </w:r>
      <w:r w:rsidRPr="00A23F31">
        <w:rPr>
          <w:rFonts w:ascii="Courier New" w:eastAsia="Times New Roman" w:hAnsi="Courier New" w:cs="Courier New"/>
          <w:sz w:val="20"/>
          <w:szCs w:val="20"/>
          <w:lang w:val="en-US" w:eastAsia="uk-UA"/>
        </w:rPr>
        <w:t>Витрати майбутнiх перiодiв</w:t>
      </w:r>
      <w:r w:rsidRPr="00A23F31">
        <w:rPr>
          <w:rFonts w:ascii="Courier New" w:eastAsia="Times New Roman" w:hAnsi="Courier New" w:cs="Courier New"/>
          <w:sz w:val="20"/>
          <w:szCs w:val="20"/>
          <w:lang w:val="en-US" w:eastAsia="uk-UA"/>
        </w:rPr>
        <w:t xml:space="preserve"> зменшилась на 127 тис.грн., вiдповiдно стаття </w:t>
      </w:r>
      <w:r w:rsidRPr="00A23F31">
        <w:rPr>
          <w:rFonts w:ascii="Courier New" w:eastAsia="Times New Roman" w:hAnsi="Courier New" w:cs="Courier New"/>
          <w:sz w:val="20"/>
          <w:szCs w:val="20"/>
          <w:lang w:val="en-US" w:eastAsia="uk-UA"/>
        </w:rPr>
        <w:t>Iнша поточна дебiторська заборгованiсть</w:t>
      </w:r>
      <w:r w:rsidRPr="00A23F31">
        <w:rPr>
          <w:rFonts w:ascii="Courier New" w:eastAsia="Times New Roman" w:hAnsi="Courier New" w:cs="Courier New"/>
          <w:sz w:val="20"/>
          <w:szCs w:val="20"/>
          <w:lang w:val="en-US" w:eastAsia="uk-UA"/>
        </w:rPr>
        <w:t xml:space="preserve"> збiльшилась на 127 тис.грн.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Стаття </w:t>
      </w:r>
      <w:r w:rsidRPr="00A23F31">
        <w:rPr>
          <w:rFonts w:ascii="Courier New" w:eastAsia="Times New Roman" w:hAnsi="Courier New" w:cs="Courier New"/>
          <w:sz w:val="20"/>
          <w:szCs w:val="20"/>
          <w:lang w:val="en-US" w:eastAsia="uk-UA"/>
        </w:rPr>
        <w:t>Iншi оборотнi активи</w:t>
      </w:r>
      <w:r w:rsidRPr="00A23F31">
        <w:rPr>
          <w:rFonts w:ascii="Courier New" w:eastAsia="Times New Roman" w:hAnsi="Courier New" w:cs="Courier New"/>
          <w:sz w:val="20"/>
          <w:szCs w:val="20"/>
          <w:lang w:val="en-US" w:eastAsia="uk-UA"/>
        </w:rPr>
        <w:t xml:space="preserve"> в розмiрi 21 тис.грн. на дату балансу була перекласифiкована в статтю </w:t>
      </w:r>
      <w:r w:rsidRPr="00A23F31">
        <w:rPr>
          <w:rFonts w:ascii="Courier New" w:eastAsia="Times New Roman" w:hAnsi="Courier New" w:cs="Courier New"/>
          <w:sz w:val="20"/>
          <w:szCs w:val="20"/>
          <w:lang w:val="en-US" w:eastAsia="uk-UA"/>
        </w:rPr>
        <w:t>Iнша поточна дебiторська заборгованiсть</w:t>
      </w: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xml:space="preserve">Пояснення 4. </w:t>
      </w:r>
      <w:r w:rsidRPr="00A23F31">
        <w:rPr>
          <w:rFonts w:ascii="Courier New" w:eastAsia="Times New Roman" w:hAnsi="Courier New" w:cs="Courier New"/>
          <w:sz w:val="20"/>
          <w:szCs w:val="20"/>
          <w:lang w:val="en-US" w:eastAsia="uk-UA"/>
        </w:rPr>
        <w:tab/>
        <w:t>Внаслiдок трансформацiї фiнансової звiтностi пiдприємства (перерахунку вартостi основних засобiв, нематерiальних активiв та вiдповiдного перерахування амортизацiї) нерозподiлений прибуток пiдприємства   зменшився на 118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 рахунок трансформацiї оренди шляхом визнання на балансi активу в формi права користування з нарахуванням амортизацiї активiв, нарахування вiдсоткiв (дисконтування орендних платежiв) та зменшенням у витратах нарахованих орендних платежiв: </w:t>
      </w:r>
      <w:r w:rsidRPr="00A23F31">
        <w:rPr>
          <w:rFonts w:ascii="Courier New" w:eastAsia="Times New Roman" w:hAnsi="Courier New" w:cs="Courier New"/>
          <w:sz w:val="20"/>
          <w:szCs w:val="20"/>
          <w:lang w:val="en-US" w:eastAsia="uk-UA"/>
        </w:rPr>
        <w:t>-</w:t>
      </w:r>
      <w:r w:rsidRPr="00A23F31">
        <w:rPr>
          <w:rFonts w:ascii="Courier New" w:eastAsia="Times New Roman" w:hAnsi="Courier New" w:cs="Courier New"/>
          <w:sz w:val="20"/>
          <w:szCs w:val="20"/>
          <w:lang w:val="en-US" w:eastAsia="uk-UA"/>
        </w:rPr>
        <w:t>184 тис.грн. (-2215+1832+567);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 рахунок трансформацiї вартостi нематерiальних активiв _ </w:t>
      </w:r>
      <w:r w:rsidRPr="00A23F31">
        <w:rPr>
          <w:rFonts w:ascii="Courier New" w:eastAsia="Times New Roman" w:hAnsi="Courier New" w:cs="Courier New"/>
          <w:sz w:val="20"/>
          <w:szCs w:val="20"/>
          <w:lang w:val="en-US" w:eastAsia="uk-UA"/>
        </w:rPr>
        <w:t>+</w:t>
      </w:r>
      <w:r w:rsidRPr="00A23F31">
        <w:rPr>
          <w:rFonts w:ascii="Courier New" w:eastAsia="Times New Roman" w:hAnsi="Courier New" w:cs="Courier New"/>
          <w:sz w:val="20"/>
          <w:szCs w:val="20"/>
          <w:lang w:val="en-US" w:eastAsia="uk-UA"/>
        </w:rPr>
        <w:t>2 тис.грн. (-8-(-10));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внаслiдок трансформацiї вартостi основних засобiв _ </w:t>
      </w:r>
      <w:r w:rsidRPr="00A23F31">
        <w:rPr>
          <w:rFonts w:ascii="Courier New" w:eastAsia="Times New Roman" w:hAnsi="Courier New" w:cs="Courier New"/>
          <w:sz w:val="20"/>
          <w:szCs w:val="20"/>
          <w:lang w:val="en-US" w:eastAsia="uk-UA"/>
        </w:rPr>
        <w:t>+</w:t>
      </w:r>
      <w:r w:rsidRPr="00A23F31">
        <w:rPr>
          <w:rFonts w:ascii="Courier New" w:eastAsia="Times New Roman" w:hAnsi="Courier New" w:cs="Courier New"/>
          <w:sz w:val="20"/>
          <w:szCs w:val="20"/>
          <w:lang w:val="en-US" w:eastAsia="uk-UA"/>
        </w:rPr>
        <w:t>64 тис.грн. (51-(-13));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Таблиця 1 </w:t>
      </w:r>
      <w:r w:rsidRPr="00A23F31">
        <w:rPr>
          <w:rFonts w:ascii="Courier New" w:eastAsia="Times New Roman" w:hAnsi="Courier New" w:cs="Courier New"/>
          <w:sz w:val="20"/>
          <w:szCs w:val="20"/>
          <w:lang w:val="en-US" w:eastAsia="uk-UA"/>
        </w:rPr>
        <w:t xml:space="preserve">Трансформацiя Балансу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в зв_язку з переходом на МСФЗ станом на 01.01.2019 та 31.12.2019 року</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Актив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Код рядка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початок звiтного перiоду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Вплив переходу на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кiнець звiтного перiоду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Вплив переходу на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1 2 3 4 5  6 7  8 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 Необоротнi активи 1000 418 +2 420 86 +21 107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Нематерiальнi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первiсна вартiсть  1001 2630 -8 2622 2625 +19 -8 2636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накопичена амортизацiя  1002 2212 -10 2202 2539 -10 2529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Незавершенi капiтальнi iнвестицiї 1005 9 -9  0 30 -30  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Основнi засоби 1010 4986 + 96 5082 7727 + 2317 10044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первiсна вартiсть  1011 13172  +9  +65 12219 15921 +51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18747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знос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8186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7137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8194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8703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Iнвестицiйна нерухомiсть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бiологiчнi активи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фiнансовi iнвестицiї: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якi облiковуються за методом участi в капiталi iнших пiдприємств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iншi фiнансовi iнвестицiї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Довгострокова дебiторська заборгованiсть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Вiдстроченi податковi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Iншi необоротнi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за роздiлом I  1095 5415  +89 5504 7843  +2308 10151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II. Оборотнi активи  1100 258   258 326     326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Запаси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Поточнi бiологiчнi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Векселi одержанi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за продукцiю, товари, роботи,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за розрахунками: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за виданими авансами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 бюджетом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у тому числi з податку на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 нарахованих доходiв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iз внутрiшнiх розрахункiв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Iнша поточна дебiторська заборгованiсть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1155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Поточнi фiнансовi iнвестицiї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Грошi та їх еквiваленти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1165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59546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59546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Готiвка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1166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Рахунки в банках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майбутнiх перiодiв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1170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Iншi оборотнi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Усього за роздiлом II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63931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63931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66900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66900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III. Необоротнi активи, утримуванi для продажу, та групи вибуття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xml:space="preserve">Баланс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69346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+89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69435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74743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2308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77051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Пасив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Код рядка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початок звiтного перiоду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Вплив переходу на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кiнець звiтного перiоду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Вплив переходу на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 Власний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7001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7001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Зареєстрований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Внески до незареєстрованого статутного капiталу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Капiтал у дооцiнках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Додатковий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Резервний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Нерозподiлений прибуток (непокритий збиток)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5417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5881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Неоплачений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Вилучений капiтал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за роздiлом 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12762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+89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12851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16510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16392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II. Довгостроковi зобов_язання i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Вiдстроченi податковi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кредити банкiв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довгостроковi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Цiльове фiнансування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за роздiлом II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585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III. Поточнi зобов_язання i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Короткостроковi кредити банкiв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кредиторська заборгованiсть за: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+1869 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1869 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довгостроковими зобов_язаннями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товари, роботи, послуги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8180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8180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розрахунками з бюджетом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у тому числi з податку на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розрахунками зi страхування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розрахунками з оплати працi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за розрахунками з учасниками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Поточнi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Доходи майбутнiх перiодiв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1665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поточнi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49319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49319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47835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47835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за роздiлом III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58205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IV. Зобов_язання, пов_язанi з необоротними активами, утримуваними для продажу, та групами вибуття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Баланс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69346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69435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74743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+2308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77051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Валюта надання iнформацiї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Функцiональною валютою фiнансової звiтностi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є українська гривня. Фiнансова звiтнiсть надана у тисячах українських гривень.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Принцип безперервностi дiяльностi.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 найближчому майбутньому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продовжуватиме вiдчувати вплив нестабiльної економiки в державi. Наслiдком цьому є невизначенiсть, яка здатна iстотним чином впливати на майбутнi операцiї, на можливiсть вiдшкодування вартостi активiв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а також на її готовнiсть своєчасно обслуговувати i погашати свої борги (зобов'язання) при настаннi термiнiв їх погашення. Економiчна стабiльнiсть бiльшою мiрою залежатиме вiд ефективностi фiскальних i iнших заходiв, якi реалiзує уряд України. Дана фiнансова звiтнiсть пiдготовлена на основi припущення, що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функцiонуватиме в майбутньому. Це допущення передбачає реалiзацiю активiв i виконання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узятих на себе зобов'язань, в ходi своєї звичайної дiяльностi. Таким чином, фiнансова звiтнiсть не мiстить яких-небудь коригувань вiдображених сум активiв, якi були б необхiдними, якби ПрАТ "Запорiжзв'язоксервiс" не мала можливостi продовжувати свою дiяльнiсть в майбутньому або у випадку коли вона була б вимушена реалiзовувати свої активи не в ходi своєї звичайної господарської дiяльностi.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МСФЗ, якi прийнятi, але ще не набули чинностi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МСФЗ та правки до них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Основнi вимоги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Ефективна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Дострокове застосування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Застосування у фiн. звiтностi за рiк, що закiнчився 31.12.2019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Вплив поправок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Концептуальна основа фiнансової звiтностi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 новiй редакцiї оновлено структуру документа, визначення активiв i зобов'язань, а також додано новi положення з оцiнки та припинення визнання активiв i зобов'язань, подання i розкриття даних у фiнансовiй звiтностi за МСФЗ. Згiдно нової редакцiї iнформацiя, представлена у фiнансовiй звiтностi, також повинна допомагати користувачам оцiнити ефективнiсть керiвництва компанiї в управлiннi економiчними ресурсами. Принцип обачностi трактується через пiдтримку нейтральнiсть представлених даних. Обачнiсть визначається як прояв обережностi при винесеннi суджень в умовах невизначеностi. Правдиве уявлення даних трактується як подання сутi операцiй, а не тiльки їх юридичної форми. Нова  редакцiя КОФЗ передбачає двi форми звiтностi: звiт про фiнансовий стан i звiт про фiнансовi результати. Iншi форми об'єднанi пiд назвою </w:t>
      </w:r>
      <w:r w:rsidRPr="00A23F31">
        <w:rPr>
          <w:rFonts w:ascii="Courier New" w:eastAsia="Times New Roman" w:hAnsi="Courier New" w:cs="Courier New"/>
          <w:sz w:val="20"/>
          <w:szCs w:val="20"/>
          <w:lang w:val="en-US" w:eastAsia="uk-UA"/>
        </w:rPr>
        <w:t>iншi форми i розкриття</w:t>
      </w:r>
      <w:r w:rsidRPr="00A23F31">
        <w:rPr>
          <w:rFonts w:ascii="Courier New" w:eastAsia="Times New Roman" w:hAnsi="Courier New" w:cs="Courier New"/>
          <w:sz w:val="20"/>
          <w:szCs w:val="20"/>
          <w:lang w:val="en-US" w:eastAsia="uk-UA"/>
        </w:rPr>
        <w:t xml:space="preserve">, визначається, що данi фiнансової звiтностi представляються за певний перiод i мiстять порiвняльну iнформацiю, а також за певних обставин - прогнознi данi.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 новiй редакцiї КОФЗ вводиться поняття </w:t>
      </w:r>
      <w:r w:rsidRPr="00A23F31">
        <w:rPr>
          <w:rFonts w:ascii="Courier New" w:eastAsia="Times New Roman" w:hAnsi="Courier New" w:cs="Courier New"/>
          <w:sz w:val="20"/>
          <w:szCs w:val="20"/>
          <w:lang w:val="en-US" w:eastAsia="uk-UA"/>
        </w:rPr>
        <w:t>звiтуюче пiдприємство</w:t>
      </w:r>
      <w:r w:rsidRPr="00A23F31">
        <w:rPr>
          <w:rFonts w:ascii="Courier New" w:eastAsia="Times New Roman" w:hAnsi="Courier New" w:cs="Courier New"/>
          <w:sz w:val="20"/>
          <w:szCs w:val="20"/>
          <w:lang w:val="en-US" w:eastAsia="uk-UA"/>
        </w:rPr>
        <w:t xml:space="preserve">, пiд яким мається на увазi сторона економiчної дiяльностi, яка має чiтко визначенi межi та поняття зведеної звiтностi.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Вираз </w:t>
      </w:r>
      <w:r w:rsidRPr="00A23F31">
        <w:rPr>
          <w:rFonts w:ascii="Courier New" w:eastAsia="Times New Roman" w:hAnsi="Courier New" w:cs="Courier New"/>
          <w:sz w:val="20"/>
          <w:szCs w:val="20"/>
          <w:lang w:val="en-US" w:eastAsia="uk-UA"/>
        </w:rPr>
        <w:t>економiчний ресурс</w:t>
      </w:r>
      <w:r w:rsidRPr="00A23F31">
        <w:rPr>
          <w:rFonts w:ascii="Courier New" w:eastAsia="Times New Roman" w:hAnsi="Courier New" w:cs="Courier New"/>
          <w:sz w:val="20"/>
          <w:szCs w:val="20"/>
          <w:lang w:val="en-US" w:eastAsia="uk-UA"/>
        </w:rPr>
        <w:t xml:space="preserve"> замiсть термiну </w:t>
      </w:r>
      <w:r w:rsidRPr="00A23F31">
        <w:rPr>
          <w:rFonts w:ascii="Courier New" w:eastAsia="Times New Roman" w:hAnsi="Courier New" w:cs="Courier New"/>
          <w:sz w:val="20"/>
          <w:szCs w:val="20"/>
          <w:lang w:val="en-US" w:eastAsia="uk-UA"/>
        </w:rPr>
        <w:t>ресурс</w:t>
      </w:r>
      <w:r w:rsidRPr="00A23F31">
        <w:rPr>
          <w:rFonts w:ascii="Courier New" w:eastAsia="Times New Roman" w:hAnsi="Courier New" w:cs="Courier New"/>
          <w:sz w:val="20"/>
          <w:szCs w:val="20"/>
          <w:lang w:val="en-US" w:eastAsia="uk-UA"/>
        </w:rPr>
        <w:t xml:space="preserve"> пiдкреслює, що Рада МСФЗ бiльше не  розглядає активи лише як фiзичнi об'єкти, а, скорiше, як набiр прав. Визначення активiв i зобов'язань не вiдносяться до </w:t>
      </w:r>
      <w:r w:rsidRPr="00A23F31">
        <w:rPr>
          <w:rFonts w:ascii="Courier New" w:eastAsia="Times New Roman" w:hAnsi="Courier New" w:cs="Courier New"/>
          <w:sz w:val="20"/>
          <w:szCs w:val="20"/>
          <w:lang w:val="en-US" w:eastAsia="uk-UA"/>
        </w:rPr>
        <w:t>очiкуваних</w:t>
      </w:r>
      <w:r w:rsidRPr="00A23F31">
        <w:rPr>
          <w:rFonts w:ascii="Courier New" w:eastAsia="Times New Roman" w:hAnsi="Courier New" w:cs="Courier New"/>
          <w:sz w:val="20"/>
          <w:szCs w:val="20"/>
          <w:lang w:val="en-US" w:eastAsia="uk-UA"/>
        </w:rPr>
        <w:t xml:space="preserve"> надходжень або вiдтокiв. Замiсть цього визначення економiчного ресурсу вiдноситься до потенцiалу активу / зобов'язання виробляти / передавати економiчнi вигоди.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глава КОФЗ присвячена опису рiзних методiв оцiнки (iсторична i поточна вартiсть (справедлива вартiсть, вартiсть використання)), iнформацiї, яку вони надають.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01.01.2020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Дозволяється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не застосовується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Правки не мали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МСФЗ 3 </w:t>
      </w:r>
      <w:r w:rsidRPr="00A23F31">
        <w:rPr>
          <w:rFonts w:ascii="Courier New" w:eastAsia="Times New Roman" w:hAnsi="Courier New" w:cs="Courier New"/>
          <w:sz w:val="20"/>
          <w:szCs w:val="20"/>
          <w:lang w:val="en-US" w:eastAsia="uk-UA"/>
        </w:rPr>
        <w:t>Об_єднання бiзнесу</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Змiни запроваджують переглянуте визначення бiзнесу. Бiзнес складається iз внескiв i суттєвих процесiв, якi у сукупностi формують здатнiсть створювати вiддачу.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Нове керiвництво визначає систему, яка дозволяє визначити наявнiсть внеску i суттєвого процесу, у тому числi для компанiй, якi знаходяться на раннiх етапах розвитку i ще не отримали вiддачу. У разi вiдсутностi вiддачi, для того щоб пiдприємство вважалося бiзнесом, має бути наявним органiзований трудовий колектив.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Визначення термiну </w:t>
      </w:r>
      <w:r w:rsidRPr="00A23F31">
        <w:rPr>
          <w:rFonts w:ascii="Courier New" w:eastAsia="Times New Roman" w:hAnsi="Courier New" w:cs="Courier New"/>
          <w:sz w:val="20"/>
          <w:szCs w:val="20"/>
          <w:lang w:val="en-US" w:eastAsia="uk-UA"/>
        </w:rPr>
        <w:t>вiддача</w:t>
      </w:r>
      <w:r w:rsidRPr="00A23F31">
        <w:rPr>
          <w:rFonts w:ascii="Courier New" w:eastAsia="Times New Roman" w:hAnsi="Courier New" w:cs="Courier New"/>
          <w:sz w:val="20"/>
          <w:szCs w:val="20"/>
          <w:lang w:val="en-US" w:eastAsia="uk-UA"/>
        </w:rPr>
        <w:t xml:space="preserve"> звужується, щоб зосередити увагу на товарах i послугах, якi надаються клiєнтам, на формуваннi iнвестицiйного доходу та iнших доходiв, при цьому виключаються результати у формi скорочення витрат та iнших економiчних вигод. Крiм того, наразi бiльше не потрiбно оцiнювати спроможнiсть учасникiв ринку замiнювати вiдсутнi елементи чи iнтегрувати придбану дiяльнiсть i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Органiзацiя може застосувати </w:t>
      </w:r>
      <w:r w:rsidRPr="00A23F31">
        <w:rPr>
          <w:rFonts w:ascii="Courier New" w:eastAsia="Times New Roman" w:hAnsi="Courier New" w:cs="Courier New"/>
          <w:sz w:val="20"/>
          <w:szCs w:val="20"/>
          <w:lang w:val="en-US" w:eastAsia="uk-UA"/>
        </w:rPr>
        <w:t>тест на концентрацiю</w:t>
      </w:r>
      <w:r w:rsidRPr="00A23F31">
        <w:rPr>
          <w:rFonts w:ascii="Courier New" w:eastAsia="Times New Roman" w:hAnsi="Courier New" w:cs="Courier New"/>
          <w:sz w:val="20"/>
          <w:szCs w:val="20"/>
          <w:lang w:val="en-US" w:eastAsia="uk-UA"/>
        </w:rPr>
        <w:t xml:space="preserve">. Придбанi активи не вважатимуться бiзнесом, якщо практично вся справедлива вартiсть придбаних валових активiв сконцентрована в одному активi (або групi аналогiчних активiв).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01.01.20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Цi змiни є перспективними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 застосовується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Правки не мали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МСБО 1 </w:t>
      </w:r>
      <w:r w:rsidRPr="00A23F31">
        <w:rPr>
          <w:rFonts w:ascii="Courier New" w:eastAsia="Times New Roman" w:hAnsi="Courier New" w:cs="Courier New"/>
          <w:sz w:val="20"/>
          <w:szCs w:val="20"/>
          <w:lang w:val="en-US" w:eastAsia="uk-UA"/>
        </w:rPr>
        <w:t>Подання фiнансової звiтностi</w:t>
      </w:r>
      <w:r w:rsidRPr="00A23F31">
        <w:rPr>
          <w:rFonts w:ascii="Courier New" w:eastAsia="Times New Roman" w:hAnsi="Courier New" w:cs="Courier New"/>
          <w:sz w:val="20"/>
          <w:szCs w:val="20"/>
          <w:lang w:val="en-US" w:eastAsia="uk-UA"/>
        </w:rPr>
        <w:t xml:space="preserve"> та МСБО 8 </w:t>
      </w:r>
      <w:r w:rsidRPr="00A23F31">
        <w:rPr>
          <w:rFonts w:ascii="Courier New" w:eastAsia="Times New Roman" w:hAnsi="Courier New" w:cs="Courier New"/>
          <w:sz w:val="20"/>
          <w:szCs w:val="20"/>
          <w:lang w:val="en-US" w:eastAsia="uk-UA"/>
        </w:rPr>
        <w:t>Облiкова полiтика, змiни в облiкових оцiнках та помилки</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Змiни уточнюють визначення суттєвостi, пояснення до цього визначення та застосування цього поняття завдяки включенню рекомендацiй щодо визначення, якi ранiше були наведенi в iнших стандартах МСФЗ.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Iнформацiя є суттєвою, якщо об'рунтовано очiкується, що її пропуск, спотворення або затуманення може вплинути на рiшення основних користувачiв фiнансової звiтностi загального призначення, винесенi на пiдставi такої фiнансової звiтностi, що представляє фiнансову iнформацiю про звiтуючу компанiю.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Змiни забезпечують послiдовнiсть використання визначення суттєвостi в усiх стандартах МСФЗ.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01.01.2020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Дозволяється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 застосовується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Правки не мали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МСБО 10 </w:t>
      </w:r>
      <w:r w:rsidRPr="00A23F31">
        <w:rPr>
          <w:rFonts w:ascii="Courier New" w:eastAsia="Times New Roman" w:hAnsi="Courier New" w:cs="Courier New"/>
          <w:sz w:val="20"/>
          <w:szCs w:val="20"/>
          <w:lang w:val="en-US" w:eastAsia="uk-UA"/>
        </w:rPr>
        <w:t>Подiї пiсля звiтного перiоду</w:t>
      </w:r>
      <w:r w:rsidRPr="00A23F31">
        <w:rPr>
          <w:rFonts w:ascii="Courier New" w:eastAsia="Times New Roman" w:hAnsi="Courier New" w:cs="Courier New"/>
          <w:sz w:val="20"/>
          <w:szCs w:val="20"/>
          <w:lang w:val="en-US" w:eastAsia="uk-UA"/>
        </w:rPr>
        <w:t xml:space="preserve">, МСБО 34 </w:t>
      </w:r>
      <w:r w:rsidRPr="00A23F31">
        <w:rPr>
          <w:rFonts w:ascii="Courier New" w:eastAsia="Times New Roman" w:hAnsi="Courier New" w:cs="Courier New"/>
          <w:sz w:val="20"/>
          <w:szCs w:val="20"/>
          <w:lang w:val="en-US" w:eastAsia="uk-UA"/>
        </w:rPr>
        <w:t>Промiжна фiнансова звiтнiсть</w:t>
      </w:r>
      <w:r w:rsidRPr="00A23F31">
        <w:rPr>
          <w:rFonts w:ascii="Courier New" w:eastAsia="Times New Roman" w:hAnsi="Courier New" w:cs="Courier New"/>
          <w:sz w:val="20"/>
          <w:szCs w:val="20"/>
          <w:lang w:val="en-US" w:eastAsia="uk-UA"/>
        </w:rPr>
        <w:t xml:space="preserve">, МСБО 37 </w:t>
      </w:r>
      <w:r w:rsidRPr="00A23F31">
        <w:rPr>
          <w:rFonts w:ascii="Courier New" w:eastAsia="Times New Roman" w:hAnsi="Courier New" w:cs="Courier New"/>
          <w:sz w:val="20"/>
          <w:szCs w:val="20"/>
          <w:lang w:val="en-US" w:eastAsia="uk-UA"/>
        </w:rPr>
        <w:t xml:space="preserve">Забезпечення, непередбаченi зобов'язання та непередбаченi активи", Керiвництво iз застосування МСФЗ 2 </w:t>
      </w:r>
      <w:r w:rsidRPr="00A23F31">
        <w:rPr>
          <w:rFonts w:ascii="Courier New" w:eastAsia="Times New Roman" w:hAnsi="Courier New" w:cs="Courier New"/>
          <w:sz w:val="20"/>
          <w:szCs w:val="20"/>
          <w:lang w:val="en-US" w:eastAsia="uk-UA"/>
        </w:rPr>
        <w:t>Виплати на основi акцiй</w:t>
      </w:r>
      <w:r w:rsidRPr="00A23F31">
        <w:rPr>
          <w:rFonts w:ascii="Courier New" w:eastAsia="Times New Roman" w:hAnsi="Courier New" w:cs="Courier New"/>
          <w:sz w:val="20"/>
          <w:szCs w:val="20"/>
          <w:lang w:val="en-US" w:eastAsia="uk-UA"/>
        </w:rPr>
        <w:t xml:space="preserve">, Посiбник з застосування МСФЗ 4 </w:t>
      </w:r>
      <w:r w:rsidRPr="00A23F31">
        <w:rPr>
          <w:rFonts w:ascii="Courier New" w:eastAsia="Times New Roman" w:hAnsi="Courier New" w:cs="Courier New"/>
          <w:sz w:val="20"/>
          <w:szCs w:val="20"/>
          <w:lang w:val="en-US" w:eastAsia="uk-UA"/>
        </w:rPr>
        <w:t>Договори страхування</w:t>
      </w:r>
      <w:r w:rsidRPr="00A23F31">
        <w:rPr>
          <w:rFonts w:ascii="Courier New" w:eastAsia="Times New Roman" w:hAnsi="Courier New" w:cs="Courier New"/>
          <w:sz w:val="20"/>
          <w:szCs w:val="20"/>
          <w:lang w:val="en-US" w:eastAsia="uk-UA"/>
        </w:rPr>
        <w:t xml:space="preserve">, Основи для висновкiв до МСФЗ 17 </w:t>
      </w:r>
      <w:r w:rsidRPr="00A23F31">
        <w:rPr>
          <w:rFonts w:ascii="Courier New" w:eastAsia="Times New Roman" w:hAnsi="Courier New" w:cs="Courier New"/>
          <w:sz w:val="20"/>
          <w:szCs w:val="20"/>
          <w:lang w:val="en-US" w:eastAsia="uk-UA"/>
        </w:rPr>
        <w:t>Страховi контракти</w:t>
      </w: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 всiх випадках словосполучення </w:t>
      </w:r>
      <w:r w:rsidRPr="00A23F31">
        <w:rPr>
          <w:rFonts w:ascii="Courier New" w:eastAsia="Times New Roman" w:hAnsi="Courier New" w:cs="Courier New"/>
          <w:sz w:val="20"/>
          <w:szCs w:val="20"/>
          <w:lang w:val="en-US" w:eastAsia="uk-UA"/>
        </w:rPr>
        <w:t>економiчнi рiшення</w:t>
      </w:r>
      <w:r w:rsidRPr="00A23F31">
        <w:rPr>
          <w:rFonts w:ascii="Courier New" w:eastAsia="Times New Roman" w:hAnsi="Courier New" w:cs="Courier New"/>
          <w:sz w:val="20"/>
          <w:szCs w:val="20"/>
          <w:lang w:val="en-US" w:eastAsia="uk-UA"/>
        </w:rPr>
        <w:t xml:space="preserve"> замiнено словом </w:t>
      </w:r>
      <w:r w:rsidRPr="00A23F31">
        <w:rPr>
          <w:rFonts w:ascii="Courier New" w:eastAsia="Times New Roman" w:hAnsi="Courier New" w:cs="Courier New"/>
          <w:sz w:val="20"/>
          <w:szCs w:val="20"/>
          <w:lang w:val="en-US" w:eastAsia="uk-UA"/>
        </w:rPr>
        <w:t>рiшення</w:t>
      </w:r>
      <w:r w:rsidRPr="00A23F31">
        <w:rPr>
          <w:rFonts w:ascii="Courier New" w:eastAsia="Times New Roman" w:hAnsi="Courier New" w:cs="Courier New"/>
          <w:sz w:val="20"/>
          <w:szCs w:val="20"/>
          <w:lang w:val="en-US" w:eastAsia="uk-UA"/>
        </w:rPr>
        <w:t xml:space="preserve">, а поняття </w:t>
      </w:r>
      <w:r w:rsidRPr="00A23F31">
        <w:rPr>
          <w:rFonts w:ascii="Courier New" w:eastAsia="Times New Roman" w:hAnsi="Courier New" w:cs="Courier New"/>
          <w:sz w:val="20"/>
          <w:szCs w:val="20"/>
          <w:lang w:val="en-US" w:eastAsia="uk-UA"/>
        </w:rPr>
        <w:t>користувачi</w:t>
      </w:r>
      <w:r w:rsidRPr="00A23F31">
        <w:rPr>
          <w:rFonts w:ascii="Courier New" w:eastAsia="Times New Roman" w:hAnsi="Courier New" w:cs="Courier New"/>
          <w:sz w:val="20"/>
          <w:szCs w:val="20"/>
          <w:lang w:val="en-US" w:eastAsia="uk-UA"/>
        </w:rPr>
        <w:t xml:space="preserve"> звужено до </w:t>
      </w:r>
      <w:r w:rsidRPr="00A23F31">
        <w:rPr>
          <w:rFonts w:ascii="Courier New" w:eastAsia="Times New Roman" w:hAnsi="Courier New" w:cs="Courier New"/>
          <w:sz w:val="20"/>
          <w:szCs w:val="20"/>
          <w:lang w:val="en-US" w:eastAsia="uk-UA"/>
        </w:rPr>
        <w:t>основних користувачiв</w:t>
      </w: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01.01.2020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Дозволяється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 застосовується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Правки не мали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МСФЗ 9 </w:t>
      </w:r>
      <w:r w:rsidRPr="00A23F31">
        <w:rPr>
          <w:rFonts w:ascii="Courier New" w:eastAsia="Times New Roman" w:hAnsi="Courier New" w:cs="Courier New"/>
          <w:sz w:val="20"/>
          <w:szCs w:val="20"/>
          <w:lang w:val="en-US" w:eastAsia="uk-UA"/>
        </w:rPr>
        <w:t>Фiнансовi iнструменти</w:t>
      </w:r>
      <w:r w:rsidRPr="00A23F31">
        <w:rPr>
          <w:rFonts w:ascii="Courier New" w:eastAsia="Times New Roman" w:hAnsi="Courier New" w:cs="Courier New"/>
          <w:sz w:val="20"/>
          <w:szCs w:val="20"/>
          <w:lang w:val="en-US" w:eastAsia="uk-UA"/>
        </w:rPr>
        <w:t xml:space="preserve">, МСФОЗ 7 </w:t>
      </w:r>
      <w:r w:rsidRPr="00A23F31">
        <w:rPr>
          <w:rFonts w:ascii="Courier New" w:eastAsia="Times New Roman" w:hAnsi="Courier New" w:cs="Courier New"/>
          <w:sz w:val="20"/>
          <w:szCs w:val="20"/>
          <w:lang w:val="en-US" w:eastAsia="uk-UA"/>
        </w:rPr>
        <w:t>Фiнансовi iнструменти: розкриття iнформацiї</w:t>
      </w:r>
      <w:r w:rsidRPr="00A23F31">
        <w:rPr>
          <w:rFonts w:ascii="Courier New" w:eastAsia="Times New Roman" w:hAnsi="Courier New" w:cs="Courier New"/>
          <w:sz w:val="20"/>
          <w:szCs w:val="20"/>
          <w:lang w:val="en-US" w:eastAsia="uk-UA"/>
        </w:rPr>
        <w:t xml:space="preserve">, МСБО 39 </w:t>
      </w:r>
      <w:r w:rsidRPr="00A23F31">
        <w:rPr>
          <w:rFonts w:ascii="Courier New" w:eastAsia="Times New Roman" w:hAnsi="Courier New" w:cs="Courier New"/>
          <w:sz w:val="20"/>
          <w:szCs w:val="20"/>
          <w:lang w:val="en-US" w:eastAsia="uk-UA"/>
        </w:rPr>
        <w:t>Фiнансовi iнструменти: визнання та оцiнка</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Змiни стосуються процентних ставок (такi як LIBOR, EURIBOR i TIBOR), що використовуються в рiзних фiнансових iнструментах: вiд iпотечних кредитiв до похiдних iнструментiв.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Поправки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змiнили вимоги до облiку хеджування: при облiку хеджування передбачається, що контрольний показник процентної ставки, на якому заснованi грошовi потоки, що хеджуються i грошовi потоки вiд iнструменту хеджування, не змiниться в результатi реформи;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обов'язковi для всiх вiдносин хеджування, на якi безпосередньо впливає реформа внутрiшньобанкiвської ставки рефiнансування;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 можна використовувати для усунення будь-яких iнших наслiдкiв реформи;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вимагають розкриття iнформацiї про ступiнь впливу поправок на вiдносини хеджування.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01.01.2020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Дозволяється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не застосовується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Правки не мали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3. Основнi принципи облiкової полiтики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ПрАТ "Запорiжзв'язоксервiс" веде бухгалтерський облiк у вiдповiдностi до вимог чинного законодавства України, Закону України </w:t>
      </w:r>
      <w:r w:rsidRPr="00A23F31">
        <w:rPr>
          <w:rFonts w:ascii="Courier New" w:eastAsia="Times New Roman" w:hAnsi="Courier New" w:cs="Courier New"/>
          <w:sz w:val="20"/>
          <w:szCs w:val="20"/>
          <w:lang w:val="en-US" w:eastAsia="uk-UA"/>
        </w:rPr>
        <w:t>Про бухгалтерський облiк та фiнансову звiтнiсть</w:t>
      </w:r>
      <w:r w:rsidRPr="00A23F31">
        <w:rPr>
          <w:rFonts w:ascii="Courier New" w:eastAsia="Times New Roman" w:hAnsi="Courier New" w:cs="Courier New"/>
          <w:sz w:val="20"/>
          <w:szCs w:val="20"/>
          <w:lang w:val="en-US" w:eastAsia="uk-UA"/>
        </w:rPr>
        <w:t xml:space="preserve">, Мiжнародних стандартiв фiнансової звiтностi, Статуту ПрАТ "Запорiжзв'язоксервiс" та Облiкової полiтики.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Облiкова полiтика з 2013 року була затверджена наказом вiд 02.01.2013 р. № 1, оновлено Положення про облiкову полiтику та затверджено наказом вiд 29.12.2017 р. №167П.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 Визнання та оцiнка фiнансових iнструментiв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визнає фiнансовий актив або фiнансове зобов_язання у балансi, тодi i тiльки тодi,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визнає такi категорiї фiнансових iнструментiв: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фiнансовi зобов_язання, оцiненi за амортизованою вартiстю _ довгостроковi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гарантiї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Класифiкацiя та оцiнка фiнансових зобов'язань залишаються в основному незмiнними в порiвняннi з iснуючими вимогами МСФЗ (IAS) 39.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Товариство  очiкує, що буде продовжувати оцiнювати за справедливою вартiстю всi фiнансовi активи, якi на даний момент оцiнюються за справедливою вартiстю.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Така класифiкацiя була застосована компанiєю в попереднi перiоди, тому вплив на перехiд на МСФЗ 9 не спричинив суттєвого корегування початкових залишкiв балансу. Справедлива вартiсть _ це сума, на яку можна обмiняти актив або урегулювати зобов_язання при здiйсненнi операцiї на ринкових умовах мiж добре проiнформованими, незалежними  сторонами, якi дiють на  добровiльнiй основi. Справедлива вартiсть є поточною цiною фiнансових активiв на активних ринках (фондових бiржах), або договiрна вартiсть таких активiв за умовами останньої операцii з ними в разi вiдсутностi вiдкритих котирувань.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Для визначення справедливої вартостi деяких фiнансових iнструментiв, по яким вiдсутня iнформацiя про ринковi цiни iз зовнiшнiх джерел, використовується така модель оцiнки, як остання (балансова) вартiсть фiнансового активу (iсторична вартiсть). В данiй фiнансовiй звiтностi зробленi вiдповiднi розкриття, якщо змiни будь-якого допущення  призведуть до суттєвих змiн прибутку, доходiв, загальної суми активiв або зобов_язань.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Пiд час первiсного визнання фiнансового активу або фiнансового зобов_язання Товариство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зобов_язання.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та їхнi еквiваленти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включають грошовi кошти в касi, на рахунках у банках та грошовi кошти, внесенi в каси банкiв для подальшого їх зарахування на поточнi рахунки пiдприємства.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в нацiональнiй валютi станом на 31.12.2019 року складають _ 59 546,0 тис. грн., у т.ч. в касi _ 112,0 тис. грн., на поточному рахунку _ 53008,0 тис. грн., грошовi кошти в дорозi 6426,0 тис.грн. Грошей на депозитних рахунках немає.</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Дебiторською заборгованiстю, визнаються фiнансовi активи  (за виключенням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 та первiсно оцiнюються за справедливою вартiстю плюс вiдповiднi витрати на проведення операцiй. Пiсля первiсного визнання дебiторська заборгованiсть  (довгострокова) оцiнюються за амортизованою собiвартiстю, з застосуванням методу ефективного вiдсотка. Якщо є об_єктивне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Наприкiнцi кожного звiтного перiоду ПрАТ "Запорiжзв'язоксервiс" проводить оцiнку наявностi об_єктивного свiдчення того, що кориснiсть фiнансового активу або групи фiнансових активiв, якi оцiнюються за амортизованою собiвартiстю, зменшується. Резерв на покриття збиткiв вiд зменшення корисностi визначається як рiзниця мiж </w:t>
      </w:r>
      <w:r w:rsidRPr="00A23F31">
        <w:rPr>
          <w:rFonts w:ascii="Courier New" w:eastAsia="Times New Roman" w:hAnsi="Courier New" w:cs="Courier New"/>
          <w:sz w:val="20"/>
          <w:szCs w:val="20"/>
          <w:lang w:val="en-US" w:eastAsia="uk-UA"/>
        </w:rPr>
        <w:lastRenderedPageBreak/>
        <w:t xml:space="preserve">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Фактори, якi Товариство розглядає при визначеннi того, чи є  у нього об_єктивнi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регiонi групи.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Сума збиткiв визнається у прибутку чи збитку. Якщо в наступному перiодi сума збитку вiд зменшення корисностi зменшується i це зменшення може бути об_єктивно пов_язаним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 разi неможливостi повернення дебiторської заборгованостi вона списується за рахунок створеного резерву на покриття збиткiв вiд зменшення корисностi.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 року дебiторська заборгованiсть за товари,роботи, послуги за справедливою вартiстю складає 147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 року iнша поточна дебiторська заборгованiсть за справедливою вартiстю (з урахуванням резерву сумнiвних боргiв)  складає 663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3.2. Основнi засоби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визнає матерiальний об_єкт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очiкуваний строк корисного використання яких бiльше одного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Первiсно ПрАТ "Запорiжзв'язоксервiс" оцiнює основнi засоби за собiвартiстю. У подальшому  основнi засобi оцiнюються за  їх собiвартiстю мiнус будь-яка накопичена амортизацiя та будь-якi накопиченi збитки вiд зменшення корисностi.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Подальшi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не визнає в балансовiй вартостi об_єкта основних  засобiв витрати на щоденне обслуговування, ремонт та технiчне обслуговування об_єкта. Цi витрати визнаються в поточних витратах по датi, коли вони понесенi. В балансовiй вартостi об_єкта основних засобiв визнаються такi подальшi витрати, якi задовольняють критерiям визнання активу.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Витрати на  замiну крупних вузлiв або компонентiв основних засобiв капiталiзуються при одночасному списаннi частин, якi  пiдлягають замiнi.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Прибуток або збиток вiд вибуття основних засобiв визнається як рiзниця мiж отриманою виручкою вiд продажу та їх балансовою вартiстю та вiдображається в прибутках або збитках за рiк [в складi iншого операцiйного доходу або витрат].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Амортизацiя.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Для нарахування амортизацiї основних засобiв та нематерiальних активiв використовується прямолiнiйний метод, який згiдно облiкової полiтики пiдприємства, враховує строк корисного використання активу для кожного активу конкретно, або для групи подiбних активiв. Лiквiдацiйна вартiсть об_єктiв основних засобiв дорiвнює 0,01 грн. Лiквiдацiйна вартiсть, термiни корисного використання i метод нарахування амортизацiї передивляються на кiнець кожного фiнансового року.  Вплив будь-яких змiн, що виникають вiд оцiнок, зроблених в попереднi перiоди, враховується як змiна облiкової оцiнки.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Амортизацiю активу починають, коли вiн стає придатним для використання ( тобто з наступного мiсяця пiсля  дати вводу об_єкта в експлуатацiю).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Для цiлей вiдображення в фiнансовiй звiтностi основнi засоби класифiкуються за такими групами: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Назва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Знос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Залишкова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Строки корисної експлуатацiї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xml:space="preserve">Будинки та споруди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3213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1485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 _ 20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Машини та обладнання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485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_ 12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Автомобiлi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5927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5 - 10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Меблi та приладдя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 _ 12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Офiсне обладнання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3482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3043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2 -12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Актив у формi права користування орендованим об_єктом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строк дiї договору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18747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8703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Основнi засоби станом на 31.12.2019 року складають: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 залишковiй вартостi на суму  </w:t>
      </w:r>
      <w:r w:rsidRPr="00A23F31">
        <w:rPr>
          <w:rFonts w:ascii="Courier New" w:eastAsia="Times New Roman" w:hAnsi="Courier New" w:cs="Courier New"/>
          <w:sz w:val="20"/>
          <w:szCs w:val="20"/>
          <w:lang w:val="en-US" w:eastAsia="uk-UA"/>
        </w:rPr>
        <w:tab/>
        <w:t>10044,0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Накопичена амортизацiя              </w:t>
      </w:r>
      <w:r w:rsidRPr="00A23F31">
        <w:rPr>
          <w:rFonts w:ascii="Courier New" w:eastAsia="Times New Roman" w:hAnsi="Courier New" w:cs="Courier New"/>
          <w:sz w:val="20"/>
          <w:szCs w:val="20"/>
          <w:lang w:val="en-US" w:eastAsia="uk-UA"/>
        </w:rPr>
        <w:tab/>
        <w:t>8703,0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Первiсна вартiсть становить         </w:t>
      </w:r>
      <w:r w:rsidRPr="00A23F31">
        <w:rPr>
          <w:rFonts w:ascii="Courier New" w:eastAsia="Times New Roman" w:hAnsi="Courier New" w:cs="Courier New"/>
          <w:sz w:val="20"/>
          <w:szCs w:val="20"/>
          <w:lang w:val="en-US" w:eastAsia="uk-UA"/>
        </w:rPr>
        <w:tab/>
        <w:t>18747,0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Оформленi у заставу основнi засоби станом на 31 грудня 2019 р.вiдсутнi.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Надiйшло за 12 мiсяцiв 2019 року основних засобiв на суму 5469 тис. грн., вибуло _ 3016 тис. грн., нарахований знос по вибувшим основним засобам _ 1640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3.3. Нематерiальнi активи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 складi нематерiальних активiв врахованi програмне забезпечення, лiцензiя, свiдоцтво на знак для товарiв та послуг, а саме (станом на 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Нематерiальнi активи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Знос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Залишкова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Строки корисної експлуатацiї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Програмне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2597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Лiцензiя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Безстроково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Свiдоцтво на знак для товарiв та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 рокiв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2529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Нематерiальнi активи ПрАТ "Запорiжзв'язоксервiс" мають визначений термiн корисного використання, крiм лiцензiй, якi є безстроковими. 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Нематерiальнi активи, якi виникають в результатi договiрних або iнших юридичних прав, амортизуються протягом термiну чинностi цих прав.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Амортизацiя нематерiальних активiв здiйснюється iз застосуванням прямолiнiйного методу i термiну корисного використання.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Нематерiальнi активи списуються при продажi або коли вiд його майбутнього використання або вибуття не очiкується економiчних вигод. Дохiд або збиток вiд списання нематерiального активу, що є рiзницею мiж чистими сумами вiд вибуття i балансовою вартiстю активу, включається в звiт про сукупнi доходи i витрати у момент списання.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Протягом 12-ти мiсяцiв 2019 року придбано та введено в експлуатацiю нематерiальнi активи первiсною вартiстю 0 грн., вибуло нематерiальних активiв первiсною вартiстю 5 тис.грн., нарахований знос по вибувшим нематерiальним активам - 5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Зменшення корисностi основних засобiв та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кожну звiтну дату ПрАТ "Запорiжзв'язоксервiс" оцiнює, чи є якась ознака того, що кориснiсть активу може зменшитися. ПрАТ "Запорiжзв'язоксервiс"зменшує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iншим стандартом. Збиток вiд зменшення корисностi, визнаний для активу (за винятком гудвiлу) в попереднiх перiодах, корегується методом сторно, якщо i тiльки якщо змiнилися попереднi оцiнки, застосованi для визначення суми очiкуваного вiдшкодування.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3.4. Актив у формi права використання орендованого об_єкту згiдно МСФЗ (IFRS) 16 </w:t>
      </w:r>
      <w:r w:rsidRPr="00A23F31">
        <w:rPr>
          <w:rFonts w:ascii="Courier New" w:eastAsia="Times New Roman" w:hAnsi="Courier New" w:cs="Courier New"/>
          <w:sz w:val="20"/>
          <w:szCs w:val="20"/>
          <w:lang w:val="en-US" w:eastAsia="uk-UA"/>
        </w:rPr>
        <w:t>Оренда</w:t>
      </w: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МСФЗ (IFRS) 16 встановлює принципи визнання, оцiнки, подання та розкриття iнформацiї про оренду i вимагає, щоб орендарi вiдображали всi договори оренди з використанням єдиної моделi облiку в балансi, аналогiчно порядку облiку, передбаченому в МСФЗ (IAS) 17 для фiнансової оренди. Стандарт передбачає два звiльнення вiд визнання для орендарiв - щодо оренди активiв з низькою вартiстю i короткострокової оренди (тобто оренди з термiном не бiльше 12 мiсяцiв). На дату початку оренди орендар визнає зобов'язання щодо орендних платежiв (тобто зобов'язання по орендi), а також актив, який представляє право користування базовим активом протягом термiну оренди (тобто актив у формi права користування). Орендарi визнають витрати на вiдсотки за зобов'язанням по орендi окремо вiд витрат по амортизацiї активу в формi права користування.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Орендарi переоцiнюють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таких платежiв). У бiльшостi випадкiв орендар враховує суми переоцiнки зобов'язання по орендi в якостi коригування активу в формi права користування.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Початок застосування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МСФЗ (IFRS) 16 з 1 сiчня 2019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 є Орендарем та оцiнює вплив на фiнансову звiтнiсть з дати застосування стандарту, тобто з 1 сiчня 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дату застосування стандарту теперiшня вартiсть орендних платежiв дорiвнює справедливiй вартостi базового активу за винятком сум передплат орендних платежiв на початок застосування.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На дату першого застосування Товариством визначено середньозважену ставку залучення додаткових позикових коштiв у розмiрi 18,5%, застосовану щодо зобов'язань з оренди, визнаних у звiтi про фiнансовий стан.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 основi аналiзу дiючих договорiв оренди на баланс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зараховано актив у формi права користування за первiсною вартiстю у розмiрi 4074 тис.грн. з вiдповiдним вiдображенням у звiтi про фiнансовий стан у статтi </w:t>
      </w:r>
      <w:r w:rsidRPr="00A23F31">
        <w:rPr>
          <w:rFonts w:ascii="Courier New" w:eastAsia="Times New Roman" w:hAnsi="Courier New" w:cs="Courier New"/>
          <w:sz w:val="20"/>
          <w:szCs w:val="20"/>
          <w:lang w:val="en-US" w:eastAsia="uk-UA"/>
        </w:rPr>
        <w:t>Основнi засоби</w:t>
      </w:r>
      <w:r w:rsidRPr="00A23F31">
        <w:rPr>
          <w:rFonts w:ascii="Courier New" w:eastAsia="Times New Roman" w:hAnsi="Courier New" w:cs="Courier New"/>
          <w:sz w:val="20"/>
          <w:szCs w:val="20"/>
          <w:lang w:val="en-US" w:eastAsia="uk-UA"/>
        </w:rPr>
        <w:t> на кiнець звiтного перiоду _ 31.12.2019р.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Нараховано за 2019 рiк амортизацiю активiв у формi права користування вiдповiдно до базового активу виходячи зi строкiв оренди згiдно умов дiючих договорiв у розмiрi 1832 тис.грн. з вiдповiдним вiдображенням у звiтi про фiнансовий стан за статтею  </w:t>
      </w:r>
      <w:r w:rsidRPr="00A23F31">
        <w:rPr>
          <w:rFonts w:ascii="Courier New" w:eastAsia="Times New Roman" w:hAnsi="Courier New" w:cs="Courier New"/>
          <w:sz w:val="20"/>
          <w:szCs w:val="20"/>
          <w:lang w:val="en-US" w:eastAsia="uk-UA"/>
        </w:rPr>
        <w:t>Знос</w:t>
      </w:r>
      <w:r w:rsidRPr="00A23F31">
        <w:rPr>
          <w:rFonts w:ascii="Courier New" w:eastAsia="Times New Roman" w:hAnsi="Courier New" w:cs="Courier New"/>
          <w:sz w:val="20"/>
          <w:szCs w:val="20"/>
          <w:lang w:val="en-US" w:eastAsia="uk-UA"/>
        </w:rPr>
        <w:t> та звiтi про сукупний дохiд у складi витрат. Термiн оренди становить значну частину термiну економiчного використання базового активу.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Нараховано вiдсотковi витрати за зобов_язаннями з оренди за 2019 рiк виходячи з прийнятої середньозваженої ставки залучення додаткових позикових коштiв, у розмiрi 567 тис.грн. з вiдповiдним вiдображенням у звiтi про сукупний дохiд у складi витрат.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що належать до змiнних орендних платежiв (компенсацiя комунальних послуг) не вносились до оцiнки зобов_язань з оренди та вiдображенi у складi витрат операцiйної дiяльностi пiдприємства.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Зобов_язання з оренди активiв на кiнець звiтного перiоду складають: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1869 тис. грн. у виглядi поточних зобов_язань з оренди, що вiдносяться до 2020р.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 тис. грн у виглядi довгострокових зобов_язань з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Актив у формi права користування на 31.12.19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Нарахована амортизацiя активiв у формi права користування за 2019 рiк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Вiдсотковi витрати за зобов'язаннями з оренди за 2019 рiк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Нарахованi оренднi платежi за 2019 рiк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Довгострокове зобов'язання з оренди на 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заборгованiсть за довгостроковими зобов'язаннями з оренди (2020 рiк) на 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 (1 - 2 - 6)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2 + 3 - 4)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1869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Платежi за короткостроковою орендою, платежi за орендою активiв iз низькою вартiстю не внесенi в оцiнку зобов_язань за орендою, вiдображенi у витратах операцiйної дiяльностi у розмiрi 7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Класифiкацiя оренди проводиться на початку оренди та повторно аналiзується виключно в разi модифiкацiї договору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3.5 Податок на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ПрАТ "Запорiжзв'язоксервiс" є платником податку на прибуток на загальних пiдставах.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чинностi на звiтну дату, якi iмовiрно дiятимуть у перiод реалiзацiї податкового активу або погашення зобов'язання, визнаються у витратах з податку на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3.6. Фiнансовi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Згортання фiнансових активiв та зобов_язань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Фiнансовi активи та зобов_язання не згортаються.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 Виплати працiвникам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здiйснює короткостроковi виплати працiвникам, такi як заробiтна плата, внески на соцiальне забезпечення, оплаченi щорiчнi вiдпустки та тимчасова непрацездатнiсть, а також негрошовi пiльги працiвникам (такi як надання безкоштовних послуг). ПрАТ "Запорiжзв'язоксервiс" визнає короткостроковi виплати працiвникам як витрати та як зобов_язання пiсля вирахування будь-якої вже сплаченої суми. ПрАТ "Запорiжзв'язоксервiс"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забезпечення вiдпусток нараховується щомiсяця в розмiрi 8,30% вiд фактично нарахованої суми виплат працiвникам. В кiнцi кожного звiтного перiоду проводиться iнвентаризацiя невикористаних вiдпусток та розмiру резерву  для забезпечення оплати вiдпусток i, при необхiдностi, проводиться коригування  розмiру резерву  для забезпечення оплати вiдпусток.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дату балансу переглянуто розмiр поточних забезпечень для оплати вiдпусток та складає 895,0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3.8. Запаси.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Запаси враховуються за найменшою з двох величин: фактичною   собiвартiстю або  чистою цiною реалiзацiї. При вiдпуску запасiв на виробництво або iншому вибуттi їх оцiнка виконується за методом iдентифiкованої собiвартостi. Уцiнка (дооцiнка) запасiв враховується в прибутках (збитках) поточного перiоду. Запаси використовуються бiльшою частиною для забезпечення основної дiяльностi пiдприємства.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Всi запаси вiдповiдають критерiям визнання. Запасiв в заставi немає.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Станом на 31.12.2019 року пiдприємство має запаси в сумi 326,0 тис.грн., в тому числi: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сировина й матерiали _ 90,5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паливо _ 83,9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будiвельнi матерiали _ 12,0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запаснi частини _ 128,8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матерiали _ 3,2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МШП _ 7,6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 кiнець звiтного перiоду невизнаних активiв немає.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3.9 Доходи та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Доходи вiд реалiзацiї визнаються у розмiрi справедливої вартостi винагороди, отриманої або яка пiдлягає отриманню, i являють собою суми до отримання за роботи та послуги, наданi в ходi звичайної господарської дiяльностi, за вирахуванням  повернень покупцями, знижок та  за вирахуванням податку на додану вартiсть (ПДВ) за операцiями, що оподатковуються податком на додану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пiдприємству i понесенi або очiкуванi витрати, пов'язанi з операцiєю, можуть бути достовiрно визначенi.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Бухгалтерський (фiнансовий) облiк нарахованих доходiв i витрат здiйснюється не рiдше одного разу на мiсяць за кожною операцiєю (договором) окремо.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Дозволяється вiдображати отриманi (сплаченi) на дату балансу доходи (витрати), безпосередньо за рахунками доходiв i витрат.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Доходи визнаються  в бухгалтерському  облiку  в  сумi справедливої вартостi активiв, якi отриманi або пiдлягають отриманню.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12 мiсяцiв 2019 р. пiдприємство отримало чистий дохiд вiд реалiзацiї послуг з переказу грошових коштiв та послуг, пов_язаних з переказом коштiв у сумi 60955,0 тис.грн. (без ПДВ).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3.10.  Облiк умовних  зобов_язань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дату складання  фiнансової звiтностi може iснувати ряд умов, що можуть призвести до виникнення додаткових збиткiв  або  зобов_язаням для ПрАТ "Запорiжзв'язоксервiс". Керiвництво оцiнює суму таких можливих  майбутнiх  зобов_язань. Оцiнка виконується на пiдставi  предположень та включае в себе фактор субєктивностi. При визначеннi розмiру  можливих втрат в результатi судових або податкових узгоджень за участi ПрАТ "Запорiжзв'язоксервiс" або вимог , якi можуть бути предявленi  в виглядi позовiв до пiдприємства , керiвництво , в результатi консультацiй з юристами та податковими консультантами, оцiнює як перспективи таких судових або податкових узгоджень та предявлення  таких вимог в судовому порядку , так i можливi суми вiдшкодування , якi протилежна сторона вимагає, або може вимагати в судi . Якщо в результатi оцiнки вiрогiдностi виникнення майбутнього  зобов_язаня виявляється, що грошове зобов_язання визначено з достатнiм рiвнем впевненностi , тодi вартiсна оцiнка такої заборгованностi вiдображається в фiнансовой звiтностi. В разi, коли умовне  зобов_язання, яке має значну вартiсну  оцiнку, не може бути класифiковано як вiрогiдне, а являється лише можливим , або вартiсна оцiнка не може бути визначена , то примiтках до фiнансової звiтностi включається iнформацiя про характер такого зобов_язаня та його вартiсна оцiнка (якщо сума може бути визначена з достатньою впевненностю та є значною).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Якщо вiрогiднiсть майбутнього збитку є незначним , то взагалi iнформацiя про такий збиток не  включається в примiтки до фiнансової звiтностi , за виключенням випадкiв, коли  такий можливий збиток вiдноситься до наданої гарантiї. В таких випадках сутнiсть гарантiї пiдлягає розкриттю. Однак, в деяких випадках умовнi  зобов_язаня , можуть бути вiдображенi в примiтках до к фiнансової звiтностi, якщо , на думку керiвництва , обумовленному  на консультацiях з юристами або податковими  консультантами, iнформацiя про такi зобов_язаня може бути необхiдна акцiонерам та iншим користувачам фiнансової звiтностi. ПрАТ "Запорiжзв'язоксервiс" не визнає умовнi зобов_язання. Iнформацiя про умовне зобов_язання розкривається, якщо можливiсть вибуття ресурсiв, якi втiлюють у собi економiчнi вигоди, не є вiддаленою.  ПрАТ "Запорiжзв'язоксервiс"  не визнає умовнi активи. Стисла iнформацiя про умовний актив розкривається, коли надходження економiчних вигод є ймовiрним.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4. Ключевi бухгалтерськi оцiнки та професiйнi судження в застосуваннi облiкової полiтики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Використання оцiнок та припущень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 пiдготовцi фiнансової звiтностi ПрАТ "Запорiжзв'язоксервiс"  робить оцiнки та припущення, якi мають вплив на визначення суми активiв та зобов_язань, визначення доходiв та витрат звiтного перiоду, розкриття умовних активiв та зобов_язань на дату пiдготовки фiнансової звiтностi, 'рунтуючись на МСФЗ, МСБО та тлумаченнях, розроблених Комiтетом з тлумачень мiжнародної фiнансової звiтностi. Фактичнi результати можуть вiдрiзнятися вiд таких оцiнок. Найбiльш суттєве використання суджень та оцiнок включає таке: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Справедлива вартiсть фiнансових iнструментiв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Методики та припущення, якi використовуються для оцiнки справедливої вартостi фiнансових iнструментiв, якi облiковуються за амортизованою собiвартiстю, включають наступне: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активiв дорiвнює їх балансовiй вартостi: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та їх еквiваленти;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короткостроковi (до трьох мiсяцiв) фiнансовi активи (кошти в банках);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iншi фiнансовi активи, включаючи дебiторську заборгованiсть (враховуючи короткостроковий характер таких активiв);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зобов_язань дорiвнює їх балансовiй вартостi: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короткостроковi (до трьох мiсяцiв) фiнансовi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кошти на вимогу фiзичних, юридичних осiб, небанкiвських фiнансових установ;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фiнансовi зобов_язання, включаючи кредиторську заборгованiсть (враховуючи короткостроковий характер таких зобов`язань).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Подання фiнансових iнструментiв за категорiями оцiнки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Аналiз фiнансових iнструментiв, що облiковуються за амортизованою собiвартiстю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Найменування статтi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31.12.18р.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справедлива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балансова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справедлива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балансова вартiсть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ФIНАНСОВI АКТИВИ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та їх еквiваленти: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59546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59546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кошти на рахунках в банку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заборгованiсть по векселям юридичних осiб з термiном погашення бiльше 12 мiс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6881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7729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 сумнiвної заборгованостi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Усього фiнансових активiв, що облiковуються за амортизованою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63673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63673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66574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66574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фiнансовi зобов'язання: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кредиторська заборгованiсть-поточна та резерв поточних зобов_язань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зобов_язання (отриманi гарантiї)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довгостроковi зобов_язання (зобов_язання з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фiнансових зобов`язань, що облiковуються за амортизованою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56584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56584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60659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60659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Аналiз фiнансових iнструментiв, що облiковуються за справедливою вартiстю, за рiвнями її оцiнки за звiтний перiод</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Найменування статтi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Справедлива вартiсть за моделлю оцiнки через поточний прибуток(збиток)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Цiннi папери в торговому портфелi позабiржовi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фiнансових активiв, що облiковуються за справедливою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Резерви на покриття збиткiв вiд фiнансових зобов_язань.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Оцiнюються у вiдповiдностi з МСБО 37 </w:t>
      </w:r>
      <w:r w:rsidRPr="00A23F31">
        <w:rPr>
          <w:rFonts w:ascii="Courier New" w:eastAsia="Times New Roman" w:hAnsi="Courier New" w:cs="Courier New"/>
          <w:sz w:val="20"/>
          <w:szCs w:val="20"/>
          <w:lang w:val="en-US" w:eastAsia="uk-UA"/>
        </w:rPr>
        <w:t>Резерви, умовнi зобов_язання та умовнi активи</w:t>
      </w:r>
      <w:r w:rsidRPr="00A23F31">
        <w:rPr>
          <w:rFonts w:ascii="Courier New" w:eastAsia="Times New Roman" w:hAnsi="Courier New" w:cs="Courier New"/>
          <w:sz w:val="20"/>
          <w:szCs w:val="20"/>
          <w:lang w:val="en-US" w:eastAsia="uk-UA"/>
        </w:rPr>
        <w:t xml:space="preserve">, який вимагає застосування оцiнки та судження керiвництва.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джерела невизначеностi.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Оцiнки, якi особливо чутливi до змiн, стосуються резерву вiд знецiнення дебiторської заборгованостi, визначення справедливої вартостi довгострокової дебiторської та кредиторської заборгованостi-резерви сумнiвної заборгованостi, резерви майбутнiх виплат ( резерв вiдпусток). На думку керiвництва, вживаються усi необхiднi заходи для пiдтримки життєздатностi та зростання дiяльностi у поточних умовах.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суттєвих коригувань у балансову вартiсть активiв та зобов_язань протягом наступного фiнансового перiоду, представленi таким чином: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31.12.2018                 31.12.2019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Довгостроковi забезпечення(гарантiї)</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91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Iншi довгостроковi зобов_язання                                           -                                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Резерв забезпечень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500</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895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 сумнiвної заборгованостi</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266</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701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ПрАТ "Запорiжзв'язоксервiс" використовує оцiнки та робить  допущення, якi здiйснюють вплив на показники, якi  вiдображенi  в фiнансовiй звiтностi на протязi наступного фiнансового року. Оцiнки та судження пiдлягають постiйному аналiзу та обумовленi минулим досвiдом керiвництва та iнших   факторах, в тому числi на очiкуваннях вiдносно майбутнiх  подiй.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Судження, якi здiйснюють найбiльш значний вплив на показники, вiдображенi  в фiнансовiй звiтностi та оцiнки , якi можуть призвести до необхiдностi суттєвого коригування  балансової вартостi  активiв та  зобов_язань на протязi наступного фiнансового року, включають наступне: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Судження щодо справедливої вартостi активiв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Справедлива вартiсть iнвестицiй, що активно обертаються на органiзованих фiнансових ринках, розраховується на основi поточної ринкової вартостi на момент закриття торгiв на звiтну дату. В iнших випадках 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w:t>
      </w:r>
      <w:r w:rsidRPr="00A23F31">
        <w:rPr>
          <w:rFonts w:ascii="Courier New" w:eastAsia="Times New Roman" w:hAnsi="Courier New" w:cs="Courier New"/>
          <w:sz w:val="20"/>
          <w:szCs w:val="20"/>
          <w:lang w:val="en-US" w:eastAsia="uk-UA"/>
        </w:rPr>
        <w:t>Оцiнка справедливої вартостi</w:t>
      </w: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Методики оцiнювання та вхiднi данi, використанi для складання оцiнок за справедливою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ПрАТ "Запорiжзв'язоксервiс" здiйснює виключно безперервнi оцiнки справедливої вартостi активiв та зобов_язань, тобто такi оцiнки, якi вимагаються МСФЗ 9 та МСФЗ 13 у звiтi про фiнансовий стан на кiнець кожного звiтного перiоду.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Класи активiв та зобов_язань, оцiнених за справедливою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Методики оцiнювання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Метод оцiнки (ринковий, дохiдний, витратний)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Вихiднi данi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та їх еквiваленти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Первiсна та подальша оцiнка грошових коштiв та їх еквiвалентiв здiйснюється за справедливою вартiстю, яка дорiвнює їх номiнальнiй вартостi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Ринковий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Офiцiйнi курси НБУ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Первiсна та подальша оцiнка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Дохiдний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Контрактнi умови, ймовiрнiсть погашення, очiкуванi вхiднi грошовi потоки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Поточнi зобов_язання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Первiсна та подальша оцiнка поточних зобов_язань здiйснюється за вартiстю погашення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Витратний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Контрактнi умови, ймовiрнiсть погашення, очiкуванi вихiднi грошовi потоки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5. Розкриття показникiв фiнансової звiтностi: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5.1. Операцiйна дiяльнiсть (в тис.грн.)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Основний дохiд ПрАТ "Запорiжзв'язоксервiс"отримувало у виглядi комiсiйної винагороди за надання фiнансових послуг _ послуги, пов_язанi з переказом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Доходи вiд реалiзацiї товарiв, робiт,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Комiсiйна винагорода за надання послуг, пов_язаних з переказом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45861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60955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Разом: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45861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60955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Собiвартiсть реалiзованих товарiв, робiт,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на персонал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12419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16996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Утримання основних засобiв,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12923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16494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Оренда примiщення, комунальнi послуги, охорона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2270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Матерiальнi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2488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Амортизацiя основних засобiв ,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1561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3363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472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собiвартiсть товарiв, робiт,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32133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39887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операцiйнi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Реалiзацiя необоротних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803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Операцiйна оренда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Нарахування вiдсоткiв на залишок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Вiдновлення податкового кредиту з ПДВ в зв_язку з використанням необоротних активiв в оподаткованiй дiяльностi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операцiйнi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Разом: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Адмiнiстративнi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на персонал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Утримання основних засобiв,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4816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6266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Оренда примiщення, комунальнi послуги, охорона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Матерiальнi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993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1053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Амортизацiя основних засобiв , нематерiальних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355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Телекомунiкацiйнi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Розрахунково-касове обслуговування (iнкасацiя)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656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адмiнiстративних витрат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9345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14943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операцiйнi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Собiвартiсть реалiзованого необоротного активу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1353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Нарахування резерву сумнiвних боргiв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Безоплатно переданi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469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Вiдрахування на соцiальнi заходи з безоплатно наданих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Матерiальна допомога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Вiдшкодування середнього заробiтку за вимушений прогул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Списання безнадiйної дебiторської заборгованостi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операцiйних витрат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749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2668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5.2. Iншi доходи, iншi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Страхове вiдшкодування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Остаточна вартiсть лiквiдованих необоротних активiв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  Фiнансовi доходи та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Фiнансовi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нарахованi вiдсотки на залишок коштiв на рахунках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нарахування амортизацiї дисконту на вартiсть векселю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Фiнансовi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нарахованi вiдсотки за користування кредитом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на вiдсотки за зобов'язанням по орендi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5.4  Запаси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матерiали для використання в операцiйнiй дiяльностi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запаси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 Дебiторська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за продукцiю, товари, роботи,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Розрахунки з бюджетом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 розрахунками з нарахованих доходiв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Векселя одержанi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Iнша дебiторська заборгованiсть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 т.ч.резерв сумнiвних боргiв (зменшення)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Всього дебiторська заборгованiсть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6615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Аналiз якостi торговельної дебiторської заборгованостi ( за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Найменування статтi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за послуги переказу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6072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6089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Дебiторська заборгованiсть за послуги платiжної органiзацiї ВПС </w:t>
      </w:r>
      <w:r w:rsidRPr="00A23F31">
        <w:rPr>
          <w:rFonts w:ascii="Courier New" w:eastAsia="Times New Roman" w:hAnsi="Courier New" w:cs="Courier New"/>
          <w:sz w:val="20"/>
          <w:szCs w:val="20"/>
          <w:lang w:val="en-US" w:eastAsia="uk-UA"/>
        </w:rPr>
        <w:t>IнтерПейСервiс</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Дебiторська заборгованiсть за послугами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6127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6120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Найбiльш питому вагу в загальному обсязi заборгованостi на початок i кiнець звiтного перiоду 2019 року займає дебiторська заборгованiсть ПАТ </w:t>
      </w:r>
      <w:r w:rsidRPr="00A23F31">
        <w:rPr>
          <w:rFonts w:ascii="Courier New" w:eastAsia="Times New Roman" w:hAnsi="Courier New" w:cs="Courier New"/>
          <w:sz w:val="20"/>
          <w:szCs w:val="20"/>
          <w:lang w:val="en-US" w:eastAsia="uk-UA"/>
        </w:rPr>
        <w:t>Запорiжжяобленерго</w:t>
      </w:r>
      <w:r w:rsidRPr="00A23F31">
        <w:rPr>
          <w:rFonts w:ascii="Courier New" w:eastAsia="Times New Roman" w:hAnsi="Courier New" w:cs="Courier New"/>
          <w:sz w:val="20"/>
          <w:szCs w:val="20"/>
          <w:lang w:val="en-US" w:eastAsia="uk-UA"/>
        </w:rPr>
        <w:t> за наданi послуги з переказу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 Грошовi кошти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Каса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рахунки  в банках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53008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грошовi кошти в дорозi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грошовi кошти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57058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59546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 Кредиторська заборгованiсть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Кредиторська заборгованiсть оцiнюється при первинному визнаннi за справедливою вартiстю.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Довгостроковi зобов_язання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Iншi довгостроковi зобов_язання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Короткостроковi зобов_язання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Короткостроковi кредити банкiв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заборгованiсть за товари, роботи,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5731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8180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Розрахунки з бюджетом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Розрахунки з оплати працi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446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Розрахунки зi страхування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118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кредиторська заборгованiсть за розрахунками з учасниками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Поточнi забезпечення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Iнша кредиторська заборгованiсть (розрахунки з iншими кредиторами по платежам, строк сплати яких не настав)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49319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47835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Найбiльш питому вагу в загальному обсязi заборгованостi на початок i кiнець звiтного перiоду 2019 року займає кредиторська заборгованiсть перед замовниками згiдно укладених договорiв на прийом грошових коштiв у розмiрi прийнятих переказiв грошових коштiв, строк сплати яких за умовами договорiв не настав.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5.8 Власний капiтал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Станом на 31 грудня 2019 року зареєстрований статутний капiтал складає 10011 тис.грн., що вiдповiдає установчим документам Товариства. Учасники Товариства станом на 31.12.2019р. визначенi наступним чином: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Учасник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Кiлькiсть акцiй, шт.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часток,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Вiдсотки,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ТОВ ПКФ </w:t>
      </w:r>
      <w:r w:rsidRPr="00A23F31">
        <w:rPr>
          <w:rFonts w:ascii="Courier New" w:eastAsia="Times New Roman" w:hAnsi="Courier New" w:cs="Courier New"/>
          <w:sz w:val="20"/>
          <w:szCs w:val="20"/>
          <w:lang w:val="en-US" w:eastAsia="uk-UA"/>
        </w:rPr>
        <w:t>ГЮСС</w:t>
      </w:r>
      <w:r w:rsidRPr="00A23F31">
        <w:rPr>
          <w:rFonts w:ascii="Courier New" w:eastAsia="Times New Roman" w:hAnsi="Courier New" w:cs="Courier New"/>
          <w:sz w:val="20"/>
          <w:szCs w:val="20"/>
          <w:lang w:val="en-US" w:eastAsia="uk-UA"/>
        </w:rPr>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557 498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7 972 221,40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Комiссаров Юрiй Володимирович</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86 712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1 239 981,60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Ганзiна Геннадiй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55 890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799 227,00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Вього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700 100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10 011 430,00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Примiтка 5.9 Резервнi та iншi фонди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Додатковий капiтал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Резервний капiтал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5.10. Умовнi зобов_язання.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Економiчне середовище _ ПрАТ "Запорiжзв'язоксервiс"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w:t>
      </w:r>
      <w:r w:rsidRPr="00A23F31">
        <w:rPr>
          <w:rFonts w:ascii="Courier New" w:eastAsia="Times New Roman" w:hAnsi="Courier New" w:cs="Courier New"/>
          <w:sz w:val="20"/>
          <w:szCs w:val="20"/>
          <w:lang w:val="en-US" w:eastAsia="uk-UA"/>
        </w:rPr>
        <w:lastRenderedPageBreak/>
        <w:t xml:space="preserve">Майбутнє спрямування економiчної полiтики з боку українського Уряду може мати вплив на реалiзацiю активiв , а також на здатнiсть Товариства сплачувати заборгованiсть згiдно строкiв погашення.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Керiвництво ПрАТ "Запорiжзв'язоксервiс"  провело найкращу оцiнку щодо можливостi повернення та класифiкацiї визнаних активiв, а також повноти визнаних зобов_язань. Однак ПрАТ "Запорiжзв'язоксервiс" ще досi знаходиться пiд впливом нестабiльностi, вказаної вище.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Ступiнь повернення дебiторської заборгованостi та iнших фiнансових активiв _ Внаслiдок ситуацiї, яка склалася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ПрАТ "Запорiжзв'язоксервiс". Ступiнь повернення цих активiв в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Ступiнь повернення дебiторської заборгованостi  ПрАТ "Запорiжзв'язоксервiс"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 виходячи з наявних обставин та iнформацiї.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5.11 Розкриття iнформацiї про пов_язаннi сторони.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 пов'язаних сторiн або операцiй з пов'язаними сторонами належать: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пiдприємства, якi прямо або опосередковано контролюють або перебувають пiд контролем, або ж перебувають пiд спiльним контролем разом з пiдприємством;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спiльнi пiдприємства, у яких ПрАТ "Запорiжзв'язоксервiс" є контролюючим учасником;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члени провiдного управлiнського персоналу;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близькi родичi особи, зазначеної вище.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Пов'язанi особи ПрАТ "Запорiжзв'язоксервiс":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Засновники: юридична особа - ТОВ ПКФ </w:t>
      </w:r>
      <w:r w:rsidRPr="00A23F31">
        <w:rPr>
          <w:rFonts w:ascii="Courier New" w:eastAsia="Times New Roman" w:hAnsi="Courier New" w:cs="Courier New"/>
          <w:sz w:val="20"/>
          <w:szCs w:val="20"/>
          <w:lang w:val="en-US" w:eastAsia="uk-UA"/>
        </w:rPr>
        <w:t>ГЮСС</w:t>
      </w:r>
      <w:r w:rsidRPr="00A23F31">
        <w:rPr>
          <w:rFonts w:ascii="Courier New" w:eastAsia="Times New Roman" w:hAnsi="Courier New" w:cs="Courier New"/>
          <w:sz w:val="20"/>
          <w:szCs w:val="20"/>
          <w:lang w:val="en-US" w:eastAsia="uk-UA"/>
        </w:rPr>
        <w:t>, фiзичнi особи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Голова наглядової ради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Директор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Характер вiдносин зi зв'язаними сторонами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мiсяцiв 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Нараховано,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Сплачено,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Залишок на кiнець звiтного перiоду,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Заробiтна плата провiдному управлiнському персоналу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2658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Надання в оренду ТОВ ПКФ </w:t>
      </w:r>
      <w:r w:rsidRPr="00A23F31">
        <w:rPr>
          <w:rFonts w:ascii="Courier New" w:eastAsia="Times New Roman" w:hAnsi="Courier New" w:cs="Courier New"/>
          <w:sz w:val="20"/>
          <w:szCs w:val="20"/>
          <w:lang w:val="en-US" w:eastAsia="uk-UA"/>
        </w:rPr>
        <w:t>ГЮСС</w:t>
      </w:r>
      <w:r w:rsidRPr="00A23F31">
        <w:rPr>
          <w:rFonts w:ascii="Courier New" w:eastAsia="Times New Roman" w:hAnsi="Courier New" w:cs="Courier New"/>
          <w:sz w:val="20"/>
          <w:szCs w:val="20"/>
          <w:lang w:val="en-US" w:eastAsia="uk-UA"/>
        </w:rPr>
        <w:t> нежитлового примiщення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Надання ТОВ ПКФ </w:t>
      </w:r>
      <w:r w:rsidRPr="00A23F31">
        <w:rPr>
          <w:rFonts w:ascii="Courier New" w:eastAsia="Times New Roman" w:hAnsi="Courier New" w:cs="Courier New"/>
          <w:sz w:val="20"/>
          <w:szCs w:val="20"/>
          <w:lang w:val="en-US" w:eastAsia="uk-UA"/>
        </w:rPr>
        <w:t>ГЮСС</w:t>
      </w:r>
      <w:r w:rsidRPr="00A23F31">
        <w:rPr>
          <w:rFonts w:ascii="Courier New" w:eastAsia="Times New Roman" w:hAnsi="Courier New" w:cs="Courier New"/>
          <w:sz w:val="20"/>
          <w:szCs w:val="20"/>
          <w:lang w:val="en-US" w:eastAsia="uk-UA"/>
        </w:rPr>
        <w:t> послуг з переказу коштiв, в т.ч. сума переказу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296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297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5.12. Звiтнiсть за сегментами.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Товариство має два основних  сегмента, визначених за географiчною ознакою: надання фiнансових послуг  в м. Запорiжжя та в м. Бердянськ.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Iнформацiя про доходи, витрати, активи i зобов_язання сегментiв представлена в розрiзi надання фiнансових послуг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в м. Запорiжжi та м. Бердянську за 12 мiсяцiв 2019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Сегмент 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Запорiжжя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Сегмент 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Бердянськ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Разом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Дохiд вiд реалiзацiї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53111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7844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60955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операцiйнi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1645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фiнансовi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зовнiшнi доходи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54782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7844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62626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Собiвартiсть реалiзованих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36456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3431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39887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Валовий прибуток сегментiв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4413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22739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Адмiнiстративнi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14943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на збут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операцiйнi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2667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2668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Iншi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Фiнансовi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569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 витрати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17435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881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18316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Прибуток до оподаткування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3532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4423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Витрати (дохiд) з податку на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Чистий фiнансовий результат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3532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3544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Сегментнi активи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65992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11059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77051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Сегментнi зобов'язання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55476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4598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60074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6. Цiлi та полiтика управлiння ризиками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Система управлiння ризиками, якi притаманнi дiяльностi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(далi Товариство) з переказу коштiв, включає сукупнiсть послiдовних заходiв: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здiйснення регулярного контролю за рiвнем ризикiв;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реагування на змiни рiвня ризикiв;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здiйснення регулярної оцiнку рiвня по кожному виду ризику;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у вiдповiдностi до затвердженого графiку доведення iнформацiї про ризики керiвнику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Товариством визначаються такi основнi види ризикiв, що можуть виникати при наданнi послуг з переказу коштiв, як правовi, кредитнi, лiквiдностi, розрахунковi, операцiйнi, системнi.</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Для мiнiмiзацiї правових ризикiв, зокрема, здiйснюються такi заходи, як: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постiйний монiторинг змiн до законодавства України та приведення внутрiшнiх правил у вiдповiднiсть з його вимогами;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належне оформлення та правовий супровiд договiрних взаємовiдносин Товариства з iншими суб_єктами переказу коштiв;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аналiз спiрних питань, що виникають у процесi дiяльностi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впровадження ефективного механiзму вирiшення спiрних ситуацiй.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Для мiнiмiзацiї кредитних ризикiв здiйснюються заходи: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вiдкриття в банку кредитної лiнiї (овердрафту) для здiйснення розрахункiв з платiжною органiзацiєю платiжної системи, учасниками платiжної системи  та/або користувачами послуг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ефективне застосування дiючих та створення нових механiзмiв контролю пiдтримання поточних лiквiдних коштiв.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Ризик лiквiдностi - ризик того, що Товариство не матиме достатньо коштiв для виконання своїх фiнансових зобов_язань у платiжнiй системi, учасником якої вона є, належним чином у повному обсязi в установлений момент часу, але зможе їх виконати в iнший момент часу в майбутньому. Для мiнiмiзацiї ризикiв лiквiдностi здiйснюються заходи з оптимiзацiї та прогнозування очiкуваних грошових потокiв; з обмеження обсягiв розрахункiв шляхом застосування вiдповiдних обмежень щодо виконання фiнансових операцiй у вiдповiдностi до чинного законодавства України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Розрахунковий ризик передбачає собою ризик того, що розрахунки в платiжнiй системi, учасником якої є Товариство, не здiйснюватимуся належним чином. Для мiнiмiзацiї розрахункових ризикiв здiйснюються заходи щодо вiдкриття кредитної лiнiї (овердрафту) для здiйснення розрахункiв з Платiжною органiзацiєю, учасниками Платiжної системи та/або Користувачами небанкiвської фiнансової установи;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Операцiйнi ризики виникають у системi управлiння Товариством та пов_язанi з порушеннями технологiї, правил функцiонування небанкiвської фiнансової установи, а також у результатi виникнення стихiйного лиха. Для мiнiмiзацiї операцiйних ризикiв небанкiвської фiнансової установи здiйснюються заходи щодо обов_язкового приведення небанкiвської фiнансової установи своїх внутрiшнiх документiв, а також технологiчних iнструкцiй для обслуговуючого персоналу у вiдповiднiсть з вимогами внутрiшнiй  правил на переказ коштiв та чинного законодавства України;   навчання небанкiвської фiнансової установи свого обслуговуючого персоналу та контроль за виконанням персоналом своїх технологiчних iнструкцiй i правил забезпечення iнформацiйної безпеки; застосування небанкiвської фiнансової установи надiйних програмно-апаратних засобiв свого програмно-технiчного комплексу; резервування небанкiвської фiнансової установи лiнiй зв_язку та програмно-апаратних засобiв.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Системнi ризики виникають у результатi збоїв, несанкцiонованого втручання в програмно-технiчнi засоби небанкiвської фiнансової установи та призводять до втрати або модифiкацiї фiнансової iнформацiї i пов_язанi з помилками пiд час обрання та реалiзацiї концепцiї побудови небанкiвської фiнансової установи. Для мiнiмiзацiї системних ризикiв небанкiвської фiнансової установи здiйснюються заходи щодо побудови iнфраструктури небанкiвської фiнансової установи, вiдкритої для подальшої її модернiзацiї та розвитку з урахуванням вимог державних та мiжнародних стандартiв; побудови високонадiйної системи забезпечення iнформацiйної безпеки небанкiвської фiнансової установи, створення ефективних засобiв i чiтко сформульованих правил управлiння ризиками та визначених меж вiдповiдальностi;  органiзацiя i проведення випробувань компонентiв програмно-технiчного комплексу небанкiвської фiнансової установи та одержання необхiдних дозволiв на їх використання вiдповiдно до вимог державних та мiжнародних стандартiв; використання сертифiкованих криптографiчних та iнших засобiв системи захисту iнформацiї в програмно-технiчному комплексi небанкiвської фiнансової установи; органiзацiя i проведення постiйного монiторингу (протоколювання основних </w:t>
      </w:r>
      <w:r w:rsidRPr="00A23F31">
        <w:rPr>
          <w:rFonts w:ascii="Courier New" w:eastAsia="Times New Roman" w:hAnsi="Courier New" w:cs="Courier New"/>
          <w:sz w:val="20"/>
          <w:szCs w:val="20"/>
          <w:lang w:val="en-US" w:eastAsia="uk-UA"/>
        </w:rPr>
        <w:lastRenderedPageBreak/>
        <w:t>подiй, що виникають в фiнансовiй установi) та аудиту небанкiвської фiнансової установи, її складових для аналiзу та оцiнки основних показникiв; оптимiзацiя своєї органiзацiйної структури та документiв, що регламентують її дiяльнiсть, з метою оперативного проведення аналiзу основних показникiв роботи небанкiвської фiнансової установи; використання сертифiкованого та/або лiцензiйного програмного забезпечення та основних програмно-апаратних засобiв небанкiвської фiнансової установи.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 Робота служби внутрiшнього аудиту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 метою удосконалення системи управлiння ризиками, контролю та  управлiння; для забезпечення надiйностi та ефективностi системи внутрiшнього контролю в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створена служба внутрiшнього аудиту, дiяльнiсть якої регламентована </w:t>
      </w:r>
      <w:r w:rsidRPr="00A23F31">
        <w:rPr>
          <w:rFonts w:ascii="Courier New" w:eastAsia="Times New Roman" w:hAnsi="Courier New" w:cs="Courier New"/>
          <w:sz w:val="20"/>
          <w:szCs w:val="20"/>
          <w:lang w:val="en-US" w:eastAsia="uk-UA"/>
        </w:rPr>
        <w:t>Положенням про службу внутрiшнього аудиту</w:t>
      </w:r>
      <w:r w:rsidRPr="00A23F31">
        <w:rPr>
          <w:rFonts w:ascii="Courier New" w:eastAsia="Times New Roman" w:hAnsi="Courier New" w:cs="Courier New"/>
          <w:sz w:val="20"/>
          <w:szCs w:val="20"/>
          <w:lang w:val="en-US" w:eastAsia="uk-UA"/>
        </w:rPr>
        <w:t xml:space="preserve">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затвердженого рiшенням наглядової ради (Протокол № 31/12-13  вiд 31.12.2013 року).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Служба внутрiшнього аудиту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є органом оперативного контролю наглядової ради, пiдпорядковується наглядовiй радi Товариства та звiтує перед нею.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Дiяльнiсть служби внутрiшнього аудиту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за 12 мiсяцiв 2019 роцi була направлена на перевiрку й оцiнку адекватностi та ефективностi системи внутрiшнього контролю та якостi виконання призначених обов_язкiв працiвниками Товариства, надання незалежної оцiнки системи внутрiшнього контролю, встановленого контролю за ризиками, зменшення ризикiв у проведеннi операцiй, пов_язаних з рацiональним та ефективним використанням ресурсiв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 Подiї пiсля Балансу.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 дату надання фiнансової звiтностi в дiяльностi 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xml:space="preserve">  не було встановлено подiй, якi можуть вплинути на показники фiнансової звiтностi та могли б вимагати змiн наданої iнформацiї.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затвердження звiту 25.02.2020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Директор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ПрАТ </w:t>
      </w:r>
      <w:r w:rsidRPr="00A23F31">
        <w:rPr>
          <w:rFonts w:ascii="Courier New" w:eastAsia="Times New Roman" w:hAnsi="Courier New" w:cs="Courier New"/>
          <w:sz w:val="20"/>
          <w:szCs w:val="20"/>
          <w:lang w:val="en-US" w:eastAsia="uk-UA"/>
        </w:rPr>
        <w:t>Запорiжзв_язоксервiс</w:t>
      </w:r>
      <w:r w:rsidRPr="00A23F31">
        <w:rPr>
          <w:rFonts w:ascii="Courier New" w:eastAsia="Times New Roman" w:hAnsi="Courier New" w:cs="Courier New"/>
          <w:sz w:val="20"/>
          <w:szCs w:val="20"/>
          <w:lang w:val="en-US" w:eastAsia="uk-UA"/>
        </w:rPr>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О.Г. Iщенко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Головний бухгалтер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w:t>
      </w:r>
      <w:r w:rsidRPr="00A23F31">
        <w:rPr>
          <w:rFonts w:ascii="Courier New" w:eastAsia="Times New Roman" w:hAnsi="Courier New" w:cs="Courier New"/>
          <w:sz w:val="20"/>
          <w:szCs w:val="20"/>
          <w:lang w:val="en-US" w:eastAsia="uk-UA"/>
        </w:rPr>
        <w:tab/>
        <w:t>Ю.М. Демченко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eastAsia="uk-UA"/>
        </w:rPr>
      </w:pP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0" w:line="240" w:lineRule="auto"/>
        <w:rPr>
          <w:rFonts w:ascii="Times New Roman" w:eastAsia="Times New Roman" w:hAnsi="Times New Roman" w:cs="Times New Roman"/>
          <w:sz w:val="24"/>
          <w:szCs w:val="24"/>
          <w:u w:val="single"/>
          <w:lang w:val="en-US" w:eastAsia="uk-UA"/>
        </w:rPr>
      </w:pPr>
    </w:p>
    <w:p w:rsidR="00A23F31" w:rsidRPr="00A23F31" w:rsidRDefault="00A23F31" w:rsidP="00A23F31">
      <w:pPr>
        <w:spacing w:after="0" w:line="240" w:lineRule="auto"/>
        <w:jc w:val="center"/>
        <w:rPr>
          <w:rFonts w:ascii="Times New Roman" w:eastAsia="Times New Roman" w:hAnsi="Times New Roman" w:cs="Times New Roman"/>
          <w:b/>
          <w:sz w:val="28"/>
          <w:szCs w:val="28"/>
          <w:u w:val="single"/>
          <w:lang w:eastAsia="uk-UA"/>
        </w:rPr>
      </w:pPr>
      <w:r w:rsidRPr="00A23F31">
        <w:rPr>
          <w:rFonts w:ascii="Times New Roman" w:eastAsia="Times New Roman" w:hAnsi="Times New Roman" w:cs="Times New Roman"/>
          <w:b/>
          <w:sz w:val="28"/>
          <w:szCs w:val="28"/>
          <w:u w:val="single"/>
          <w:lang w:val="en-US" w:eastAsia="uk-UA"/>
        </w:rPr>
        <w:t>XV</w:t>
      </w:r>
      <w:r w:rsidRPr="00A23F31">
        <w:rPr>
          <w:rFonts w:ascii="Times New Roman" w:eastAsia="Times New Roman" w:hAnsi="Times New Roman" w:cs="Times New Roman"/>
          <w:b/>
          <w:sz w:val="28"/>
          <w:szCs w:val="28"/>
          <w:u w:val="single"/>
          <w:lang w:eastAsia="uk-UA"/>
        </w:rPr>
        <w:t xml:space="preserve">. Відомості про аудиторський звіт </w:t>
      </w:r>
    </w:p>
    <w:p w:rsidR="00A23F31" w:rsidRPr="00A23F31" w:rsidRDefault="00A23F31" w:rsidP="00A23F31">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Приватне підприємство «Аудиторська фірма «Синтез-Аудит- Фiнанс»</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2</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23877071</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3</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69091, м. Запоріжжя, вул. Немировича-Данченка, будинок 60, квартира 4</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4</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1372</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5</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0330</w:t>
            </w:r>
          </w:p>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31.01.2013</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6</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01.01.2019 - 31.12.2019</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7</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01</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8</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д/н</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9</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val="en-US" w:eastAsia="uk-UA"/>
              </w:rPr>
            </w:pPr>
            <w:r w:rsidRPr="00A23F31">
              <w:rPr>
                <w:rFonts w:ascii="Times New Roman" w:eastAsia="Times New Roman" w:hAnsi="Times New Roman" w:cs="Times New Roman"/>
                <w:b/>
                <w:sz w:val="20"/>
                <w:szCs w:val="20"/>
                <w:lang w:val="en-US" w:eastAsia="uk-UA"/>
              </w:rPr>
              <w:t>№ 119/2019</w:t>
            </w:r>
          </w:p>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07.10.2019</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10</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11.10.2019 - 12.03.2020</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11</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12.03.2020</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12</w:t>
            </w:r>
          </w:p>
        </w:tc>
        <w:tc>
          <w:tcPr>
            <w:tcW w:w="5890" w:type="dxa"/>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ru-RU"/>
              </w:rPr>
            </w:pPr>
            <w:r w:rsidRPr="00A23F31">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A23F31" w:rsidRPr="00A23F31" w:rsidRDefault="00A23F31" w:rsidP="00A23F31">
            <w:pPr>
              <w:spacing w:after="0" w:line="240" w:lineRule="auto"/>
              <w:rPr>
                <w:rFonts w:ascii="Times New Roman" w:eastAsia="Times New Roman" w:hAnsi="Times New Roman" w:cs="Times New Roman"/>
                <w:b/>
                <w:sz w:val="20"/>
                <w:szCs w:val="20"/>
                <w:lang w:eastAsia="uk-UA"/>
              </w:rPr>
            </w:pPr>
            <w:r w:rsidRPr="00A23F31">
              <w:rPr>
                <w:rFonts w:ascii="Times New Roman" w:eastAsia="Times New Roman" w:hAnsi="Times New Roman" w:cs="Times New Roman"/>
                <w:b/>
                <w:sz w:val="20"/>
                <w:szCs w:val="20"/>
                <w:lang w:val="en-US" w:eastAsia="uk-UA"/>
              </w:rPr>
              <w:t>70000.00</w:t>
            </w:r>
          </w:p>
        </w:tc>
      </w:tr>
      <w:tr w:rsidR="00A23F31" w:rsidRPr="00A23F31" w:rsidTr="00912905">
        <w:trPr>
          <w:trHeight w:val="397"/>
        </w:trPr>
        <w:tc>
          <w:tcPr>
            <w:tcW w:w="534" w:type="dxa"/>
            <w:vAlign w:val="center"/>
          </w:tcPr>
          <w:p w:rsidR="00A23F31" w:rsidRPr="00A23F31" w:rsidRDefault="00A23F31" w:rsidP="00A23F31">
            <w:pPr>
              <w:spacing w:after="0" w:line="240" w:lineRule="auto"/>
              <w:jc w:val="center"/>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13</w:t>
            </w:r>
          </w:p>
        </w:tc>
        <w:tc>
          <w:tcPr>
            <w:tcW w:w="9321" w:type="dxa"/>
            <w:gridSpan w:val="2"/>
            <w:vAlign w:val="center"/>
          </w:tcPr>
          <w:p w:rsidR="00A23F31" w:rsidRPr="00A23F31" w:rsidRDefault="00A23F31" w:rsidP="00A23F31">
            <w:pPr>
              <w:spacing w:after="0" w:line="240" w:lineRule="auto"/>
              <w:rPr>
                <w:rFonts w:ascii="Times New Roman" w:eastAsia="Times New Roman" w:hAnsi="Times New Roman" w:cs="Times New Roman"/>
                <w:sz w:val="20"/>
                <w:szCs w:val="20"/>
                <w:lang w:val="uk-UA" w:eastAsia="uk-UA"/>
              </w:rPr>
            </w:pPr>
            <w:r w:rsidRPr="00A23F31">
              <w:rPr>
                <w:rFonts w:ascii="Times New Roman" w:eastAsia="Times New Roman" w:hAnsi="Times New Roman" w:cs="Times New Roman"/>
                <w:sz w:val="20"/>
                <w:szCs w:val="20"/>
                <w:lang w:val="uk-UA" w:eastAsia="uk-UA"/>
              </w:rPr>
              <w:t>Текст аудиторського звіту</w:t>
            </w:r>
          </w:p>
        </w:tc>
      </w:tr>
      <w:tr w:rsidR="00A23F31" w:rsidRPr="00A23F31" w:rsidTr="00912905">
        <w:trPr>
          <w:trHeight w:val="397"/>
        </w:trPr>
        <w:tc>
          <w:tcPr>
            <w:tcW w:w="9855" w:type="dxa"/>
            <w:gridSpan w:val="3"/>
            <w:vAlign w:val="center"/>
          </w:tcPr>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Синтез-Аудит-Фінанс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Аудиторська фірма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69091, м. Запоріжжя, вул. Немировича-Данченка 60/4 , тел./ факс: 212-00-97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 1372 про внесення в Реєстр суб’єктів  аудиторської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діяльності видане рішенням АПУ  від 26.01.2001 р. № 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e-mail: info@saf-audit.com.ua</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сайт: saf –audit.com.ua</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ЗВІТ незалежного аудитора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щодо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ПРИВАТНОГО  АКЦІОНЕРНОГО ТОВАРИСТВА «ЗАПОРІЖЗВ’ЯЗОКСЕРВІС»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 2019 рік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Керівництву ПрАТ  ««ЗАПОРІЖЗВ’ЯЗОКСЕРВІС»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для подання до Національної комісії, що здійснює державне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регулювання у сфері ринків фінансових 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до Національного банку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 Національної комісії з цінних паперів та фондового ринку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Звіт щодо аудиту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Думка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Фінансова звітність, що підлягала аудиту: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Баланс (Звіт про фінансовий стан) станом на 31.12.2019р.;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Звіт про фінансові результати (Звіт про сукупний дохід) за 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Звіт про рух грошових коштів за 2019 рік;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Звіт про власний капітал за 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Примітки до річної фінансової звітності за 2019 рік, включаючи стислий виклад значущих облікових політик.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 нашу думку,  фінансова звітність, що додається, відображає достовірно в усіх </w:t>
            </w:r>
            <w:r w:rsidRPr="00A23F31">
              <w:rPr>
                <w:rFonts w:ascii="Courier New" w:eastAsia="Times New Roman" w:hAnsi="Courier New" w:cs="Courier New"/>
                <w:sz w:val="20"/>
                <w:szCs w:val="20"/>
                <w:lang w:val="en-US" w:eastAsia="uk-UA"/>
              </w:rPr>
              <w:lastRenderedPageBreak/>
              <w:t xml:space="preserve">суттєвих аспектах фінансовий стан ПрАТ  «ЗАПОРІЖЗВ’ЯЗОКСЕРВІС»   на 31 грудня 2019року,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Основа для думки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Ми провели аудит відповідно до Міжнародних стандартів аудиту (МСА).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Ключові питання аудиту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Ключові питання аудиту – питання, які, на професійне судження аудитора, були значущими під час аудиту фінансової  звітності поточного періоду.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Ми визначили, що немає  ключових питань аудиту, інформацію щодо яких слід надати в нашому звіті.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що не є фінансовою звітністю та звітом аудитора щодо неї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Форми звітності за 2019 р. (поквартально) у складі: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Титульний аркуш (додаток 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Довідка про обсяг та кількість укладених і виконаних договорів з надання фінансових послуг. (додаток 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щодо виконання вимог Закону України «Про цінні папери та фондовий ринок»  від 23.02.2006 № 3480.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Інша інформація складається зі Звіту про корпоративне управління за фінансовий рік, що закінчився 31 грудня 2019р., подання якого вимагається ст. 40-1 Закону України «Про цінні папери та фондовий ринок» від 23.02.2006 № 3480, який є окремою частиною Звіту керівництва (Звіту про управління) (далі - Інша інформація).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Управлінський персонал компанії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(Звіт про управління)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w:t>
            </w:r>
            <w:r w:rsidRPr="00A23F31">
              <w:rPr>
                <w:rFonts w:ascii="Courier New" w:eastAsia="Times New Roman" w:hAnsi="Courier New" w:cs="Courier New"/>
                <w:sz w:val="20"/>
                <w:szCs w:val="20"/>
                <w:lang w:val="en-US" w:eastAsia="uk-UA"/>
              </w:rPr>
              <w:lastRenderedPageBreak/>
              <w:t>вигляд такої, що містить суттєве викривлення.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Нашим обов'язком відповідно до вимог Закону «Про цінні папери та фондовий ринок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Висновок  щодо Звіту про корпоративне управління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та фондовий ринок».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Відповідно до додаткових вимог Закону «Про цінні папери та фондовий ринок»  ми повідомляємо, що інформація у Звіті про корпоративне управління стосовно: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опису основних характеристик внутрішнього контролю і управління ризиками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переліку осіб, які прямо або опосередковано є власниками значного пакета акцій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будь-яких обмежень прав участі та голосування акціонерів (учасників) на загальних зборах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про порядок призначення та звільнення посадових осіб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повноваження посадових осіб підприємства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31.12.2019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та фондовий ринок», а саме: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посилання на власний кодекс корпоративного управління, яким керується підприємство,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про проведені загальні збори акціонерів (учасників) та загальний опис прийнятих на зборах рішень,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розкрита у звіті про корпоративне управління повністю у відповідності до вимог ст. 40-1 Закону «Про цінні папери та фондовий ринок.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Відповідальність аудитора за аудит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Нашими цілями є отримання обґрунтованої впевненості, що фінансова звітність 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ідентифікуємо та оцінюємо ризики суттєвого викривлення фінансової звітності </w:t>
            </w:r>
            <w:r w:rsidRPr="00A23F31">
              <w:rPr>
                <w:rFonts w:ascii="Courier New" w:eastAsia="Times New Roman" w:hAnsi="Courier New" w:cs="Courier New"/>
                <w:sz w:val="20"/>
                <w:szCs w:val="20"/>
                <w:lang w:val="en-US" w:eastAsia="uk-UA"/>
              </w:rPr>
              <w:lastRenderedPageBreak/>
              <w:t>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r w:rsidRPr="00A23F31">
              <w:rPr>
                <w:rFonts w:ascii="Courier New" w:eastAsia="Times New Roman" w:hAnsi="Courier New" w:cs="Courier New"/>
                <w:sz w:val="20"/>
                <w:szCs w:val="20"/>
                <w:lang w:val="en-US" w:eastAsia="uk-UA"/>
              </w:rPr>
              <w:tab/>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Звіт  щодо вимог інших законодавчих і нормативних актів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Основні відомості про ПрАТ  «ЗАПОРІЖЗВ’ЯЗОКСЕРВІС»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Повна назва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ПРИВАТНЕ АКЦІОНЕРНЕ ТОВАРИСТВО «ЗАПОРІЖЗВ’ЯЗОКСЕРВІС»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Код ЄДРПОУ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22116499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Виписка з Єдиного державного реєстру юридичних осіб та фізичних осіб-підприємців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та номер запису про проведення державної реєстрації: 13.07.1994 року № 945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Орган реєстрації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Виконавчий комітет  Запорізької  міської ради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Місцезнаходження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01033, м.Київ ,вулиця Жилянська, будинок 72 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Організаційно-правова форма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ПРИВАТНЕ АКЦІОНЕРНЕ ТОВАРИСТВО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Поточний рахунок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UA 403133990000026500057000385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МФО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313399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Банк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АТ КБ «ПРИВАТБАНК»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Основні види діяльності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64.99  Надання інших фінансових послуг (крім страхування та пенсійного забезпечення), н.в.і.у.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серії, дати видачі, термін дії ліцензії на здійснення  діяльності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Ліцензія на переказ коштів у національній валюті без відкриття рахунків №4 від 25.11.2013р. видана Національним банком України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свідоцтва про реєстрацію  фінансової установи та дата його видачі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ФК № 134 від 12.04 2007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Орган, який видав свідоцтво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Національна комісія, що здійснює державне регулювання у сфері ринків фінансових послуг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працівників станом на 31.12.2019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197 осіб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Керівник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Іщенко Олександр Григорович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5271  від 27.11.2019р. Строк дії з 27.11.19р. до 24.11.22р.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Головний бухгалтер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Демченко Юлія Миколаївна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 року Товариство   має одну філію: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Найменування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Адреса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Статус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Дата створення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Рішення Нацкомфінпослуг</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Положення про відділення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Філія "Бердянськзвязоксервіс" ПрАТ "Запоріжзвя’зоксервіс"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71112 ЗАПОРІЗЬКА ОБЛАСТЬ, БЕРДЯНСЬКИЙ РАЙОН БЕРДЯНСЬК, пр.Пролетарський, буд.234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Включена до реєстру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17.08.1998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Затверджене Наглядовою радою №20/2-12  від 20.12.2012р.)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Опис аудиторської перевірки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2016-2017років)  в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Аудиторський звіт складено у відповідності до вимог  Законодавства України в сфері господарської діяльності: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цінні папери та фондовий ринок»;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«Вимоги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 затвердженого Рішенням Національної комісії з цінних паперів та фондового ринку 08.10.2013 № 2187,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w:t>
            </w:r>
            <w:r w:rsidRPr="00A23F31">
              <w:rPr>
                <w:rFonts w:ascii="Courier New" w:eastAsia="Times New Roman" w:hAnsi="Courier New" w:cs="Courier New"/>
                <w:sz w:val="20"/>
                <w:szCs w:val="20"/>
                <w:lang w:val="en-US" w:eastAsia="uk-UA"/>
              </w:rPr>
              <w:lastRenderedPageBreak/>
              <w:t>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N 3840;  «Методичні рекомендації щодо  інформації , яка стосується аудиту за 2019рік суб’єктів господарювання, нагляд за якими здійснює Нацкомфінпослуг», затверджені розпорядженням Національної  комісії, що здійснює  державне регулювання у сфері ринків фінансових послуг від 25.02.2020р. №362.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r w:rsidRPr="00A23F31">
              <w:rPr>
                <w:rFonts w:ascii="Courier New" w:eastAsia="Times New Roman" w:hAnsi="Courier New" w:cs="Courier New"/>
                <w:sz w:val="20"/>
                <w:szCs w:val="20"/>
                <w:lang w:val="en-US" w:eastAsia="uk-UA"/>
              </w:rPr>
              <w:tab/>
              <w:t xml:space="preserve">Фінансова звітність підготовлена на підставі правил обліку та оцінки об’єктів обліку за історичною собівартістю, за винятком  дебіторської заборгованості та інших фінансових активів і зобов’язань, визначення яких на дату балансу здійснюється за справедливою вартістю  з віднесенням змін за рахунок прибутків та збитків.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Принципи облікової політики, які були використані при підготовці зазначеної фінансової звітності, були розкриті в Примітках до фінансової звітності. Визначені положення облікової політики послідовно застосовувались по відношенню до всіх періодів, які надані в звітності. Облікова політика, в основному, забезпечує можливість надання користувачам фінансової звітності правдивої та неупередженої інформації про фінансовий та майновий стан товариства, доходи, витрати та його фінансові результати.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Фінансова звітність за Міжнародними стандартами фінансової звітності була складена на основі бухгалтерських записів  згідно українського законодавства шляхом трансформації з внесенням корегувань, проведенням перекласифікації статей з метою достовірного представлення інформації згідно вимог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 відповідності з нормативною базою отримано достатню кількість свідоцтв про відсутність значних відхилень між даними звітності Товариства та вимог МСФЗ, МСБО  щодо її складання та розкриття, що необхідні для формування думки незалежного аудитора. Звітність Товариства не містить суттєвих помилок та дає можливість зробити на її підставі висновок про її реальний фінансовий стан.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Розкриття інформації за видами активів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Вартість активів товариства, що відображена у фінансових звітах станом на 31.12.2019 року складає  77051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 ПрАТ  «ЗАПОРІЖЗВ’ЯЗОКСЕРВІС»  на 31.12.2019 р. обліковуються власні основні засоби, первісна вартість яких  збільшилася на 6 528 тис. грн. і становить 18 747 тис. грн. У зв’язку із введенням в дію нового  МСФЗ (IFRS) 16 «Оренда» збільшена балансова вартість об’єктів нерухомості (визнаний актив у вигляді права користування об’єктом оренди приміщень) на суму 4074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Знос виріс за рік за рахунок нарахованої амортизації на 1566 тис. грн. і складає 8703 тис. грн., залишкова вартість збільшилась на 4962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Надійшло за звітний період основних засобів на суму 5469 тис. грн., вибуло – 3016 тис. грн., нарахований знос по вибулим основним засобам – 1640 тис. грн. Станом на 31.12.2019р. товариство не має основних засобів, які надані в заставу.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Амортизація основних засобів нараховується прямолінійним методом, що передбачено обліковою політикою ПрАТ  «ЗАПОРІЖЗВ’ЯЗОКСЕРВІС».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Облік основних засобів здійснювався відповідно до МСБО 16 «Основні засоби». Основні засоби визнаються на балансі за історичною вартістю. Переоцінка основних засобів у періоді, що перевірявся, не проводилась.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31.12.2019р. у розпорядженні ПрАТ  «ЗАПОРІЖЗВ’ЯЗОКСЕРВІС»   є нематеріальні активи, первісна вартість яких дорівнює 2636 тис. грн. (власне програмне забезпечення з переказу коштів, ліцензії, свідоцтво на знак для товарів та послуг), накопичена  амортизація складає – 2 529 тис.грн., залишкова вартість - 107тис.грн. Придбані нематеріальні активи товариством визнаються у обліку за історичною вартістю. Для нарахування амортизації нематеріальних активів використовується прямолінійний метод, що передбачено обліковою політикою. Метод нарахування амортизації протягом звітного періоду  не змінювався.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Облік нематеріальних активів  здійснювався відповідно до МСБО 38 «Нематеріальні активи».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Згідно наказу про облікову політику ПрАТ  «ЗАПОРІЖЗВ’ЯЗОКСЕРВІС»  придбані запаси враховуються за найменшою з двох величин: фактичною   собівартістю або  </w:t>
            </w:r>
            <w:r w:rsidRPr="00A23F31">
              <w:rPr>
                <w:rFonts w:ascii="Courier New" w:eastAsia="Times New Roman" w:hAnsi="Courier New" w:cs="Courier New"/>
                <w:sz w:val="20"/>
                <w:szCs w:val="20"/>
                <w:lang w:val="en-US" w:eastAsia="uk-UA"/>
              </w:rPr>
              <w:lastRenderedPageBreak/>
              <w:t>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2019р. склали  326 тис.грн.( у т.ч. : сировина  та матеріали – 91 тис.грн., паливо – 84 тис.грн., будівельні матеріали – 12 тис.грн., запасні частини – 129 тис.грн., інші матеріали – 3 тис.грн., МШП - 7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Облік товарно-матеріальних цінностей проводився згідно з вимогами МСБО 2 «Запаси».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Облік дебіторської заборгованості Товариство здійснює відповідно до МСФЗ 9 «Фінансові інструменти».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дебіторська заборгованість по чистій вартості реалізації на 31.12.2019 р.  складає  - 7028 тис. грн., у тому числі: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147 тис. грн.. – за товари, роботи, послуги;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245 тис. грн.. – з бюджетом;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5973 тис.грн. – з нарахованих доходів (комісійна винагорода за послуги, пов’язані  з переказом  коштів);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663 тис.грн. – інша поточна дебіторська заборгованість (у т.ч.: заборгованість постачальників та підрядників  –  294 тис.грн., за претензіями – 101 тис.грн. та ін.).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Створення резерву під збитки за фінансовими активами проводиться відповідно до положень облікової політики товариства. Станом на 31.12.2019 р. резерв складає  701 тис. грн., що відповідає МСФЗ 9 «Фінансові інструменти».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Грошові кошти станом на 31.12.2019 р. складають 59546 тис. грн. (в т.ч. готівка – 112 тис.грн, на поточних рахунках в банках  – 53008 тис.грн, грошові кошти в дорозі – 6426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Розкриття інформації про зобов’язання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Станом на 31.12.2019 року інші довгострокові зобов`язання складають 557 тис. грн.  (довгострокові зобов`язання з оренди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Довгострокові зобов’язання з оренди, визнані згідно МСФЗ 16 «Оренда».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Довгострокові забезпечення станом на 31.12.2019р. склали 28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Поточна кредиторська заборгованість станом на 31.12.2019 р. становила 60 074 тис. грн., в тому числі: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- 1869 тис. грн. – поточна заборгованість за довгостроковими зобов’язаннями (поточна заборгованість за довгостроковими зобов’язаннями з оренди);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8180 тис. грн. – за товари, роботи, послуги ( у т.ч. послуги з технічної підтримки програмного забезпечення – 8002 тис. грн., заборгованість інших постачальників - 178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493 тис. грн. – за розрахунками з бюджетом ( у т.ч. з податку на прибуток – 340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158 тис. грн. – за розрахунками зі страхування;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644 тис. грн. – з оплати праці;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47835 тис. грн. –  інші поточні зобов’язання (у т.ч.: заборгованість за розрахунками з отримувачами по переказу грошових коштів – 47598 тис.грн. та ін.):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   895 тис.грн. - поточні забезпечення (резерв відпусток).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Розкриття інформації щодо обсягу чистого прибутку(збитку)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(IFRS)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Протягом 2019 року був отриманий дохід у сумі 62 626 тис. грн., у тому числі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чистий дохід від реалізації  послуг -  60955  тис. грн. (комісійна винагорода за надання послуг, пов’язаних з переказом коштів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інші операційні доходи – 1 645 тис.грн. (у т.ч.: дохід від надання послуг оренди – 31тис.грн. відсотки по залишкам на рахунках в банках  - 621 тис.грн. ; дохід від реалізації необоротних активів – 803 тис.грн. та інші операційні доходи - 190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інші доходи – 26 тис.грн.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Загальна сума витрат за 2019 рік  склала 59082 тис. грн., у тому числі: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39887 тис.грн. - собівартість реалізованих  послуг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14943 тис.грн. -  адміністративні витрати (витрати на персонал - 5701 тис. грн., утримання основних засобів та нематеріальних активів – 6266 тис. грн., матеріальні витрати – 1053 тис.грн., амортизація основних засобів і нематеріальних активів – 507 тис. грн., та ін.);;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2668 тис.грн. - інші  операційні витрати  (у т.ч.:  нарахування резерву сумнівних боргів – 590 тис.грн.; безплатно передані послуги – 538 тис.грн.; матеріальна допомога – 82 тис.грн.; собівартість реалізованих необоротних активів – 1353 тис.грн. та інші - 105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569 тис. грн. –  фінансові витрати (у т. ч.: витрати на відсотки за зобов’язання по оренді -567тис.грн.; відсотки по кредиту – 2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136 тис.грн. – інші витрати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      879 тис.грн. - витрати з податку на прибуток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 ході проведеного аудиту встановлено, що Товариством  порушено принцип відображення в обліку та звітності доходів та витрат від реалізації необоротних активів, які, у відповідності до МСБО16 «Основні засоби», повинні бути відображені як різниця між сумою надходжень від реалізації та балансовою вартістю активу. Таким чином, підприємством завищена сума інших операційних доходів на 803 тис. грн. та сума інших операційних витрат на 803 тис. грн. Виявлені відхилення не мають вплив на фінансовий результат звітного року.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Таким чином, за наслідками  2019 року  ПрАТ  «ЗАПОРІЖЗВ’ЯЗОКСЕРВІС»  отримало чистий прибуток у сумі 3 544 тис. грн.,  який визначено у відповідності до вимог Концептуальної основи фінансової звітності та Міжнародних стандартів фінансової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Розмір чистих активів або власного капіталу товариства, що відображений у фінансовій звітності станом на 31.12.2019 р., складає 16392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Перевіркою встановлено, що фінансові звіти об’єктивно та достовірно розкривають інформацію про вартість чистих активів Товариства за 2019 рік, тобто розмір його статутного капіталу, резервного капіталу, нерозподіленого прибутку.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Чисті активи ПрАТ  «ЗАПОРІЖЗВ’ЯЗОКСЕРВІС»   більші за суму статутного капіталу на 6381 (16 392 – 10 011) тис. грн.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про власний капітал</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31.12.2019 р. та вірно відобразило розмір власного капіталу у фінансовій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Власний капітал ПрАТ «ЗАПОРІЖЗВ’ЯЗОКСЕРВІС»   складається із: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статутного капіталу   –            10 011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резервного капіталу    –                500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нерозподіленого прибутку  –    5 881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10 011 тис. грн. та відповідає установчим документам.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редакція Статуту, затверджена загальними зборами акціонерів протокол №1 від 15.04.2019р., зареєстровано державним реєстратором  №10681050055030805 від 22.04.2019р.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Розмір Статутного капіталу станом на 31.12.2019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зареєстрований       -   10 011 430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сплачений                -   10 011 430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Склад та структура Статутного капіталу: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акцій</w:t>
            </w:r>
            <w:r w:rsidRPr="00A23F31">
              <w:rPr>
                <w:rFonts w:ascii="Courier New" w:eastAsia="Times New Roman" w:hAnsi="Courier New" w:cs="Courier New"/>
                <w:sz w:val="20"/>
                <w:szCs w:val="20"/>
                <w:lang w:val="en-US" w:eastAsia="uk-UA"/>
              </w:rPr>
              <w:tab/>
              <w:t xml:space="preserve">          -    700100 шт.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види акцій                      -    прості іменні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номінальна вартість      -          14,3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Склад акціонерів станом на 31.12.2019 р., які володіють акціями, що складають більше 10 відсотків від суми статутного капіталу: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Учасник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акцій, шт.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Сума,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Відсотки,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 з обмеженою відповідальністю Виробничо-комерційна фірма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557498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7 972 221,40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Фізична особа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86712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1 239 981,60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Резервний капітал   станом на кінець звітного періоду становить 500 тис. грн. У звітному році відрахування з чистого прибутку до резервного капіталу склали 158 тис.грн.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наслідками фінансово-господарської діяльності Товариство станом на 31.12.2019 року  має нерозподілений прибуток  у сумі 5881 тис. грн. Зміни в складі нерозподіленого прибутку відбулись за рахунок отримання прибутку   в поточному році на суму 3544 тис. грн., відрахування до резервного фонду 158 тис.грн. та спрямовано до статутного капіталу  частину прибутку за 2018р. в розмірі 3010 тис.грн. Крім того,  відбулися інші зміни  у сумі нерозподіленого прибутку, а саме  здійснено виправлення помилок за минулі роки на суму 1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Таким чином, власний капітал товариства станом на 31.12.2019 р. складає 16392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Відображення в звітності власного капіталу відповідає Концептуальній основі фінансової звітності за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Формування та сплата статутного капіталу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ЗАТ «ЗАПОРІЖЗВ’ЯЗОКСЕРВІС» створено згідно установчого договору засновників № 1 від 17 червня 1994 р. Статут товариства затверджений установчим договором засновників Товариства від 17 червня 1994 р. із статутним капіталом 100 000 000,0 крб. Статутний капітал ЗАТ «ЗАПОРІЖЗВ’ЯЗОКСЕРВІС» сформований виключно за рахунок грошових внесків засновників.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Перший випуск акцій загальною номінальною вартістю 100 000 000 (сто мільйонів) карбованців зареєстровано Запорізьким обласним фінансовим управлінням Запорізької обласної державної адміністрації, свідоцтво №143/1/96 від 13 серпня 1996 р. Зареєстровано 100 (сто) простих іменних акцій номінальною вартістю 1 000 000 (один мільйон) карбованців 00 коп. кожна.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25 лютого 2003 р. зазначене Свідоцтво №143/1/96 від 13.08.1996 р. втратило чинність та було замінено Свідоцтвом про реєстрацію випуску акцій №9/08/1/03 від 25.02.2003 р., яке посвідчує реєстрацію першого випуску Товариством 100 (ста) штук простих іменних акцій номінальною вартістю 10 (десять) гривень 00 коп. на загальну суму 1000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Засновниками ЗАТ «ЗАПОРІЖЗВ’ЯЗОКСЕРВІС» були: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Товариство з обмеженою відповідальністю виробничо-комерційна фірма “ГЮСС”, що володіло 64 (шістдесят чотирма) акціями Товариства на суму 640 (шістсот сорок) грн. 00 коп.;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громадянка України Мороз Наталія Олександрівна, яка володіла 9 (дев’ятьма) акціямиТовариства на суму 90 (дев’яносто) грн.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громадянин України Приступа Олександр Іванович, який володів 9 (дев’ятьма)акціями Товариства на суму 90 (дев’яносто) грн.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громадянин України Якименко Сергій Анатолійович, який володів 9 (дев’ятьма)акціями Товариства на суму 90 (дев’яносто) грн.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громадянка України Дроботя Олена Михайлівна, яка володіла 9 (дев’ятьма) акціямиТовариства на суму 90 (дев’яносто) грн.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Згідно протоколу № 07 загальних зборів акціонерів ЗАТ «ЗАПОРІЖЗВ’ЯЗОКСЕРВІС» від 14 вересня 2005 року прийнято рішення про збільшення статутного капіталу Товариства шляхом другого (додаткового) випуску (емісії) акцій Товариства на суму 3 000 000 (три мільйони)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Вид та № платіжного документу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Платник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№1195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1092910,00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№1347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827090,00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Якименко С.А.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270000,00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№22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Мороз Н.О.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270000,00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№23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Приступа О.І.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270000,00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19.09.2005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Дроботя 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270000,00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3 000 000,00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07 від 14 вересня 2005 року, та зареєстрована Державним реєстратором 29.09.2005 р. за № 11031050001008206 зі статутним капіталом 3 001 000,0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реєстрацію випуску акцій № 27/08/1/05 від 17.10.2005 р. видане Запорізьким територіальним управлінням ДКЦПФР, яке посвідчує реєстрацію додаткового випуску Товариством 300100 (триста тисяч сто) штук простих іменних акцій номінальною вартістю 10 (десять) гривень 00 коп. на загальну суму 3 001 000 (три мільйони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Згідно протоколу № 05/02 загальних зборів акціонерів ЗАТ «ЗАПОРІЖЗВ’ЯЗОКСЕРВІС» від 09.02.2006 року прийнято рішення про збільшення статутного капіталу Товариства шляхом третього (додаткового) випуску (емісії) акцій Товариства на суму 2 000 000 (два мільйони)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реєстрацію випуску акцій № 7/08/1/06 від 07.04.2006 р. видане Запорізьким територіальним управлінням ДКЦПФР, яке посвідчує реєстрацію додаткового випуску Товариством 500100 (п’ять тисяч сто) штук простих іменних акцій номінальною вартістю 10 (десять) гривень 00 коп. на загальну суму 5 001 000 (п’ять мільйонів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Вид та № платіжного документу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Платник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02.03.2006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№3174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525385,00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07.03.2006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№3179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108851,00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14.03.2006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№3188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475745,00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22.03.2006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№3223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890019,00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2 000 000,00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05/02 від 09 лютого 2006 року, та зареєстрована Державним реєстратором 23.03.2006 р. за № 11031050004008206 зі статутним капіталом 5 001 000,0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Згідно протоколу № 09/09 загальних зборів акціонерів ЗАТ «ЗАПОРІЖЗВ’ЯЗОКСЕРВІС» від 01.09.2009 року прийнято рішення про збільшення статутного капіталу Товариства шляхом додаткового випуску (емісії) акцій Товариства на суму 2 000 000 (два мільйони)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реєстрацію випуску акцій № 4/08/1/09Т від 06.04.2009 р. видане Запорізьким територіальним управлінням ДКЦПФР, яке посвідчує реєстрацію додаткового випуску Товариством 200000 (двісті тисяч ) штук простих іменних акцій номінальною вартістю 10 (десять) гривень 00 коп. на загальну суму 2 000 000 (два мільйони) гривень 00 коп. Свідоцтво Запорізького територіального управління ДКЦПФР № 1-ЗП-СТ-А видане 21 травня 2009р. на скасування тимчасового свідоцтва акцій №4/08/1/09Т від 06.04.2009р.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26500057000385), згідно платіжних документів: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Вид та № платіжного документу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Платник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21.12.2009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№1495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1566840,00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30.12.2009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Платіжне доручення №1524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88500,00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30.12.2009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134880,00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21.12.2009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№EUYK1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205670,00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30.12.2009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Квитанція №1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4110,00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2 000 000,00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10/09 від 19 жовтня 2009 року, та зареєстрована Державним реєстратором 29.10.2009 р. за № 11031050020008206 зі статутним капіталом 7001000 000 (сім мільйонів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реєстрацію випуску акцій №16/08/1/09Т від 01.12.2009р. та № 16/08/1/09 від 01.12.2009р.,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7 001 000 (сім мільйонів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11/08/1/11 від 09 лютого 2011 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7001 000 (сім мільйонів одна тисяча)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Передача права власності на акції: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Документ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номінальна вартість 1-ї акції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номінальна вартість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Продавець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Покупець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03.02.2006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№05-06/0040-К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 ВКФ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20.12.2006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№05-06/0204-К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9926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99260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Якименко С.А.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06.09.2007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№05-07/0206-Б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9926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99260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Мороз Н.О.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Документ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номінальна вартість 1-ї акції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номінальна вартість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Продавець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Покупець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04.09.2009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№05-09/0123-Б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112250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Дроботя 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20.02.2009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№05-09/0032-Б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11225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112250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Приступа О.І.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Ганзіна 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20.12.2006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№05-06/0206-К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17083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170830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Якименко С.А.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06.09.2007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№05-07/0208-Б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17083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170830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Мороз Н.О.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04.09.2009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Договір купівлі-продажу №05-09/0125-Б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15784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157840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Дроботя 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20.02.2009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Договір купівлі-продажу №05-09/0034-Б</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15784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157840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Приступа О.І.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Коміссаров Ю.В.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Згідно протоколу № 1 загальних зборів акціонерів ЗАТ «ЗАПОРІЖЗВ’ЯЗОКСЕРВІС» від 15.04.2019 року прийнято рішення:  про збільшення статутного капіталу Товариства шляхом підвищення номінальної вартості акцій за  рахунок спрямування до статутного капіталу частини прибутку за 2018 рік в розмірі 3 010 430 гривень. ;  про затвердження Рішення про підвищення номінальної вартості акцій з 10 гривень за одну просту  іменну акцію до 14,30 гривень за одну просту іменну акцію  ; про здійснення випуску акцій нової номінальної вартості.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Нова редакція Статуту товариства зареєстрована  державним реєстратором Голосіївської районної державної адміністрації в м. Києві №10681050055030805 від 22.04.2019р.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Свідоцтво про реєстрацію випуску акцій № 75/1/2019 від 10.12.2019 р., яке посвідчує реєстрацію випуску Товариством 700100 (сімсот тисяч сто) штук простих іменних акцій номінальною вартістю 14,30 (чотирнадцять) гривень 30 коп. на загальну суму 10 011 430 (десять мільйонів одинадцять тисяч чотириста тридцять) гривень 00 коп.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Таким чином, станом на 31.12.2019 р. статутний капітал ПрАТ «ЗАПОРІЖЗВ’ЯЗОКСЕРВІС» сплачений у сумі 10 011 430,00 гривень та розподілений наступним чином: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Учасник підприємства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акцій, шт.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Сума,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Відсотки,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 з обмеженою відповідальністю Виробничо-комерційна фірма «ГЮСС»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557498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7972221,40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79,63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Фізична особа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86712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1239981,60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12,39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Фізична особа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55890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799227,00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7,98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Всього</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700100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10011430,00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100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Станом на 31 грудня 2019 року, статутний капітал ПрАТ «ЗАПОРІЖЗВ’ЯЗОКСЕРВІС» сформований в повному обсязі у розмірі 10 011 430,00 (десять мільйонів одинадцять тисяч чотириста тридцять) гривень, відповідає статутним документам та діючому законодавству.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Формування резервних фондів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Протягом 2019 р. відрахування до резервного капіталу склали 158 тис.грн. На кінець звітного періоду загальний розмір резервного фонду становить 500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Фінансова діяльність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Форми звітності ПрАТ «ЗАПОРІЖЗВ’ЯЗОКСЕРВІС», що подаються до Національної </w:t>
            </w:r>
            <w:r w:rsidRPr="00A23F31">
              <w:rPr>
                <w:rFonts w:ascii="Courier New" w:eastAsia="Times New Roman" w:hAnsi="Courier New" w:cs="Courier New"/>
                <w:sz w:val="20"/>
                <w:szCs w:val="20"/>
                <w:lang w:val="en-US" w:eastAsia="uk-UA"/>
              </w:rPr>
              <w:lastRenderedPageBreak/>
              <w:t>комісії, що здійснює державне регулювання у сфері ринків фінансових послуг, затверджені розпорядженням Нацкомфінпослуг від 26.09.2017 р. № 3840 зі змінами і доповненнями, заповнені на підставі даних бухгалтерського обліку за 2019рік.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Вид фінансової послуги, яка є предметом договору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укладених договорів, зобов'язання за якими не виконані на початок звітного періоду, шт.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укладених договорів за період, шт.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Вид споживача фінансових послуг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Розмір фінансового активу у грошовому виразі (тис. грн.), що є предметом договору (ів)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Вид фінансового активу (гроші, майно, боргові зобов'язання), що є предметом договору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виконаних (анульованих) договорів за період, шт.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Кількість договорів, зобов'язання за якими не виконані на кінець звітного періоду, шт.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Надання послуг з переказу коштів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875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Юридична особа - резидент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60909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968</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Надання послуг з переказу коштів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фізична особа підприємець - резидент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Надання послуг з переказу коштів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12026056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фізична особа -  резидент</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2703423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гроші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12026056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Разом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894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12026173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2764349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Х</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12026077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990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Усього за 2019 рік  по переказу грошових коштів укладено: з юридичними особами -  резидентами 112 договорів, розмір фінансових активів яких склав 60909  тис.грн, виконано  - 19договорів; з фізичними особами  підприємцями - резидентами  в кількості – 5 договорів, розмір фінансових активів яких склав 17 тис.грн., виконано -2 договори; з фізичними особами – резидентами  в кількості – 12026056,  розмір фінансових активів яких склав 2703423 тис.грн., виконано - 12026056; операцій по обслуговуванню платіжних карток не проводили, що відповідає  «Довідці про обсяги та кількість  укладених та виконаних договорів  з надання фінансових послуг (додаток 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Загальний порядок здійснення ПрАТ «ЗАПОРІЖЗВ’ЯЗОКСЕРВІС» операцій  з переказу грошових коштів в національній валюті без відкриття поточних рахунків у внутрішньодержавних платіжних системах визначають  Внутрішніми правилами на переказ коштів у національній валюті без відкриття рахунків (затверджений  директором ПрАТ «Запоріжзв’язоксервіс» від 10.09.2019р., узгоджені НБУ повідомленням про узгодження змін до Внутрішніх правил на переказ коштів у національній валюті без відкриття рахунків від 26.09.2019р. вих. №27-0019/50138). Зокрема, цими Правилами передбачені порядок ідентифікації осіб, що є Платниками або отримувачами переказу коштів; порядок забезпечення виконання рекомендацій Групи з розробки фінансових засобів боротьби з відмиванням грошей </w:t>
            </w:r>
            <w:r w:rsidRPr="00A23F31">
              <w:rPr>
                <w:rFonts w:ascii="Courier New" w:eastAsia="Times New Roman" w:hAnsi="Courier New" w:cs="Courier New"/>
                <w:sz w:val="20"/>
                <w:szCs w:val="20"/>
                <w:lang w:val="en-US" w:eastAsia="uk-UA"/>
              </w:rPr>
              <w:lastRenderedPageBreak/>
              <w:t>(FATF) щодо грошових переказів, технологія оброблення та виконання документів на переказ коштів; порядок здійснення бухгалтерського обліку; система захисту інформації, що використовується під час здійснення переказу коштів; строки та порядок зберігання інформації про здійснення переказу коштів; порядок здійснення внутрішнього контролю за здійсненням операцій з переказу коштів; порядок повернення коштів Платнику переказу в разі неможливості їх зберігання на рахунок або виплати їх у готівковій формі одержувачу.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про наявність подій після дати балансу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Ми не отримали свідчень під час проведення аудиторської перевірки про існування подій після дати балансу ПрАТ «ЗАПОРІЖЗВ’ЯЗОКСЕРВІС» за 2019 рік, які не були відображені у фінансовій звітності, та які могли би мати суттєвий вплив на розуміння фінансового стану ПрАТ «ЗАПОРІЖЗВ’ЯЗОКСЕРВІС»    за результатами 2019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про дії, які відбулися протягом 2019 року та можуть вплинути на фінансово – господарський стан Товариства та призвести до значної зміни вартості його цінних паперів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 ході аудиту встановлено, що протягом звітного періоду  не мали місце події, якi згiдно з частиною першою статті 41 Закону України «Про цінні папери та фондовий ринок» віднесені  до складу особливої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Зміни у складі посадових осіб в звітному періоді не відбувались.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Відомості щодо вчинення значних правочинів в 2019 році відсутні.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Розкриття іншої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За  2019 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15.04.2019р. на Загальних зборах акціонерів, протокол № 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Вартість активів товариства станом на 01.01.2019 року складає 69435 тис. грн. Сума мінімального правочину, яка підлягає аудиторським процедурам, складає 694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Стан корпоративного управління, у тому числі стану внутрішнього аудиту відповідно до Закону України «Про акціонерні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Формування складу органів корпоративного управління ПрАТ до статей 7,8,9,10,11,12 Статуту, затвердженого рішенням загальних зборів акціонерів товариства (протокол №1 від 15 квітня 2019 року). Зміни до Статуту протягом 2019р. вносились на підставі протоколу загальних Зборів Акціонерів від 15 квітня 2019р. №1.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Протягом звітного року в Товаристві функціонували наступні органи управління та контролю: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Загальні збори акціонерів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(2) Наглядова рада;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 Директор;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 Ревізор;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Внутрішній аудитор.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підставі протоколу засідання Наглядової ради №15/04-19 від 15.04.2019р. було обрано Голову Наглядової ради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Кількісний склад сформованих органів корпоративного управління відповідає вимогам Статуту.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Функціонування органів корпоративного управління регламентується положеннями Статуту.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Щорічні загальні збори учасників у 2019р. проводились (протокол Загальних Зборів акціонерів № 1 від 15.04.2019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N 2180/24712.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Інформація щодо ідентифікації та оцінки аудитором ризиків суттєвого викривлення фінансової звітності внаслідок шахрайства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 Ризик шахрайства нами був оцінений як середній.</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здійснена перевірка інвентаризаційних відомостей Товариства після завершення інвентаризації;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здійснено тестування цілісності записів та операцій, створених за допомогою комп’ютера;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проведена вибіркова перевірка первинних бухгалтерських документів та іншої інформації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В ході аудиту отримані докази наявності господарських  відносин з пов’язаними особами у 2019 році у відповідності до норм законодавства.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Під час аудиту не було виявлено обставин, що свідчать про можливість шахрайства. У своїй поточній діяльності ПрАТ «ЗАПОРІЖЗВ’ЯЗОКСЕРВІС» наражається на зовнішні та внутрішні ризики. На нашу думку, заходи контролю, які застосував та яких дотримувався управлінський персонал Товариства для запобігання й виявлення шахрайства, є відповідними та ефективними.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Розкриття інформації, передбаченої ч. 4 ст. 75 Закону України «Про акціонерні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xml:space="preserve">Під час перевірки аудиторами не були виявлені факти, які б вказували на те, що фінансова звітність за 2019 р. складена на підставі недостовірних та неповних даних про фінансово-господарську діяльність Товариства.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Інші питання</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 не має ліцензії Нацкомфінпослуг, тому не зобов’язано  повідомляти про всі зміни, дані про які додаються до заяви про отриманні ліцензії.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Ліцензійних умов провадження господарської діяльності з надання фінансових послуг, затверджених Постановою КМУ від 07.12.2016 року № 913 та Положенню про встановлення обмежень на суміщення діяльності фінансових установ з надання певних видів фінансових послуг N 1515 (затверджено Розпорядженням Державної комісії з регулювання ринків фінансових послуг України від 8 липня 2004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Довідка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про фінансовий стан ПрАТ «ЗАПОРІЖЗВ’ЯЗОКСЕРВІС»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 xml:space="preserve">  на 31.12.2019р.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ab/>
              <w:t>Показники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31.12.2019</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Примітки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Коефіцієнт ліквідності: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1.1. Загальний (коефіцієнт покриття)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1.1 =   2ра- ряд.1120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3рп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Коефіцієнт загальної ліквідності  вказує, що  Товариство незалежна від позикових коштів при фінансуванні реальних активів. Теоретичне значення 1,0 – 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1.2 поточної ліквідності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1.2 =2ра-? р.(1100-1110-1120)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3рп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Теоретичне значення коефіцієнта 0,6 – 0,8. Даний коефіцієнт свідчить про достатній  рівень ліквідності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lastRenderedPageBreak/>
              <w:t xml:space="preserve">  1.3 Абсолютної ліквідності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1.3 = р1160 + р1165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3рп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0,93</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Теоретичне значення коефіцієнта 0,2-0,3. Коефіцієнт свідчить про достатню наявність коштів у разі необхідності миттєвої сплати поточних боргів.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1.4 Чистий оборотний капітал. тис грн.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1.4 =2 ра-ряд.1120 – 3 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6826</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Теоретичне значення більше 0.</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Показник має позитивне значення, що свідчить про фінансову гнучкість Кампанії.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  Коефіцієнт (фінансової стійкості)  (автономії)</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2    =         1рп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Підсумок активу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0,21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Теоретичне значення коефіцієнта не менш 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  Коефіцієнт покриття  зобов'язань власним капіталом.</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3=  2рп + 3рп+4рп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3,7</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Характеризує  залежність Товариства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від зовнішніх займів.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Теоретичне значення коефіцієнта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не більше 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4.  Коефіцієнт ефективності використання активів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4 = Чистий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1ра+2ра+3ра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Показує строк окупності прибутком вкладених коштів у майно.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5. Коефіцієнт  ефективності використання власних коштів (капіталу)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5 = Чистий прибуток</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1рп</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Теоретичне значення не менш 0,4.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  Коефіцієнт рентабельності</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6.1. Коефіцієнт рентабельності активів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6.1=             Чистий прибуток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(Підсумок акт.(гр3)+Підсумок акт (гр4))/2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0,05</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Теоретичне значення більше 0.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6.2 Коефіцієнт рентабельності власного капіталу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К 6.2 =      Чистий прибуток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 рп(гр3)+1рп(гр4))/2</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0,24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Теоретичне значення більше 0.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Показники ліквідності ПрАТ «ЗАПОРІЖЗВ’ЯЗОКСЕРВІС» на 2019 рік характеризують ступінь ліквідності, платоспроможності Товариства як задовільну.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Основні відомості про аудиторську фірму: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Назва аудиторської фірми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Приватне підприємство «Аудиторська фірма «Синтез-Аудит-Фiнанс»</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Ідентифікаційний код юридичної особи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23877071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Місцезнаходження юридичної особи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69091, м. Запоріжжя, вул. Немировича-Данченка, будинок 60, квартира 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Номер, дата видачі свідоцтва про державну реєстрацію.</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Виписка з єдиного державного реєстру юридичних осіб та фізичних осіб-підприємців серії ААБ № 474088, номер запису в Єдиному державному реєстрі юридичних осіб та фізичних осіб-підприємців  № 1 103 145 0000 030872 вiд 31.01.1996 р., видана Виконавчим комітетом Запорізької міської ради.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Номер, дата видачі свідоцтва про внесення до Реєстру суб’єктів, які можуть здійснювати Аудиторську діяльність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1372, видане рішенням Аудиторської палати України № 98 від 26.01.2001 р., подовженого рішенням Аудиторської палати України 26. 11. 2015 року № 317/4, дійсне до 26.11.2020 року.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Номер, дата видачі свідоцтва про включення до реєстру аудиторських фірм та аудиторів, які можуть проводити аудиторські перевірки фінансових установ</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0065, видане розпорядженням Національної комісії, що здійснює державне регулювання у сфері ринків фінансових послуг № 3220 від 17 вересня 2013 року, подовжене Розпорядженням Нацкомфінпослуг від 29.12.2015р. №3506, дійсне до 26.11.2020 р.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Номер, дата видачі сертифіката аудитора Гончарової  Валентини Георгіївни.</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Серія А № 000051, виданий рішенням АПУ від 23.12.1993 р., дійсний до 23.12.2022 року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Телефон</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(061) 212-00-97; 212-05-81</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і номер договору на проведення аудиту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119/2019 від 07.10.2019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Дата початку і дата закінчення проведення аудиту</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11.10.2019р. – 12.03.2020р.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Гончарова Валентина Георгіївна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____________________________________</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Від імені   ПП «Аудиторська фірма «Синтез-Аудит-Фінанс»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                                                                            </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 xml:space="preserve">Генеральний директор                        </w:t>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r>
            <w:r w:rsidRPr="00A23F31">
              <w:rPr>
                <w:rFonts w:ascii="Courier New" w:eastAsia="Times New Roman" w:hAnsi="Courier New" w:cs="Courier New"/>
                <w:sz w:val="20"/>
                <w:szCs w:val="20"/>
                <w:lang w:val="en-US" w:eastAsia="uk-UA"/>
              </w:rPr>
              <w:tab/>
              <w:t xml:space="preserve">                                В.Г. Гончарова</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м. Запоріжжя, вул. Немировича – Данченка, будинок 60, квартира 4.</w:t>
            </w:r>
          </w:p>
          <w:p w:rsidR="00A23F31" w:rsidRPr="00A23F31" w:rsidRDefault="00A23F31" w:rsidP="00A23F31">
            <w:pPr>
              <w:spacing w:after="0" w:line="240" w:lineRule="auto"/>
              <w:rPr>
                <w:rFonts w:ascii="Courier New" w:eastAsia="Times New Roman" w:hAnsi="Courier New" w:cs="Courier New"/>
                <w:sz w:val="20"/>
                <w:szCs w:val="20"/>
                <w:lang w:val="en-US" w:eastAsia="uk-UA"/>
              </w:rPr>
            </w:pPr>
            <w:r w:rsidRPr="00A23F31">
              <w:rPr>
                <w:rFonts w:ascii="Courier New" w:eastAsia="Times New Roman" w:hAnsi="Courier New" w:cs="Courier New"/>
                <w:sz w:val="20"/>
                <w:szCs w:val="20"/>
                <w:lang w:val="en-US" w:eastAsia="uk-UA"/>
              </w:rPr>
              <w:t>12 березня 2020 р.</w:t>
            </w:r>
          </w:p>
          <w:p w:rsidR="00A23F31" w:rsidRPr="00A23F31" w:rsidRDefault="00A23F31" w:rsidP="00A23F31">
            <w:pPr>
              <w:spacing w:after="0" w:line="240" w:lineRule="auto"/>
              <w:rPr>
                <w:rFonts w:ascii="Courier New" w:eastAsia="Times New Roman" w:hAnsi="Courier New" w:cs="Courier New"/>
                <w:sz w:val="20"/>
                <w:szCs w:val="20"/>
                <w:lang w:val="en-US" w:eastAsia="uk-UA"/>
              </w:rPr>
            </w:pPr>
          </w:p>
        </w:tc>
      </w:tr>
    </w:tbl>
    <w:p w:rsidR="00A23F31" w:rsidRPr="00A23F31" w:rsidRDefault="00A23F31" w:rsidP="00A23F31">
      <w:pPr>
        <w:spacing w:after="0" w:line="240" w:lineRule="auto"/>
        <w:rPr>
          <w:rFonts w:ascii="Times New Roman" w:eastAsia="Times New Roman" w:hAnsi="Times New Roman" w:cs="Times New Roman"/>
          <w:sz w:val="24"/>
          <w:szCs w:val="24"/>
          <w:u w:val="single"/>
          <w:lang w:eastAsia="uk-UA"/>
        </w:rPr>
      </w:pPr>
    </w:p>
    <w:p w:rsidR="00A23F31" w:rsidRDefault="00A23F31">
      <w:pPr>
        <w:sectPr w:rsidR="00A23F31" w:rsidSect="00A23F31">
          <w:pgSz w:w="11906" w:h="16838"/>
          <w:pgMar w:top="363" w:right="567" w:bottom="363" w:left="1417" w:header="708" w:footer="708" w:gutter="0"/>
          <w:cols w:space="708"/>
          <w:docGrid w:linePitch="360"/>
        </w:sect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23F31" w:rsidRPr="00A23F31" w:rsidRDefault="00A23F31" w:rsidP="00A23F3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23F31">
        <w:rPr>
          <w:rFonts w:ascii="Times New Roman" w:eastAsia="Times New Roman" w:hAnsi="Times New Roman" w:cs="Times New Roman"/>
          <w:b/>
          <w:bCs/>
          <w:color w:val="000000"/>
          <w:sz w:val="27"/>
          <w:szCs w:val="27"/>
          <w:lang w:val="uk-UA" w:eastAsia="uk-UA"/>
        </w:rPr>
        <w:t xml:space="preserve">XVI. Твердження щодо </w:t>
      </w:r>
      <w:r w:rsidRPr="00A23F31">
        <w:rPr>
          <w:rFonts w:ascii="Times New Roman" w:eastAsia="Times New Roman" w:hAnsi="Times New Roman" w:cs="Times New Roman"/>
          <w:b/>
          <w:bCs/>
          <w:color w:val="000000"/>
          <w:sz w:val="27"/>
          <w:szCs w:val="27"/>
          <w:lang w:val="en-US" w:eastAsia="uk-UA"/>
        </w:rPr>
        <w:t xml:space="preserve">річної </w:t>
      </w:r>
      <w:r w:rsidRPr="00A23F31">
        <w:rPr>
          <w:rFonts w:ascii="Times New Roman" w:eastAsia="Times New Roman" w:hAnsi="Times New Roman" w:cs="Times New Roman"/>
          <w:b/>
          <w:bCs/>
          <w:color w:val="000000"/>
          <w:sz w:val="27"/>
          <w:szCs w:val="27"/>
          <w:lang w:val="uk-UA" w:eastAsia="uk-UA"/>
        </w:rPr>
        <w:t>інформації</w:t>
      </w:r>
    </w:p>
    <w:p w:rsidR="00A23F31" w:rsidRPr="00A23F31" w:rsidRDefault="00A23F31" w:rsidP="00A23F31">
      <w:pPr>
        <w:spacing w:after="0" w:line="240" w:lineRule="auto"/>
        <w:rPr>
          <w:rFonts w:ascii="Times New Roman" w:eastAsia="Times New Roman" w:hAnsi="Times New Roman" w:cs="Times New Roman"/>
          <w:sz w:val="20"/>
          <w:szCs w:val="20"/>
          <w:lang w:val="en-US" w:eastAsia="uk-UA"/>
        </w:rPr>
      </w:pPr>
      <w:r w:rsidRPr="00A23F31">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Iщенко Олександра Григоровича:  1) Річна фінансова звітність ПРИВАТНОГО АКЦIОНЕРНОГО ТОВАРИСТВА "ЗАПОРIЖЗВ'ЯЗОКСЕРВIС",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"ЗАПОРIЖЗВ'ЯЗОКСЕРВIС" з описом основних ризиків та невизначеностей, з якими стикається у своїй господарській діяльності Товариство.</w:t>
      </w:r>
    </w:p>
    <w:p w:rsidR="00A23F31" w:rsidRDefault="00A23F31">
      <w:pPr>
        <w:sectPr w:rsidR="00A23F31" w:rsidSect="00A23F31">
          <w:pgSz w:w="11906" w:h="16838"/>
          <w:pgMar w:top="363" w:right="567" w:bottom="363" w:left="1417" w:header="709" w:footer="709" w:gutter="0"/>
          <w:cols w:space="708"/>
          <w:docGrid w:linePitch="360"/>
        </w:sectPr>
      </w:pPr>
    </w:p>
    <w:p w:rsidR="00A23F31" w:rsidRPr="00A23F31" w:rsidRDefault="00A23F31" w:rsidP="00A23F3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23F31">
        <w:rPr>
          <w:rFonts w:ascii="Times New Roman" w:eastAsia="Times New Roman" w:hAnsi="Times New Roman" w:cs="Times New Roman"/>
          <w:b/>
          <w:bCs/>
          <w:color w:val="000000"/>
          <w:sz w:val="26"/>
          <w:szCs w:val="26"/>
          <w:lang w:val="en-US" w:eastAsia="uk-UA"/>
        </w:rPr>
        <w:lastRenderedPageBreak/>
        <w:t>XIX</w:t>
      </w:r>
      <w:r w:rsidRPr="00A23F31">
        <w:rPr>
          <w:rFonts w:ascii="Times New Roman" w:eastAsia="Times New Roman" w:hAnsi="Times New Roman" w:cs="Times New Roman"/>
          <w:b/>
          <w:bCs/>
          <w:color w:val="000000"/>
          <w:sz w:val="26"/>
          <w:szCs w:val="26"/>
          <w:lang w:eastAsia="uk-UA"/>
        </w:rPr>
        <w:t xml:space="preserve">. </w:t>
      </w:r>
      <w:r w:rsidRPr="00A23F3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A23F3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A23F31" w:rsidRPr="00A23F31" w:rsidRDefault="00A23F31" w:rsidP="00A23F3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A23F31" w:rsidRPr="00A23F31" w:rsidTr="00912905">
        <w:tc>
          <w:tcPr>
            <w:tcW w:w="1456"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23F31" w:rsidRPr="00A23F31" w:rsidRDefault="00A23F31" w:rsidP="00A23F3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23F3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Вид інформації</w:t>
            </w:r>
          </w:p>
        </w:tc>
      </w:tr>
      <w:tr w:rsidR="00A23F31" w:rsidRPr="00A23F31" w:rsidTr="00912905">
        <w:tc>
          <w:tcPr>
            <w:tcW w:w="1456"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
                <w:bCs/>
                <w:sz w:val="20"/>
                <w:szCs w:val="20"/>
                <w:lang w:val="uk-UA" w:eastAsia="uk-UA"/>
              </w:rPr>
            </w:pPr>
            <w:r w:rsidRPr="00A23F31">
              <w:rPr>
                <w:rFonts w:ascii="Times New Roman" w:eastAsia="Times New Roman" w:hAnsi="Times New Roman" w:cs="Times New Roman"/>
                <w:b/>
                <w:bCs/>
                <w:sz w:val="20"/>
                <w:szCs w:val="20"/>
                <w:lang w:val="uk-UA" w:eastAsia="uk-UA"/>
              </w:rPr>
              <w:t>3</w:t>
            </w:r>
          </w:p>
        </w:tc>
      </w:tr>
      <w:tr w:rsidR="00A23F31" w:rsidRPr="00A23F31" w:rsidTr="00912905">
        <w:tc>
          <w:tcPr>
            <w:tcW w:w="1456"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A23F31" w:rsidRPr="00A23F31" w:rsidTr="00912905">
        <w:tc>
          <w:tcPr>
            <w:tcW w:w="1456"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ind w:left="180" w:hanging="180"/>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15.04.2019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23F31" w:rsidRPr="00A23F31" w:rsidRDefault="00A23F31" w:rsidP="00A23F31">
            <w:pPr>
              <w:spacing w:after="0" w:line="240" w:lineRule="auto"/>
              <w:jc w:val="center"/>
              <w:rPr>
                <w:rFonts w:ascii="Times New Roman" w:eastAsia="Times New Roman" w:hAnsi="Times New Roman" w:cs="Times New Roman"/>
                <w:bCs/>
                <w:sz w:val="20"/>
                <w:szCs w:val="20"/>
                <w:lang w:val="uk-UA" w:eastAsia="uk-UA"/>
              </w:rPr>
            </w:pPr>
            <w:r w:rsidRPr="00A23F3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A23F31" w:rsidRPr="00A23F31" w:rsidRDefault="00A23F31" w:rsidP="00A23F31">
      <w:pPr>
        <w:spacing w:after="0" w:line="240" w:lineRule="auto"/>
        <w:rPr>
          <w:rFonts w:ascii="Times New Roman" w:eastAsia="Times New Roman" w:hAnsi="Times New Roman" w:cs="Times New Roman"/>
          <w:sz w:val="24"/>
          <w:szCs w:val="24"/>
          <w:lang w:val="uk-UA" w:eastAsia="uk-UA"/>
        </w:rPr>
      </w:pPr>
    </w:p>
    <w:p w:rsidR="00B17131" w:rsidRDefault="00B17131"/>
    <w:sectPr w:rsidR="00B17131" w:rsidSect="00A23F3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31"/>
    <w:rsid w:val="007C6402"/>
    <w:rsid w:val="00A23F31"/>
    <w:rsid w:val="00B1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23F3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3F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23F31"/>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A23F31"/>
  </w:style>
  <w:style w:type="numbering" w:customStyle="1" w:styleId="2">
    <w:name w:val="Нет списка2"/>
    <w:next w:val="a2"/>
    <w:semiHidden/>
    <w:unhideWhenUsed/>
    <w:rsid w:val="00A23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23F3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3F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23F31"/>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A23F31"/>
  </w:style>
  <w:style w:type="numbering" w:customStyle="1" w:styleId="2">
    <w:name w:val="Нет списка2"/>
    <w:next w:val="a2"/>
    <w:semiHidden/>
    <w:unhideWhenUsed/>
    <w:rsid w:val="00A2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33901</Words>
  <Characters>193239</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2020-04-23T19:45:00Z</dcterms:created>
  <dcterms:modified xsi:type="dcterms:W3CDTF">2020-04-23T19:45:00Z</dcterms:modified>
</cp:coreProperties>
</file>