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AFA" w:rsidRPr="00D91AFA" w:rsidRDefault="00D91AFA" w:rsidP="00D91AFA">
      <w:pPr>
        <w:spacing w:after="0" w:line="240" w:lineRule="auto"/>
        <w:outlineLvl w:val="2"/>
        <w:rPr>
          <w:rFonts w:ascii="Times New Roman" w:eastAsia="Times New Roman" w:hAnsi="Times New Roman" w:cs="Times New Roman"/>
          <w:bCs/>
          <w:color w:val="000000"/>
          <w:sz w:val="16"/>
          <w:szCs w:val="16"/>
          <w:lang w:val="uk-UA" w:eastAsia="ru-RU"/>
        </w:rPr>
      </w:pPr>
      <w:bookmarkStart w:id="0" w:name="_GoBack"/>
      <w:bookmarkEnd w:id="0"/>
      <w:r w:rsidRPr="00D91AFA">
        <w:rPr>
          <w:rFonts w:ascii="Times New Roman" w:eastAsia="Times New Roman" w:hAnsi="Times New Roman" w:cs="Times New Roman"/>
          <w:b/>
          <w:bCs/>
          <w:color w:val="000000"/>
          <w:sz w:val="28"/>
          <w:szCs w:val="28"/>
          <w:lang w:val="uk-UA" w:eastAsia="ru-RU"/>
        </w:rPr>
        <w:tab/>
      </w:r>
      <w:r w:rsidRPr="00D91AFA">
        <w:rPr>
          <w:rFonts w:ascii="Times New Roman" w:eastAsia="Times New Roman" w:hAnsi="Times New Roman" w:cs="Times New Roman"/>
          <w:b/>
          <w:bCs/>
          <w:color w:val="000000"/>
          <w:sz w:val="28"/>
          <w:szCs w:val="28"/>
          <w:lang w:val="uk-UA" w:eastAsia="ru-RU"/>
        </w:rPr>
        <w:tab/>
      </w:r>
      <w:r w:rsidRPr="00D91AFA">
        <w:rPr>
          <w:rFonts w:ascii="Times New Roman" w:eastAsia="Times New Roman" w:hAnsi="Times New Roman" w:cs="Times New Roman"/>
          <w:b/>
          <w:bCs/>
          <w:color w:val="000000"/>
          <w:sz w:val="28"/>
          <w:szCs w:val="28"/>
          <w:lang w:val="uk-UA" w:eastAsia="ru-RU"/>
        </w:rPr>
        <w:tab/>
      </w:r>
      <w:r w:rsidRPr="00D91AFA">
        <w:rPr>
          <w:rFonts w:ascii="Times New Roman" w:eastAsia="Times New Roman" w:hAnsi="Times New Roman" w:cs="Times New Roman"/>
          <w:b/>
          <w:bCs/>
          <w:color w:val="000000"/>
          <w:sz w:val="28"/>
          <w:szCs w:val="28"/>
          <w:lang w:val="en-US" w:eastAsia="ru-RU"/>
        </w:rPr>
        <w:t xml:space="preserve">                                          </w:t>
      </w:r>
      <w:r w:rsidRPr="00D91AFA">
        <w:rPr>
          <w:rFonts w:ascii="Times New Roman" w:eastAsia="Times New Roman" w:hAnsi="Times New Roman" w:cs="Times New Roman"/>
          <w:b/>
          <w:bCs/>
          <w:color w:val="000000"/>
          <w:sz w:val="28"/>
          <w:szCs w:val="28"/>
          <w:lang w:val="uk-UA" w:eastAsia="ru-RU"/>
        </w:rPr>
        <w:tab/>
      </w:r>
      <w:r w:rsidRPr="00D91AFA">
        <w:rPr>
          <w:rFonts w:ascii="Times New Roman" w:eastAsia="Times New Roman" w:hAnsi="Times New Roman" w:cs="Times New Roman"/>
          <w:b/>
          <w:bCs/>
          <w:color w:val="000000"/>
          <w:sz w:val="28"/>
          <w:szCs w:val="28"/>
          <w:lang w:val="uk-UA" w:eastAsia="ru-RU"/>
        </w:rPr>
        <w:tab/>
      </w:r>
      <w:r w:rsidRPr="00D91AFA">
        <w:rPr>
          <w:rFonts w:ascii="Times New Roman" w:eastAsia="Times New Roman" w:hAnsi="Times New Roman" w:cs="Times New Roman"/>
          <w:b/>
          <w:bCs/>
          <w:color w:val="000000"/>
          <w:sz w:val="28"/>
          <w:szCs w:val="28"/>
          <w:lang w:val="uk-UA" w:eastAsia="ru-RU"/>
        </w:rPr>
        <w:tab/>
      </w:r>
      <w:r w:rsidRPr="00D91AFA">
        <w:rPr>
          <w:rFonts w:ascii="Times New Roman" w:eastAsia="Times New Roman" w:hAnsi="Times New Roman" w:cs="Times New Roman"/>
          <w:bCs/>
          <w:color w:val="000000"/>
          <w:sz w:val="16"/>
          <w:szCs w:val="16"/>
          <w:lang w:val="uk-UA" w:eastAsia="ru-RU"/>
        </w:rPr>
        <w:t>Додаток 38</w:t>
      </w:r>
    </w:p>
    <w:p w:rsidR="00D91AFA" w:rsidRPr="00D91AFA" w:rsidRDefault="00D91AFA" w:rsidP="00D91AFA">
      <w:pPr>
        <w:spacing w:after="0" w:line="240" w:lineRule="auto"/>
        <w:outlineLvl w:val="2"/>
        <w:rPr>
          <w:rFonts w:ascii="Times New Roman" w:eastAsia="Times New Roman" w:hAnsi="Times New Roman" w:cs="Times New Roman"/>
          <w:bCs/>
          <w:color w:val="000000"/>
          <w:sz w:val="16"/>
          <w:szCs w:val="16"/>
          <w:lang w:val="uk-UA" w:eastAsia="ru-RU"/>
        </w:rPr>
      </w:pP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t>до Положення про розкриття інформації емітентами</w:t>
      </w:r>
    </w:p>
    <w:p w:rsidR="00D91AFA" w:rsidRPr="00D91AFA" w:rsidRDefault="00D91AFA" w:rsidP="00D91AFA">
      <w:pPr>
        <w:spacing w:after="0" w:line="240" w:lineRule="auto"/>
        <w:outlineLvl w:val="2"/>
        <w:rPr>
          <w:rFonts w:ascii="Times New Roman" w:eastAsia="Times New Roman" w:hAnsi="Times New Roman" w:cs="Times New Roman"/>
          <w:bCs/>
          <w:color w:val="000000"/>
          <w:sz w:val="16"/>
          <w:szCs w:val="16"/>
          <w:lang w:val="uk-UA" w:eastAsia="ru-RU"/>
        </w:rPr>
      </w:pP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r>
      <w:r w:rsidRPr="00D91AFA">
        <w:rPr>
          <w:rFonts w:ascii="Times New Roman" w:eastAsia="Times New Roman" w:hAnsi="Times New Roman" w:cs="Times New Roman"/>
          <w:bCs/>
          <w:color w:val="000000"/>
          <w:sz w:val="16"/>
          <w:szCs w:val="16"/>
          <w:lang w:val="uk-UA" w:eastAsia="ru-RU"/>
        </w:rPr>
        <w:tab/>
        <w:t>цінних паперів (пункт1 глави 4 розділу III)</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8"/>
          <w:szCs w:val="28"/>
          <w:lang w:eastAsia="ru-RU"/>
        </w:rPr>
      </w:pPr>
      <w:r w:rsidRPr="00D91AFA">
        <w:rPr>
          <w:rFonts w:ascii="Times New Roman" w:eastAsia="Times New Roman" w:hAnsi="Times New Roman" w:cs="Times New Roman"/>
          <w:b/>
          <w:bCs/>
          <w:color w:val="000000"/>
          <w:sz w:val="28"/>
          <w:szCs w:val="28"/>
          <w:lang w:eastAsia="ru-RU"/>
        </w:rPr>
        <w:tab/>
      </w:r>
      <w:r w:rsidRPr="00D91AFA">
        <w:rPr>
          <w:rFonts w:ascii="Times New Roman" w:eastAsia="Times New Roman" w:hAnsi="Times New Roman" w:cs="Times New Roman"/>
          <w:b/>
          <w:bCs/>
          <w:color w:val="000000"/>
          <w:sz w:val="28"/>
          <w:szCs w:val="28"/>
          <w:lang w:eastAsia="ru-RU"/>
        </w:rPr>
        <w:tab/>
      </w:r>
      <w:r w:rsidRPr="00D91AFA">
        <w:rPr>
          <w:rFonts w:ascii="Times New Roman" w:eastAsia="Times New Roman" w:hAnsi="Times New Roman" w:cs="Times New Roman"/>
          <w:b/>
          <w:bCs/>
          <w:color w:val="000000"/>
          <w:sz w:val="28"/>
          <w:szCs w:val="28"/>
          <w:lang w:eastAsia="ru-RU"/>
        </w:rPr>
        <w:tab/>
      </w:r>
      <w:r w:rsidRPr="00D91AFA">
        <w:rPr>
          <w:rFonts w:ascii="Times New Roman" w:eastAsia="Times New Roman" w:hAnsi="Times New Roman" w:cs="Times New Roman"/>
          <w:b/>
          <w:bCs/>
          <w:color w:val="000000"/>
          <w:sz w:val="28"/>
          <w:szCs w:val="28"/>
          <w:lang w:eastAsia="ru-RU"/>
        </w:rPr>
        <w:tab/>
      </w:r>
      <w:r w:rsidRPr="00D91AFA">
        <w:rPr>
          <w:rFonts w:ascii="Times New Roman" w:eastAsia="Times New Roman" w:hAnsi="Times New Roman" w:cs="Times New Roman"/>
          <w:b/>
          <w:bCs/>
          <w:color w:val="000000"/>
          <w:sz w:val="28"/>
          <w:szCs w:val="28"/>
          <w:lang w:eastAsia="ru-RU"/>
        </w:rPr>
        <w:tab/>
      </w:r>
    </w:p>
    <w:p w:rsidR="00D91AFA" w:rsidRPr="00D91AFA" w:rsidRDefault="00D91AFA" w:rsidP="00D91AFA">
      <w:pPr>
        <w:spacing w:after="0" w:line="240" w:lineRule="auto"/>
        <w:outlineLvl w:val="2"/>
        <w:rPr>
          <w:rFonts w:ascii="Times New Roman" w:eastAsia="Times New Roman" w:hAnsi="Times New Roman" w:cs="Times New Roman"/>
          <w:b/>
          <w:bCs/>
          <w:color w:val="000000"/>
          <w:sz w:val="28"/>
          <w:szCs w:val="28"/>
          <w:lang w:eastAsia="ru-RU"/>
        </w:rPr>
      </w:pPr>
      <w:r w:rsidRPr="00D91AFA">
        <w:rPr>
          <w:rFonts w:ascii="Times New Roman" w:eastAsia="Times New Roman" w:hAnsi="Times New Roman" w:cs="Times New Roman"/>
          <w:b/>
          <w:bCs/>
          <w:color w:val="000000"/>
          <w:sz w:val="28"/>
          <w:szCs w:val="28"/>
          <w:lang w:eastAsia="ru-RU"/>
        </w:rPr>
        <w:tab/>
      </w:r>
      <w:r w:rsidRPr="00D91AFA">
        <w:rPr>
          <w:rFonts w:ascii="Times New Roman" w:eastAsia="Times New Roman" w:hAnsi="Times New Roman" w:cs="Times New Roman"/>
          <w:b/>
          <w:bCs/>
          <w:color w:val="000000"/>
          <w:sz w:val="28"/>
          <w:szCs w:val="28"/>
          <w:lang w:eastAsia="ru-RU"/>
        </w:rPr>
        <w:tab/>
      </w:r>
      <w:r w:rsidRPr="00D91AFA">
        <w:rPr>
          <w:rFonts w:ascii="Times New Roman" w:eastAsia="Times New Roman" w:hAnsi="Times New Roman" w:cs="Times New Roman"/>
          <w:b/>
          <w:bCs/>
          <w:color w:val="000000"/>
          <w:sz w:val="28"/>
          <w:szCs w:val="28"/>
          <w:lang w:eastAsia="ru-RU"/>
        </w:rPr>
        <w:tab/>
      </w:r>
      <w:r w:rsidRPr="00D91AFA">
        <w:rPr>
          <w:rFonts w:ascii="Times New Roman" w:eastAsia="Times New Roman" w:hAnsi="Times New Roman" w:cs="Times New Roman"/>
          <w:b/>
          <w:bCs/>
          <w:color w:val="000000"/>
          <w:sz w:val="28"/>
          <w:szCs w:val="28"/>
          <w:lang w:eastAsia="ru-RU"/>
        </w:rPr>
        <w:tab/>
      </w:r>
      <w:r w:rsidRPr="00D91AFA">
        <w:rPr>
          <w:rFonts w:ascii="Times New Roman" w:eastAsia="Times New Roman" w:hAnsi="Times New Roman" w:cs="Times New Roman"/>
          <w:b/>
          <w:bCs/>
          <w:color w:val="000000"/>
          <w:sz w:val="28"/>
          <w:szCs w:val="28"/>
          <w:lang w:eastAsia="ru-RU"/>
        </w:rPr>
        <w:tab/>
        <w:t>Титульний аркуш</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ru-RU"/>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ru-RU"/>
        </w:rPr>
      </w:pPr>
    </w:p>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single"/>
          <w:lang w:val="en-US" w:eastAsia="ru-RU"/>
        </w:rPr>
      </w:pPr>
      <w:r w:rsidRPr="00D91AFA">
        <w:rPr>
          <w:rFonts w:ascii="Times New Roman" w:eastAsia="Times New Roman" w:hAnsi="Times New Roman" w:cs="Times New Roman"/>
          <w:b/>
          <w:bCs/>
          <w:color w:val="000000"/>
          <w:sz w:val="28"/>
          <w:szCs w:val="28"/>
          <w:lang w:val="uk-UA" w:eastAsia="ru-RU"/>
        </w:rPr>
        <w:t xml:space="preserve">         </w:t>
      </w:r>
      <w:r w:rsidRPr="00D91AFA">
        <w:rPr>
          <w:rFonts w:ascii="Times New Roman" w:eastAsia="Times New Roman" w:hAnsi="Times New Roman" w:cs="Times New Roman"/>
          <w:b/>
          <w:bCs/>
          <w:color w:val="000000"/>
          <w:sz w:val="28"/>
          <w:szCs w:val="28"/>
          <w:lang w:val="en-US" w:eastAsia="ru-RU"/>
        </w:rPr>
        <w:t xml:space="preserve">     </w:t>
      </w:r>
      <w:r w:rsidRPr="00D91AFA">
        <w:rPr>
          <w:rFonts w:ascii="Times New Roman" w:eastAsia="Times New Roman" w:hAnsi="Times New Roman" w:cs="Times New Roman"/>
          <w:b/>
          <w:bCs/>
          <w:color w:val="000000"/>
          <w:sz w:val="20"/>
          <w:szCs w:val="20"/>
          <w:u w:val="single"/>
          <w:lang w:val="en-US" w:eastAsia="ru-RU"/>
        </w:rPr>
        <w:t>28.04.2021</w:t>
      </w:r>
    </w:p>
    <w:p w:rsidR="00D91AFA" w:rsidRPr="00D91AFA" w:rsidRDefault="00D91AFA" w:rsidP="00D91AFA">
      <w:pPr>
        <w:spacing w:after="0" w:line="240" w:lineRule="auto"/>
        <w:outlineLvl w:val="2"/>
        <w:rPr>
          <w:rFonts w:ascii="Times New Roman" w:eastAsia="Times New Roman" w:hAnsi="Times New Roman" w:cs="Times New Roman"/>
          <w:bCs/>
          <w:color w:val="000000"/>
          <w:sz w:val="16"/>
          <w:szCs w:val="16"/>
          <w:lang w:val="uk-UA" w:eastAsia="ru-RU"/>
        </w:rPr>
      </w:pPr>
      <w:r w:rsidRPr="00D91AFA">
        <w:rPr>
          <w:rFonts w:ascii="Times New Roman" w:eastAsia="Times New Roman" w:hAnsi="Times New Roman" w:cs="Times New Roman"/>
          <w:b/>
          <w:bCs/>
          <w:color w:val="000000"/>
          <w:sz w:val="20"/>
          <w:szCs w:val="20"/>
          <w:lang w:eastAsia="ru-RU"/>
        </w:rPr>
        <w:t xml:space="preserve">            </w:t>
      </w:r>
      <w:r w:rsidRPr="00D91AFA">
        <w:rPr>
          <w:rFonts w:ascii="Times New Roman" w:eastAsia="Times New Roman" w:hAnsi="Times New Roman" w:cs="Times New Roman"/>
          <w:b/>
          <w:bCs/>
          <w:color w:val="000000"/>
          <w:sz w:val="20"/>
          <w:szCs w:val="20"/>
          <w:lang w:val="uk-UA" w:eastAsia="ru-RU"/>
        </w:rPr>
        <w:t xml:space="preserve"> (</w:t>
      </w:r>
      <w:r w:rsidRPr="00D91AFA">
        <w:rPr>
          <w:rFonts w:ascii="Times New Roman" w:eastAsia="Times New Roman" w:hAnsi="Times New Roman" w:cs="Times New Roman"/>
          <w:bCs/>
          <w:color w:val="000000"/>
          <w:sz w:val="16"/>
          <w:szCs w:val="16"/>
          <w:lang w:val="uk-UA" w:eastAsia="ru-RU"/>
        </w:rPr>
        <w:t xml:space="preserve">дата реєстрації емітентом </w:t>
      </w:r>
      <w:r w:rsidRPr="00D91AFA">
        <w:rPr>
          <w:rFonts w:ascii="Times New Roman" w:eastAsia="Times New Roman" w:hAnsi="Times New Roman" w:cs="Times New Roman"/>
          <w:bCs/>
          <w:color w:val="000000"/>
          <w:sz w:val="16"/>
          <w:szCs w:val="16"/>
          <w:lang w:val="uk-UA" w:eastAsia="ru-RU"/>
        </w:rPr>
        <w:br/>
        <w:t xml:space="preserve">                  електронного документа)</w:t>
      </w:r>
    </w:p>
    <w:p w:rsidR="00D91AFA" w:rsidRPr="00D91AFA" w:rsidRDefault="00D91AFA" w:rsidP="00D91AFA">
      <w:pPr>
        <w:spacing w:after="0" w:line="240" w:lineRule="auto"/>
        <w:outlineLvl w:val="2"/>
        <w:rPr>
          <w:rFonts w:ascii="Times New Roman" w:eastAsia="Times New Roman" w:hAnsi="Times New Roman" w:cs="Times New Roman"/>
          <w:bCs/>
          <w:color w:val="000000"/>
          <w:sz w:val="16"/>
          <w:szCs w:val="16"/>
          <w:lang w:val="uk-UA" w:eastAsia="ru-RU"/>
        </w:rPr>
      </w:pPr>
    </w:p>
    <w:p w:rsidR="00D91AFA" w:rsidRPr="00D91AFA" w:rsidRDefault="00D91AFA" w:rsidP="00D91AFA">
      <w:pPr>
        <w:spacing w:after="0" w:line="240" w:lineRule="auto"/>
        <w:outlineLvl w:val="2"/>
        <w:rPr>
          <w:rFonts w:ascii="Times New Roman" w:eastAsia="Times New Roman" w:hAnsi="Times New Roman" w:cs="Times New Roman"/>
          <w:bCs/>
          <w:color w:val="000000"/>
          <w:sz w:val="16"/>
          <w:szCs w:val="16"/>
          <w:lang w:val="en-US" w:eastAsia="ru-RU"/>
        </w:rPr>
      </w:pPr>
      <w:r w:rsidRPr="00D91AFA">
        <w:rPr>
          <w:rFonts w:ascii="Times New Roman" w:eastAsia="Times New Roman" w:hAnsi="Times New Roman" w:cs="Times New Roman"/>
          <w:bCs/>
          <w:color w:val="000000"/>
          <w:sz w:val="16"/>
          <w:szCs w:val="16"/>
          <w:lang w:eastAsia="ru-RU"/>
        </w:rPr>
        <w:t xml:space="preserve">               </w:t>
      </w:r>
      <w:r w:rsidRPr="00D91AFA">
        <w:rPr>
          <w:rFonts w:ascii="Times New Roman" w:eastAsia="Times New Roman" w:hAnsi="Times New Roman" w:cs="Times New Roman"/>
          <w:bCs/>
          <w:color w:val="000000"/>
          <w:sz w:val="16"/>
          <w:szCs w:val="16"/>
          <w:lang w:val="uk-UA" w:eastAsia="ru-RU"/>
        </w:rPr>
        <w:t xml:space="preserve">№ </w:t>
      </w:r>
      <w:r w:rsidRPr="00D91AFA">
        <w:rPr>
          <w:rFonts w:ascii="Times New Roman" w:eastAsia="Times New Roman" w:hAnsi="Times New Roman" w:cs="Times New Roman"/>
          <w:b/>
          <w:bCs/>
          <w:color w:val="000000"/>
          <w:sz w:val="20"/>
          <w:szCs w:val="20"/>
          <w:u w:val="single"/>
          <w:lang w:val="en-US" w:eastAsia="ru-RU"/>
        </w:rPr>
        <w:t>1</w:t>
      </w:r>
    </w:p>
    <w:p w:rsidR="00D91AFA" w:rsidRPr="00D91AFA" w:rsidRDefault="00D91AFA" w:rsidP="00D91AFA">
      <w:pPr>
        <w:spacing w:after="0" w:line="240" w:lineRule="auto"/>
        <w:outlineLvl w:val="2"/>
        <w:rPr>
          <w:rFonts w:ascii="Times New Roman" w:eastAsia="Times New Roman" w:hAnsi="Times New Roman" w:cs="Times New Roman"/>
          <w:bCs/>
          <w:color w:val="000000"/>
          <w:sz w:val="16"/>
          <w:szCs w:val="16"/>
          <w:lang w:val="uk-UA" w:eastAsia="ru-RU"/>
        </w:rPr>
      </w:pPr>
      <w:r w:rsidRPr="00D91AFA">
        <w:rPr>
          <w:rFonts w:ascii="Times New Roman" w:eastAsia="Times New Roman" w:hAnsi="Times New Roman" w:cs="Times New Roman"/>
          <w:bCs/>
          <w:color w:val="000000"/>
          <w:sz w:val="16"/>
          <w:szCs w:val="16"/>
          <w:lang w:eastAsia="ru-RU"/>
        </w:rPr>
        <w:t xml:space="preserve">                  </w:t>
      </w:r>
      <w:r w:rsidRPr="00D91AFA">
        <w:rPr>
          <w:rFonts w:ascii="Times New Roman" w:eastAsia="Times New Roman" w:hAnsi="Times New Roman" w:cs="Times New Roman"/>
          <w:bCs/>
          <w:color w:val="000000"/>
          <w:sz w:val="16"/>
          <w:szCs w:val="16"/>
          <w:lang w:val="uk-UA" w:eastAsia="ru-RU"/>
        </w:rPr>
        <w:t>вихідний реєстраційний</w:t>
      </w:r>
      <w:r w:rsidRPr="00D91AFA">
        <w:rPr>
          <w:rFonts w:ascii="Times New Roman" w:eastAsia="Times New Roman" w:hAnsi="Times New Roman" w:cs="Times New Roman"/>
          <w:bCs/>
          <w:color w:val="000000"/>
          <w:sz w:val="16"/>
          <w:szCs w:val="16"/>
          <w:lang w:val="uk-UA" w:eastAsia="ru-RU"/>
        </w:rPr>
        <w:br/>
        <w:t xml:space="preserve">                  номер електронного документа)</w:t>
      </w:r>
    </w:p>
    <w:p w:rsidR="00D91AFA" w:rsidRPr="00D91AFA" w:rsidRDefault="00D91AFA" w:rsidP="00D91AFA">
      <w:pPr>
        <w:spacing w:after="0" w:line="240" w:lineRule="auto"/>
        <w:outlineLvl w:val="2"/>
        <w:rPr>
          <w:rFonts w:ascii="Times New Roman" w:eastAsia="Times New Roman" w:hAnsi="Times New Roman" w:cs="Times New Roman"/>
          <w:bCs/>
          <w:color w:val="000000"/>
          <w:sz w:val="16"/>
          <w:szCs w:val="16"/>
          <w:lang w:val="uk-UA" w:eastAsia="ru-RU"/>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9879"/>
      </w:tblGrid>
      <w:tr w:rsidR="00D91AFA" w:rsidRPr="00D91AFA" w:rsidTr="00DA7138">
        <w:tc>
          <w:tcPr>
            <w:tcW w:w="5000" w:type="pct"/>
            <w:tcMar>
              <w:top w:w="60" w:type="dxa"/>
              <w:left w:w="60" w:type="dxa"/>
              <w:bottom w:w="60" w:type="dxa"/>
              <w:right w:w="60" w:type="dxa"/>
            </w:tcMar>
            <w:vAlign w:val="cente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i/>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tc>
      </w:tr>
    </w:tbl>
    <w:p w:rsidR="00D91AFA" w:rsidRPr="00D91AFA" w:rsidRDefault="00D91AFA" w:rsidP="00D91AF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4A0" w:firstRow="1" w:lastRow="0" w:firstColumn="1" w:lastColumn="0" w:noHBand="0" w:noVBand="1"/>
      </w:tblPr>
      <w:tblGrid>
        <w:gridCol w:w="1608"/>
        <w:gridCol w:w="185"/>
        <w:gridCol w:w="3640"/>
        <w:gridCol w:w="185"/>
        <w:gridCol w:w="4261"/>
      </w:tblGrid>
      <w:tr w:rsidR="00D91AFA" w:rsidRPr="00D91AFA" w:rsidTr="00DA7138">
        <w:tc>
          <w:tcPr>
            <w:tcW w:w="156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val="en-US" w:eastAsia="ru-RU"/>
              </w:rPr>
            </w:pPr>
            <w:r w:rsidRPr="00D91AFA">
              <w:rPr>
                <w:rFonts w:ascii="Times New Roman" w:eastAsia="Times New Roman" w:hAnsi="Times New Roman" w:cs="Times New Roman"/>
                <w:color w:val="000000"/>
                <w:sz w:val="20"/>
                <w:szCs w:val="20"/>
                <w:lang w:val="en-US" w:eastAsia="ru-RU"/>
              </w:rPr>
              <w:t>Директор</w:t>
            </w:r>
          </w:p>
        </w:tc>
        <w:tc>
          <w:tcPr>
            <w:tcW w:w="18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eastAsia="ru-RU"/>
              </w:rPr>
            </w:pPr>
            <w:r w:rsidRPr="00D91AFA">
              <w:rPr>
                <w:rFonts w:ascii="Times New Roman" w:eastAsia="Times New Roman" w:hAnsi="Times New Roman" w:cs="Times New Roman"/>
                <w:color w:val="000000"/>
                <w:sz w:val="20"/>
                <w:szCs w:val="20"/>
                <w:lang w:eastAsia="ru-RU"/>
              </w:rPr>
              <w:t> </w:t>
            </w:r>
          </w:p>
        </w:tc>
        <w:tc>
          <w:tcPr>
            <w:tcW w:w="3538"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eastAsia="ru-RU"/>
              </w:rPr>
            </w:pPr>
            <w:r w:rsidRPr="00D91AFA">
              <w:rPr>
                <w:rFonts w:ascii="Times New Roman" w:eastAsia="Times New Roman" w:hAnsi="Times New Roman" w:cs="Times New Roman"/>
                <w:color w:val="000000"/>
                <w:sz w:val="20"/>
                <w:szCs w:val="20"/>
                <w:lang w:eastAsia="ru-RU"/>
              </w:rPr>
              <w:t> </w:t>
            </w:r>
          </w:p>
        </w:tc>
        <w:tc>
          <w:tcPr>
            <w:tcW w:w="18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eastAsia="ru-RU"/>
              </w:rPr>
            </w:pPr>
            <w:r w:rsidRPr="00D91AFA">
              <w:rPr>
                <w:rFonts w:ascii="Times New Roman" w:eastAsia="Times New Roman" w:hAnsi="Times New Roman" w:cs="Times New Roman"/>
                <w:color w:val="000000"/>
                <w:sz w:val="20"/>
                <w:szCs w:val="20"/>
                <w:lang w:eastAsia="ru-RU"/>
              </w:rPr>
              <w:t> </w:t>
            </w:r>
          </w:p>
        </w:tc>
        <w:tc>
          <w:tcPr>
            <w:tcW w:w="4141" w:type="dxa"/>
            <w:tcMar>
              <w:top w:w="60" w:type="dxa"/>
              <w:left w:w="60" w:type="dxa"/>
              <w:bottom w:w="60" w:type="dxa"/>
              <w:right w:w="60" w:type="dxa"/>
            </w:tcMar>
            <w:vAlign w:val="bottom"/>
          </w:tcPr>
          <w:p w:rsidR="00D91AFA" w:rsidRPr="00D91AFA" w:rsidRDefault="00D91AFA" w:rsidP="00D91AFA">
            <w:pPr>
              <w:spacing w:after="0" w:line="240" w:lineRule="auto"/>
              <w:ind w:left="1280" w:hanging="591"/>
              <w:jc w:val="center"/>
              <w:rPr>
                <w:rFonts w:ascii="Times New Roman" w:eastAsia="Times New Roman" w:hAnsi="Times New Roman" w:cs="Times New Roman"/>
                <w:color w:val="000000"/>
                <w:sz w:val="20"/>
                <w:szCs w:val="20"/>
                <w:lang w:val="en-US" w:eastAsia="ru-RU"/>
              </w:rPr>
            </w:pPr>
            <w:r w:rsidRPr="00D91AFA">
              <w:rPr>
                <w:rFonts w:ascii="Times New Roman" w:eastAsia="Times New Roman" w:hAnsi="Times New Roman" w:cs="Times New Roman"/>
                <w:color w:val="000000"/>
                <w:sz w:val="20"/>
                <w:szCs w:val="20"/>
                <w:lang w:val="en-US" w:eastAsia="ru-RU"/>
              </w:rPr>
              <w:t>Iщенко Олександр Григорович</w:t>
            </w:r>
          </w:p>
        </w:tc>
      </w:tr>
      <w:tr w:rsidR="00D91AFA" w:rsidRPr="00D91AFA" w:rsidTr="00DA7138">
        <w:tc>
          <w:tcPr>
            <w:tcW w:w="156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4"/>
                <w:szCs w:val="24"/>
                <w:lang w:eastAsia="ru-RU"/>
              </w:rPr>
            </w:pPr>
            <w:r w:rsidRPr="00D91AFA">
              <w:rPr>
                <w:rFonts w:ascii="Times New Roman" w:eastAsia="Times New Roman" w:hAnsi="Times New Roman" w:cs="Times New Roman"/>
                <w:color w:val="000000"/>
                <w:sz w:val="20"/>
                <w:szCs w:val="20"/>
                <w:lang w:eastAsia="ru-RU"/>
              </w:rPr>
              <w:t>(посада)</w:t>
            </w:r>
          </w:p>
        </w:tc>
        <w:tc>
          <w:tcPr>
            <w:tcW w:w="18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4"/>
                <w:szCs w:val="24"/>
                <w:lang w:eastAsia="ru-RU"/>
              </w:rPr>
            </w:pPr>
            <w:r w:rsidRPr="00D91AFA">
              <w:rPr>
                <w:rFonts w:ascii="Times New Roman" w:eastAsia="Times New Roman" w:hAnsi="Times New Roman" w:cs="Times New Roman"/>
                <w:color w:val="000000"/>
                <w:sz w:val="24"/>
                <w:szCs w:val="24"/>
                <w:lang w:eastAsia="ru-RU"/>
              </w:rPr>
              <w:t> </w:t>
            </w:r>
          </w:p>
        </w:tc>
        <w:tc>
          <w:tcPr>
            <w:tcW w:w="3538"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4"/>
                <w:szCs w:val="24"/>
                <w:lang w:eastAsia="ru-RU"/>
              </w:rPr>
            </w:pPr>
            <w:r w:rsidRPr="00D91AFA">
              <w:rPr>
                <w:rFonts w:ascii="Times New Roman" w:eastAsia="Times New Roman" w:hAnsi="Times New Roman" w:cs="Times New Roman"/>
                <w:color w:val="000000"/>
                <w:sz w:val="20"/>
                <w:szCs w:val="20"/>
                <w:lang w:eastAsia="ru-RU"/>
              </w:rPr>
              <w:t>(підпис)</w:t>
            </w:r>
          </w:p>
        </w:tc>
        <w:tc>
          <w:tcPr>
            <w:tcW w:w="18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4"/>
                <w:szCs w:val="24"/>
                <w:lang w:eastAsia="ru-RU"/>
              </w:rPr>
            </w:pPr>
            <w:r w:rsidRPr="00D91AFA">
              <w:rPr>
                <w:rFonts w:ascii="Times New Roman" w:eastAsia="Times New Roman" w:hAnsi="Times New Roman" w:cs="Times New Roman"/>
                <w:color w:val="000000"/>
                <w:sz w:val="24"/>
                <w:szCs w:val="24"/>
                <w:lang w:eastAsia="ru-RU"/>
              </w:rPr>
              <w:t> </w:t>
            </w:r>
          </w:p>
        </w:tc>
        <w:tc>
          <w:tcPr>
            <w:tcW w:w="4141"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4"/>
                <w:szCs w:val="24"/>
                <w:lang w:eastAsia="ru-RU"/>
              </w:rPr>
            </w:pPr>
            <w:r w:rsidRPr="00D91AFA">
              <w:rPr>
                <w:rFonts w:ascii="Times New Roman" w:eastAsia="Times New Roman" w:hAnsi="Times New Roman" w:cs="Times New Roman"/>
                <w:color w:val="000000"/>
                <w:sz w:val="20"/>
                <w:szCs w:val="20"/>
                <w:lang w:eastAsia="ru-RU"/>
              </w:rPr>
              <w:t>(прізвище та ініціали керівника</w:t>
            </w:r>
            <w:r w:rsidRPr="00D91AFA">
              <w:rPr>
                <w:rFonts w:ascii="Times New Roman" w:eastAsia="Times New Roman" w:hAnsi="Times New Roman" w:cs="Times New Roman"/>
                <w:color w:val="000000"/>
                <w:sz w:val="20"/>
                <w:szCs w:val="20"/>
                <w:lang w:val="uk-UA" w:eastAsia="ru-RU"/>
              </w:rPr>
              <w:t xml:space="preserve"> або уповноваженої особи емітента</w:t>
            </w:r>
            <w:r w:rsidRPr="00D91AFA">
              <w:rPr>
                <w:rFonts w:ascii="Times New Roman" w:eastAsia="Times New Roman" w:hAnsi="Times New Roman" w:cs="Times New Roman"/>
                <w:color w:val="000000"/>
                <w:sz w:val="20"/>
                <w:szCs w:val="20"/>
                <w:lang w:eastAsia="ru-RU"/>
              </w:rPr>
              <w:t>)</w:t>
            </w:r>
          </w:p>
        </w:tc>
      </w:tr>
      <w:tr w:rsidR="00D91AFA" w:rsidRPr="00D91AFA" w:rsidTr="00DA7138">
        <w:trPr>
          <w:trHeight w:val="121"/>
        </w:trPr>
        <w:tc>
          <w:tcPr>
            <w:tcW w:w="5460" w:type="dxa"/>
            <w:gridSpan w:val="4"/>
            <w:vMerge w:val="restart"/>
            <w:tcMar>
              <w:top w:w="30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eastAsia="ru-RU"/>
              </w:rPr>
            </w:pPr>
          </w:p>
        </w:tc>
      </w:tr>
      <w:tr w:rsidR="00D91AFA" w:rsidRPr="00D91AFA" w:rsidTr="00DA7138">
        <w:trPr>
          <w:trHeight w:val="44"/>
        </w:trPr>
        <w:tc>
          <w:tcPr>
            <w:tcW w:w="5460" w:type="dxa"/>
            <w:gridSpan w:val="4"/>
            <w:vMerge/>
            <w:vAlign w:val="center"/>
          </w:tcPr>
          <w:p w:rsidR="00D91AFA" w:rsidRPr="00D91AFA" w:rsidRDefault="00D91AFA" w:rsidP="00D91AFA">
            <w:pPr>
              <w:spacing w:after="0" w:line="240" w:lineRule="auto"/>
              <w:rPr>
                <w:rFonts w:ascii="Times New Roman" w:eastAsia="Times New Roman" w:hAnsi="Times New Roman" w:cs="Times New Roman"/>
                <w:color w:val="000000"/>
                <w:sz w:val="24"/>
                <w:szCs w:val="24"/>
                <w:lang w:eastAsia="ru-RU"/>
              </w:rPr>
            </w:pPr>
          </w:p>
        </w:tc>
        <w:tc>
          <w:tcPr>
            <w:tcW w:w="4141"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4"/>
                <w:szCs w:val="24"/>
                <w:lang w:eastAsia="ru-RU"/>
              </w:rPr>
            </w:pPr>
          </w:p>
        </w:tc>
      </w:tr>
      <w:tr w:rsidR="00D91AFA" w:rsidRPr="00D91AFA" w:rsidTr="00DA7138">
        <w:tc>
          <w:tcPr>
            <w:tcW w:w="9601" w:type="dxa"/>
            <w:gridSpan w:val="5"/>
            <w:tcMar>
              <w:top w:w="60" w:type="dxa"/>
              <w:left w:w="60" w:type="dxa"/>
              <w:bottom w:w="60" w:type="dxa"/>
              <w:right w:w="60" w:type="dxa"/>
            </w:tcMar>
            <w:vAlign w:val="center"/>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r w:rsidRPr="00D91AFA">
              <w:rPr>
                <w:rFonts w:ascii="Times New Roman" w:eastAsia="Times New Roman" w:hAnsi="Times New Roman" w:cs="Times New Roman"/>
                <w:b/>
                <w:bCs/>
                <w:color w:val="000000"/>
                <w:sz w:val="24"/>
                <w:szCs w:val="24"/>
                <w:lang w:eastAsia="ru-RU"/>
              </w:rPr>
              <w:t>Річна інформація емітента цінних паперів</w:t>
            </w:r>
            <w:r w:rsidRPr="00D91AFA">
              <w:rPr>
                <w:rFonts w:ascii="Times New Roman" w:eastAsia="Times New Roman" w:hAnsi="Times New Roman" w:cs="Times New Roman"/>
                <w:b/>
                <w:bCs/>
                <w:color w:val="000000"/>
                <w:sz w:val="24"/>
                <w:szCs w:val="24"/>
                <w:lang w:eastAsia="ru-RU"/>
              </w:rPr>
              <w:br/>
              <w:t xml:space="preserve">за 2020 рік </w:t>
            </w:r>
          </w:p>
        </w:tc>
      </w:tr>
    </w:tbl>
    <w:p w:rsidR="00D91AFA" w:rsidRPr="00D91AFA" w:rsidRDefault="00D91AFA" w:rsidP="00D91AFA">
      <w:pPr>
        <w:spacing w:after="0" w:line="240" w:lineRule="auto"/>
        <w:rPr>
          <w:rFonts w:ascii="Times New Roman" w:eastAsia="Times New Roman" w:hAnsi="Times New Roman" w:cs="Times New Roman"/>
          <w:vanish/>
          <w:color w:val="000000"/>
          <w:sz w:val="24"/>
          <w:szCs w:val="24"/>
          <w:lang w:eastAsia="ru-RU"/>
        </w:rPr>
      </w:pPr>
    </w:p>
    <w:tbl>
      <w:tblPr>
        <w:tblW w:w="4919" w:type="pct"/>
        <w:tblCellMar>
          <w:top w:w="15" w:type="dxa"/>
          <w:left w:w="15" w:type="dxa"/>
          <w:bottom w:w="15" w:type="dxa"/>
          <w:right w:w="15" w:type="dxa"/>
        </w:tblCellMar>
        <w:tblLook w:val="04A0" w:firstRow="1" w:lastRow="0" w:firstColumn="1" w:lastColumn="0" w:noHBand="0" w:noVBand="1"/>
      </w:tblPr>
      <w:tblGrid>
        <w:gridCol w:w="2685"/>
        <w:gridCol w:w="7194"/>
      </w:tblGrid>
      <w:tr w:rsidR="00D91AFA" w:rsidRPr="00D91AFA" w:rsidTr="00DA7138">
        <w:tc>
          <w:tcPr>
            <w:tcW w:w="5000" w:type="pct"/>
            <w:gridSpan w:val="2"/>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color w:val="000000"/>
                <w:sz w:val="24"/>
                <w:szCs w:val="24"/>
                <w:lang w:eastAsia="ru-RU"/>
              </w:rPr>
            </w:pPr>
            <w:r w:rsidRPr="00D91AFA">
              <w:rPr>
                <w:rFonts w:ascii="Times New Roman" w:eastAsia="Times New Roman" w:hAnsi="Times New Roman" w:cs="Times New Roman"/>
                <w:b/>
                <w:bCs/>
                <w:color w:val="000000"/>
                <w:sz w:val="24"/>
                <w:szCs w:val="24"/>
                <w:lang w:val="en-US" w:eastAsia="ru-RU"/>
              </w:rPr>
              <w:t>I</w:t>
            </w:r>
            <w:r w:rsidRPr="00D91AFA">
              <w:rPr>
                <w:rFonts w:ascii="Times New Roman" w:eastAsia="Times New Roman" w:hAnsi="Times New Roman" w:cs="Times New Roman"/>
                <w:b/>
                <w:bCs/>
                <w:color w:val="000000"/>
                <w:sz w:val="24"/>
                <w:szCs w:val="24"/>
                <w:lang w:eastAsia="ru-RU"/>
              </w:rPr>
              <w:t>. Загальні відомості</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eastAsia="ru-RU"/>
              </w:rPr>
              <w:t>1. Повне найменування емітента</w:t>
            </w:r>
            <w:r w:rsidRPr="00D91AFA">
              <w:rPr>
                <w:rFonts w:ascii="Times New Roman" w:eastAsia="Times New Roman" w:hAnsi="Times New Roman" w:cs="Times New Roman"/>
                <w:b/>
                <w:color w:val="000000"/>
                <w:sz w:val="20"/>
                <w:szCs w:val="20"/>
                <w:lang w:val="uk-UA" w:eastAsia="ru-RU"/>
              </w:rPr>
              <w:t>.</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ПРИВАТНЕ АКЦIОНЕРНЕ ТОВАРИСТВО "ЗАПОРIЖЗВ'ЯЗОКСЕРВIС"</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eastAsia="ru-RU"/>
              </w:rPr>
              <w:t xml:space="preserve">2. Організаційно-правова форма </w:t>
            </w:r>
            <w:r w:rsidRPr="00D91AFA">
              <w:rPr>
                <w:rFonts w:ascii="Times New Roman" w:eastAsia="Times New Roman" w:hAnsi="Times New Roman" w:cs="Times New Roman"/>
                <w:b/>
                <w:color w:val="000000"/>
                <w:sz w:val="20"/>
                <w:szCs w:val="20"/>
                <w:lang w:val="uk-UA" w:eastAsia="ru-RU"/>
              </w:rPr>
              <w:t>.</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Акцiонерне товариство</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color w:val="000000"/>
                <w:sz w:val="20"/>
                <w:szCs w:val="20"/>
                <w:lang w:eastAsia="ru-RU"/>
              </w:rPr>
            </w:pPr>
            <w:r w:rsidRPr="00D91AFA">
              <w:rPr>
                <w:rFonts w:ascii="Times New Roman" w:eastAsia="Times New Roman" w:hAnsi="Times New Roman" w:cs="Times New Roman"/>
                <w:b/>
                <w:color w:val="000000"/>
                <w:sz w:val="20"/>
                <w:szCs w:val="20"/>
                <w:lang w:eastAsia="ru-RU"/>
              </w:rPr>
              <w:t xml:space="preserve">3. </w:t>
            </w:r>
            <w:r w:rsidRPr="00D91AFA">
              <w:rPr>
                <w:rFonts w:ascii="Times New Roman" w:eastAsia="Times New Roman" w:hAnsi="Times New Roman" w:cs="Times New Roman"/>
                <w:b/>
                <w:color w:val="000000"/>
                <w:sz w:val="20"/>
                <w:szCs w:val="20"/>
                <w:lang w:val="uk-UA" w:eastAsia="ru-RU"/>
              </w:rPr>
              <w:t>Ідентифікаційний код юридичної особи.</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22116499</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eastAsia="ru-RU"/>
              </w:rPr>
              <w:t xml:space="preserve">4. Місцезнаходження </w:t>
            </w:r>
            <w:r w:rsidRPr="00D91AFA">
              <w:rPr>
                <w:rFonts w:ascii="Times New Roman" w:eastAsia="Times New Roman" w:hAnsi="Times New Roman" w:cs="Times New Roman"/>
                <w:b/>
                <w:color w:val="000000"/>
                <w:sz w:val="20"/>
                <w:szCs w:val="20"/>
                <w:lang w:val="uk-UA" w:eastAsia="ru-RU"/>
              </w:rPr>
              <w:t>.</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uk-UA" w:eastAsia="ru-RU"/>
              </w:rPr>
              <w:t>01033 м. Київ д/н м. Київ вулиця Жилянська, будинок 72 А</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eastAsia="ru-RU"/>
              </w:rPr>
              <w:t xml:space="preserve">5. Міжміський код, телефон та </w:t>
            </w:r>
            <w:r w:rsidRPr="00D91AFA">
              <w:rPr>
                <w:rFonts w:ascii="Times New Roman" w:eastAsia="Times New Roman" w:hAnsi="Times New Roman" w:cs="Times New Roman"/>
                <w:b/>
                <w:color w:val="000000"/>
                <w:sz w:val="20"/>
                <w:szCs w:val="20"/>
                <w:lang w:val="uk-UA" w:eastAsia="ru-RU"/>
              </w:rPr>
              <w:t>факс.</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(061)213-88-87 (061)213-88-87</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color w:val="000000"/>
                <w:sz w:val="20"/>
                <w:szCs w:val="20"/>
                <w:lang w:eastAsia="ru-RU"/>
              </w:rPr>
            </w:pPr>
            <w:r w:rsidRPr="00D91AFA">
              <w:rPr>
                <w:rFonts w:ascii="Times New Roman" w:eastAsia="Times New Roman" w:hAnsi="Times New Roman" w:cs="Times New Roman"/>
                <w:b/>
                <w:color w:val="000000"/>
                <w:sz w:val="20"/>
                <w:szCs w:val="20"/>
                <w:lang w:eastAsia="ru-RU"/>
              </w:rPr>
              <w:t xml:space="preserve">6. </w:t>
            </w:r>
            <w:r w:rsidRPr="00D91AFA">
              <w:rPr>
                <w:rFonts w:ascii="Times New Roman" w:eastAsia="Times New Roman" w:hAnsi="Times New Roman" w:cs="Times New Roman"/>
                <w:b/>
                <w:color w:val="000000"/>
                <w:sz w:val="20"/>
                <w:szCs w:val="20"/>
                <w:lang w:val="uk-UA" w:eastAsia="ru-RU"/>
              </w:rPr>
              <w:t>Адреса електронної пошти.</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demchenko@zss.zp.ua</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Рішення наглядової ради емітента</w:t>
            </w:r>
          </w:p>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Протокол Наглядової ради №28/04-2021 від 28.04.2021</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 xml:space="preserve">8. </w:t>
            </w:r>
            <w:r w:rsidRPr="00D91AFA">
              <w:rPr>
                <w:rFonts w:ascii="Times New Roman" w:eastAsia="Times New Roman" w:hAnsi="Times New Roman" w:cs="Times New Roman"/>
                <w:b/>
                <w:sz w:val="20"/>
                <w:szCs w:val="20"/>
                <w:lang w:eastAsia="ru-RU"/>
              </w:rPr>
              <w:t xml:space="preserve">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w:t>
            </w:r>
            <w:r w:rsidRPr="00D91AFA">
              <w:rPr>
                <w:rFonts w:ascii="Times New Roman" w:eastAsia="Times New Roman" w:hAnsi="Times New Roman" w:cs="Times New Roman"/>
                <w:b/>
                <w:sz w:val="20"/>
                <w:szCs w:val="20"/>
                <w:lang w:eastAsia="ru-RU"/>
              </w:rPr>
              <w:lastRenderedPageBreak/>
              <w:t>ринку (у разі здійснення оприлюднення).</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lastRenderedPageBreak/>
              <w:t xml:space="preserve"> </w:t>
            </w:r>
          </w:p>
        </w:tc>
      </w:tr>
      <w:tr w:rsidR="00D91AFA" w:rsidRPr="00D91AFA" w:rsidTr="00DA7138">
        <w:tc>
          <w:tcPr>
            <w:tcW w:w="1359" w:type="pct"/>
            <w:tcMar>
              <w:top w:w="60" w:type="dxa"/>
              <w:left w:w="60" w:type="dxa"/>
              <w:bottom w:w="60" w:type="dxa"/>
              <w:right w:w="60" w:type="dxa"/>
            </w:tcMar>
            <w:vAlign w:val="center"/>
          </w:tcPr>
          <w:p w:rsidR="00D91AFA" w:rsidRPr="00D91AFA" w:rsidRDefault="00D91AFA" w:rsidP="00D91AFA">
            <w:pPr>
              <w:spacing w:before="100" w:beforeAutospacing="1" w:after="100" w:afterAutospacing="1" w:line="240" w:lineRule="auto"/>
              <w:rPr>
                <w:rFonts w:ascii="Times New Roman" w:eastAsia="Times New Roman" w:hAnsi="Times New Roman" w:cs="Times New Roman"/>
                <w:b/>
                <w:color w:val="000000"/>
                <w:sz w:val="20"/>
                <w:szCs w:val="20"/>
                <w:lang w:eastAsia="ru-RU"/>
              </w:rPr>
            </w:pPr>
            <w:r w:rsidRPr="00D91AFA">
              <w:rPr>
                <w:rFonts w:ascii="Times New Roman" w:eastAsia="Times New Roman" w:hAnsi="Times New Roman" w:cs="Times New Roman"/>
                <w:b/>
                <w:sz w:val="20"/>
                <w:szCs w:val="20"/>
                <w:lang w:eastAsia="ru-RU"/>
              </w:rPr>
              <w:lastRenderedPageBreak/>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tc>
        <w:tc>
          <w:tcPr>
            <w:tcW w:w="3641" w:type="pct"/>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Державна установа "Агентство з розвитку iнфраструктури фондового ринку України"</w:t>
            </w:r>
          </w:p>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21676262</w:t>
            </w:r>
          </w:p>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Україна</w:t>
            </w:r>
          </w:p>
          <w:p w:rsidR="00D91AFA" w:rsidRPr="00D91AFA" w:rsidRDefault="00D91AFA" w:rsidP="00D91AFA">
            <w:pPr>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DR/00002/ARM</w:t>
            </w:r>
          </w:p>
        </w:tc>
      </w:tr>
      <w:tr w:rsidR="00D91AFA" w:rsidRPr="00D91AFA" w:rsidTr="00DA7138">
        <w:tblPrEx>
          <w:tblLook w:val="0000" w:firstRow="0" w:lastRow="0" w:firstColumn="0" w:lastColumn="0" w:noHBand="0" w:noVBand="0"/>
        </w:tblPrEx>
        <w:tc>
          <w:tcPr>
            <w:tcW w:w="5000" w:type="pct"/>
            <w:gridSpan w:val="2"/>
            <w:tcMar>
              <w:top w:w="300" w:type="dxa"/>
              <w:left w:w="60" w:type="dxa"/>
              <w:bottom w:w="30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4"/>
                <w:szCs w:val="24"/>
                <w:lang w:eastAsia="ru-RU"/>
              </w:rPr>
            </w:pPr>
            <w:r w:rsidRPr="00D91AFA">
              <w:rPr>
                <w:rFonts w:ascii="Times New Roman" w:eastAsia="Times New Roman" w:hAnsi="Times New Roman" w:cs="Times New Roman"/>
                <w:b/>
                <w:bCs/>
                <w:sz w:val="24"/>
                <w:szCs w:val="24"/>
                <w:lang w:val="en-US" w:eastAsia="ru-RU"/>
              </w:rPr>
              <w:t>II</w:t>
            </w:r>
            <w:r w:rsidRPr="00D91AFA">
              <w:rPr>
                <w:rFonts w:ascii="Times New Roman" w:eastAsia="Times New Roman" w:hAnsi="Times New Roman" w:cs="Times New Roman"/>
                <w:b/>
                <w:bCs/>
                <w:sz w:val="24"/>
                <w:szCs w:val="24"/>
                <w:lang w:eastAsia="ru-RU"/>
              </w:rPr>
              <w:t>. Дані про дату та місце оприлюднення річної інформації</w:t>
            </w:r>
          </w:p>
        </w:tc>
      </w:tr>
    </w:tbl>
    <w:p w:rsidR="00D91AFA" w:rsidRPr="00D91AFA" w:rsidRDefault="00D91AFA" w:rsidP="00D91AFA">
      <w:pPr>
        <w:spacing w:after="0" w:line="240" w:lineRule="auto"/>
        <w:rPr>
          <w:rFonts w:ascii="Times New Roman" w:eastAsia="Times New Roman" w:hAnsi="Times New Roman" w:cs="Times New Roman"/>
          <w:vanish/>
          <w:color w:val="000000"/>
          <w:sz w:val="24"/>
          <w:szCs w:val="24"/>
          <w:lang w:eastAsia="ru-RU"/>
        </w:rPr>
      </w:pPr>
    </w:p>
    <w:p w:rsidR="00D91AFA" w:rsidRPr="00D91AFA" w:rsidRDefault="00D91AFA" w:rsidP="00D91AFA">
      <w:pPr>
        <w:spacing w:after="0" w:line="240" w:lineRule="auto"/>
        <w:rPr>
          <w:rFonts w:ascii="Times New Roman" w:eastAsia="Times New Roman" w:hAnsi="Times New Roman" w:cs="Times New Roman"/>
          <w:vanish/>
          <w:color w:val="000000"/>
          <w:sz w:val="24"/>
          <w:szCs w:val="24"/>
          <w:lang w:eastAsia="ru-RU"/>
        </w:rPr>
      </w:pPr>
    </w:p>
    <w:tbl>
      <w:tblPr>
        <w:tblW w:w="4919" w:type="pct"/>
        <w:tblLayout w:type="fixed"/>
        <w:tblCellMar>
          <w:top w:w="15" w:type="dxa"/>
          <w:left w:w="15" w:type="dxa"/>
          <w:bottom w:w="15" w:type="dxa"/>
          <w:right w:w="15" w:type="dxa"/>
        </w:tblCellMar>
        <w:tblLook w:val="0000" w:firstRow="0" w:lastRow="0" w:firstColumn="0" w:lastColumn="0" w:noHBand="0" w:noVBand="0"/>
      </w:tblPr>
      <w:tblGrid>
        <w:gridCol w:w="2655"/>
        <w:gridCol w:w="4700"/>
        <w:gridCol w:w="300"/>
        <w:gridCol w:w="2224"/>
      </w:tblGrid>
      <w:tr w:rsidR="00D91AFA" w:rsidRPr="00D91AFA" w:rsidTr="00DA7138">
        <w:tc>
          <w:tcPr>
            <w:tcW w:w="2580" w:type="dxa"/>
            <w:vMerge w:val="restart"/>
            <w:tcMar>
              <w:top w:w="60" w:type="dxa"/>
              <w:left w:w="60" w:type="dxa"/>
              <w:bottom w:w="60" w:type="dxa"/>
              <w:right w:w="60" w:type="dxa"/>
            </w:tcMar>
            <w:vAlign w:val="bottom"/>
          </w:tcPr>
          <w:p w:rsidR="00D91AFA" w:rsidRPr="00D91AFA" w:rsidRDefault="00D91AFA" w:rsidP="00D91AFA">
            <w:pPr>
              <w:spacing w:after="0" w:line="240" w:lineRule="auto"/>
              <w:rPr>
                <w:rFonts w:ascii="Times New Roman" w:eastAsia="Times New Roman" w:hAnsi="Times New Roman" w:cs="Times New Roman"/>
                <w:b/>
                <w:sz w:val="20"/>
                <w:szCs w:val="20"/>
                <w:lang w:eastAsia="ru-RU"/>
              </w:rPr>
            </w:pPr>
            <w:r w:rsidRPr="00D91AFA">
              <w:rPr>
                <w:rFonts w:ascii="Times New Roman" w:eastAsia="Times New Roman" w:hAnsi="Times New Roman" w:cs="Times New Roman"/>
                <w:b/>
                <w:sz w:val="20"/>
                <w:szCs w:val="20"/>
                <w:lang w:eastAsia="ru-RU"/>
              </w:rPr>
              <w:t>Річну інформацію розміщено на власному</w:t>
            </w:r>
            <w:r w:rsidRPr="00D91AFA">
              <w:rPr>
                <w:rFonts w:ascii="Times New Roman" w:eastAsia="Times New Roman" w:hAnsi="Times New Roman" w:cs="Times New Roman"/>
                <w:b/>
                <w:sz w:val="20"/>
                <w:szCs w:val="20"/>
                <w:lang w:eastAsia="ru-RU"/>
              </w:rPr>
              <w:br/>
              <w:t>веб-сайті учасника фондового ринку</w:t>
            </w:r>
          </w:p>
          <w:p w:rsidR="00D91AFA" w:rsidRPr="00D91AFA" w:rsidRDefault="00D91AFA" w:rsidP="00D91AFA">
            <w:pPr>
              <w:spacing w:after="0" w:line="240" w:lineRule="auto"/>
              <w:jc w:val="center"/>
              <w:rPr>
                <w:rFonts w:ascii="Times New Roman" w:eastAsia="Times New Roman" w:hAnsi="Times New Roman" w:cs="Times New Roman"/>
                <w:b/>
                <w:sz w:val="20"/>
                <w:szCs w:val="20"/>
                <w:lang w:eastAsia="ru-RU"/>
              </w:rPr>
            </w:pPr>
            <w:r w:rsidRPr="00D91AFA">
              <w:rPr>
                <w:rFonts w:ascii="Times New Roman" w:eastAsia="Times New Roman" w:hAnsi="Times New Roman" w:cs="Times New Roman"/>
                <w:b/>
                <w:bCs/>
                <w:sz w:val="24"/>
                <w:szCs w:val="24"/>
                <w:lang w:eastAsia="ru-RU"/>
              </w:rPr>
              <w:t> </w:t>
            </w:r>
          </w:p>
        </w:tc>
        <w:tc>
          <w:tcPr>
            <w:tcW w:w="4568" w:type="dxa"/>
            <w:tcMar>
              <w:top w:w="60" w:type="dxa"/>
              <w:left w:w="60" w:type="dxa"/>
              <w:bottom w:w="60" w:type="dxa"/>
              <w:right w:w="60" w:type="dxa"/>
            </w:tcMar>
            <w:vAlign w:val="bottom"/>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https://zss.zp.ua/ ,  https://zss.zp.ua/?action=buhzvity</w:t>
            </w:r>
          </w:p>
        </w:tc>
        <w:tc>
          <w:tcPr>
            <w:tcW w:w="292" w:type="dxa"/>
            <w:tcMar>
              <w:top w:w="60" w:type="dxa"/>
              <w:left w:w="60" w:type="dxa"/>
              <w:bottom w:w="60" w:type="dxa"/>
              <w:right w:w="60" w:type="dxa"/>
            </w:tcMar>
            <w:vAlign w:val="bottom"/>
          </w:tcPr>
          <w:p w:rsidR="00D91AFA" w:rsidRPr="00D91AFA" w:rsidRDefault="00D91AFA" w:rsidP="00D91AFA">
            <w:pPr>
              <w:spacing w:after="0" w:line="240" w:lineRule="auto"/>
              <w:jc w:val="center"/>
              <w:rPr>
                <w:rFonts w:ascii="Times New Roman" w:eastAsia="Times New Roman" w:hAnsi="Times New Roman" w:cs="Times New Roman"/>
                <w:b/>
                <w:sz w:val="20"/>
                <w:szCs w:val="20"/>
                <w:lang w:eastAsia="ru-RU"/>
              </w:rPr>
            </w:pPr>
          </w:p>
        </w:tc>
        <w:tc>
          <w:tcPr>
            <w:tcW w:w="2161"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28.04.2021</w:t>
            </w:r>
          </w:p>
        </w:tc>
      </w:tr>
      <w:tr w:rsidR="00D91AFA" w:rsidRPr="00D91AFA" w:rsidTr="00DA7138">
        <w:tc>
          <w:tcPr>
            <w:tcW w:w="2580" w:type="dxa"/>
            <w:vMerge/>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4"/>
                <w:szCs w:val="24"/>
                <w:lang w:eastAsia="ru-RU"/>
              </w:rPr>
            </w:pPr>
          </w:p>
        </w:tc>
        <w:tc>
          <w:tcPr>
            <w:tcW w:w="4568"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sz w:val="16"/>
                <w:szCs w:val="16"/>
                <w:lang w:eastAsia="ru-RU"/>
              </w:rPr>
            </w:pPr>
            <w:r w:rsidRPr="00D91AFA">
              <w:rPr>
                <w:rFonts w:ascii="Times New Roman" w:eastAsia="Times New Roman" w:hAnsi="Times New Roman" w:cs="Times New Roman"/>
                <w:sz w:val="16"/>
                <w:szCs w:val="16"/>
                <w:lang w:eastAsia="ru-RU"/>
              </w:rPr>
              <w:t>(</w:t>
            </w:r>
            <w:r w:rsidRPr="00D91AFA">
              <w:rPr>
                <w:rFonts w:ascii="Times New Roman" w:eastAsia="Times New Roman" w:hAnsi="Times New Roman" w:cs="Times New Roman"/>
                <w:sz w:val="20"/>
                <w:szCs w:val="20"/>
                <w:lang w:eastAsia="ru-RU"/>
              </w:rPr>
              <w:t>URL-адреса сторінки</w:t>
            </w:r>
            <w:r w:rsidRPr="00D91AFA">
              <w:rPr>
                <w:rFonts w:ascii="Times New Roman" w:eastAsia="Times New Roman" w:hAnsi="Times New Roman" w:cs="Times New Roman"/>
                <w:sz w:val="16"/>
                <w:szCs w:val="16"/>
                <w:lang w:eastAsia="ru-RU"/>
              </w:rPr>
              <w:t>)</w:t>
            </w:r>
          </w:p>
        </w:tc>
        <w:tc>
          <w:tcPr>
            <w:tcW w:w="29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sz w:val="16"/>
                <w:szCs w:val="16"/>
                <w:lang w:eastAsia="ru-RU"/>
              </w:rPr>
            </w:pPr>
            <w:r w:rsidRPr="00D91AFA">
              <w:rPr>
                <w:rFonts w:ascii="Times New Roman" w:eastAsia="Times New Roman" w:hAnsi="Times New Roman" w:cs="Times New Roman"/>
                <w:sz w:val="16"/>
                <w:szCs w:val="16"/>
                <w:lang w:eastAsia="ru-RU"/>
              </w:rPr>
              <w:t> </w:t>
            </w:r>
          </w:p>
        </w:tc>
        <w:tc>
          <w:tcPr>
            <w:tcW w:w="2161"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sz w:val="16"/>
                <w:szCs w:val="16"/>
                <w:lang w:eastAsia="ru-RU"/>
              </w:rPr>
            </w:pPr>
            <w:r w:rsidRPr="00D91AFA">
              <w:rPr>
                <w:rFonts w:ascii="Times New Roman" w:eastAsia="Times New Roman" w:hAnsi="Times New Roman" w:cs="Times New Roman"/>
                <w:sz w:val="16"/>
                <w:szCs w:val="16"/>
                <w:lang w:eastAsia="ru-RU"/>
              </w:rPr>
              <w:t>(дата)</w:t>
            </w:r>
          </w:p>
        </w:tc>
      </w:tr>
    </w:tbl>
    <w:p w:rsidR="00D91AFA" w:rsidRPr="00D91AFA" w:rsidRDefault="00D91AFA" w:rsidP="00D91AFA">
      <w:pPr>
        <w:spacing w:after="0" w:line="240" w:lineRule="auto"/>
        <w:rPr>
          <w:rFonts w:ascii="Times New Roman" w:eastAsia="Times New Roman" w:hAnsi="Times New Roman" w:cs="Times New Roman"/>
          <w:sz w:val="24"/>
          <w:szCs w:val="24"/>
          <w:lang w:eastAsia="ru-RU"/>
        </w:rPr>
      </w:pPr>
    </w:p>
    <w:p w:rsidR="00D91AFA" w:rsidRDefault="00D91AFA">
      <w:pPr>
        <w:sectPr w:rsidR="00D91AFA" w:rsidSect="00D91AFA">
          <w:pgSz w:w="11906" w:h="16838"/>
          <w:pgMar w:top="363" w:right="567" w:bottom="363" w:left="1417" w:header="708" w:footer="708" w:gutter="0"/>
          <w:cols w:space="708"/>
          <w:docGrid w:linePitch="360"/>
        </w:sectPr>
      </w:pPr>
    </w:p>
    <w:p w:rsidR="00D91AFA" w:rsidRPr="00D91AFA" w:rsidRDefault="00D91AFA" w:rsidP="00D91AFA">
      <w:pPr>
        <w:spacing w:after="300" w:line="240" w:lineRule="auto"/>
        <w:ind w:right="-1353"/>
        <w:jc w:val="center"/>
        <w:outlineLvl w:val="2"/>
        <w:rPr>
          <w:rFonts w:ascii="Times New Roman" w:eastAsia="Times New Roman" w:hAnsi="Times New Roman" w:cs="Times New Roman"/>
          <w:b/>
          <w:bCs/>
          <w:color w:val="000000"/>
          <w:sz w:val="28"/>
          <w:szCs w:val="28"/>
          <w:lang w:val="en-US" w:eastAsia="uk-UA"/>
        </w:rPr>
      </w:pPr>
      <w:r w:rsidRPr="00D91AFA">
        <w:rPr>
          <w:rFonts w:ascii="Times New Roman" w:eastAsia="Times New Roman" w:hAnsi="Times New Roman" w:cs="Times New Roman"/>
          <w:b/>
          <w:bCs/>
          <w:color w:val="000000"/>
          <w:sz w:val="28"/>
          <w:szCs w:val="28"/>
          <w:lang w:val="uk-UA" w:eastAsia="uk-UA"/>
        </w:rPr>
        <w:lastRenderedPageBreak/>
        <w:t>Зміст</w:t>
      </w:r>
      <w:r w:rsidRPr="00D91AFA">
        <w:rPr>
          <w:rFonts w:ascii="Times New Roman" w:eastAsia="Times New Roman" w:hAnsi="Times New Roman" w:cs="Times New Roman"/>
          <w:b/>
          <w:bCs/>
          <w:color w:val="000000"/>
          <w:sz w:val="28"/>
          <w:szCs w:val="28"/>
          <w:lang w:val="en-US" w:eastAsia="uk-UA"/>
        </w:rPr>
        <w:tab/>
      </w:r>
      <w:r w:rsidRPr="00D91AFA">
        <w:rPr>
          <w:rFonts w:ascii="Times New Roman" w:eastAsia="Times New Roman" w:hAnsi="Times New Roman" w:cs="Times New Roman"/>
          <w:b/>
          <w:bCs/>
          <w:color w:val="000000"/>
          <w:sz w:val="28"/>
          <w:szCs w:val="28"/>
          <w:lang w:val="en-US" w:eastAsia="uk-UA"/>
        </w:rPr>
        <w:tab/>
      </w:r>
      <w:r w:rsidRPr="00D91AFA">
        <w:rPr>
          <w:rFonts w:ascii="Times New Roman" w:eastAsia="Times New Roman" w:hAnsi="Times New Roman" w:cs="Times New Roman"/>
          <w:b/>
          <w:bCs/>
          <w:color w:val="000000"/>
          <w:sz w:val="28"/>
          <w:szCs w:val="28"/>
          <w:lang w:val="en-US" w:eastAsia="uk-UA"/>
        </w:rPr>
        <w:tab/>
      </w:r>
    </w:p>
    <w:tbl>
      <w:tblPr>
        <w:tblW w:w="10266" w:type="dxa"/>
        <w:tblLayout w:type="fixed"/>
        <w:tblCellMar>
          <w:top w:w="15" w:type="dxa"/>
          <w:left w:w="15" w:type="dxa"/>
          <w:bottom w:w="15" w:type="dxa"/>
          <w:right w:w="15" w:type="dxa"/>
        </w:tblCellMar>
        <w:tblLook w:val="0000" w:firstRow="0" w:lastRow="0" w:firstColumn="0" w:lastColumn="0" w:noHBand="0" w:noVBand="0"/>
      </w:tblPr>
      <w:tblGrid>
        <w:gridCol w:w="8424"/>
        <w:gridCol w:w="1842"/>
      </w:tblGrid>
      <w:tr w:rsidR="00D91AFA" w:rsidRPr="00D91AFA" w:rsidTr="00DA7138">
        <w:tc>
          <w:tcPr>
            <w:tcW w:w="10266" w:type="dxa"/>
            <w:gridSpan w:val="2"/>
            <w:tcMar>
              <w:top w:w="60" w:type="dxa"/>
              <w:left w:w="60" w:type="dxa"/>
              <w:bottom w:w="60" w:type="dxa"/>
              <w:right w:w="60" w:type="dxa"/>
            </w:tcMar>
            <w:vAlign w:val="cente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b/>
                <w:bCs/>
                <w:sz w:val="20"/>
                <w:szCs w:val="20"/>
                <w:lang w:val="en-US" w:eastAsia="ru-RU"/>
              </w:rPr>
            </w:pPr>
            <w:r w:rsidRPr="00D91AFA">
              <w:rPr>
                <w:rFonts w:ascii="Times New Roman" w:eastAsia="Times New Roman" w:hAnsi="Times New Roman" w:cs="Times New Roman"/>
                <w:color w:val="000000"/>
                <w:sz w:val="20"/>
                <w:szCs w:val="20"/>
                <w:lang w:val="uk-UA" w:eastAsia="ru-RU"/>
              </w:rPr>
              <w:t>Відмітьте (X), якщо відповідна інформація міститься у річній інформації</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 Основні відомості про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 Інформація про одержані ліцензії (дозволи) на окремі види діяльності.</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p>
        </w:tc>
      </w:tr>
      <w:tr w:rsidR="00D91AFA" w:rsidRPr="00D91AFA" w:rsidTr="00DA7138">
        <w:trPr>
          <w:trHeight w:val="274"/>
        </w:trPr>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 Відомості про участь емітента в інших юридичних особах.</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p>
        </w:tc>
      </w:tr>
      <w:tr w:rsidR="00D91AFA" w:rsidRPr="00D91AFA" w:rsidTr="00DA7138">
        <w:tc>
          <w:tcPr>
            <w:tcW w:w="8424" w:type="dxa"/>
            <w:tcMar>
              <w:top w:w="60" w:type="dxa"/>
              <w:left w:w="60" w:type="dxa"/>
              <w:bottom w:w="60" w:type="dxa"/>
              <w:right w:w="60" w:type="dxa"/>
            </w:tcMa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4. Інформація щодо корпоративного секретаря.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p>
        </w:tc>
      </w:tr>
      <w:tr w:rsidR="00D91AFA" w:rsidRPr="00D91AFA" w:rsidTr="00DA7138">
        <w:tc>
          <w:tcPr>
            <w:tcW w:w="8424" w:type="dxa"/>
            <w:tcMar>
              <w:top w:w="60" w:type="dxa"/>
              <w:left w:w="60" w:type="dxa"/>
              <w:bottom w:w="60" w:type="dxa"/>
              <w:right w:w="60" w:type="dxa"/>
            </w:tcMa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5. Інформація про рейтингове агентство.</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6. Інформація про наявність філіалів або інших відокремлених структурних підрозділів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7. Судові справи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8. Штрафні санкції щодо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9. Опис бізнесу.</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 інформація про органи управління;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 інформація про посадових осіб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інформація щодо освіти та стажу роботи посадових осіб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інформація про володіння посадовими особами емітента акціями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 xml:space="preserve">інформація про будь-які винагороди або компенсації, які </w:t>
            </w:r>
            <w:r w:rsidRPr="00D91AFA">
              <w:rPr>
                <w:rFonts w:ascii="Times New Roman" w:eastAsia="Times New Roman" w:hAnsi="Times New Roman" w:cs="Times New Roman"/>
                <w:sz w:val="20"/>
                <w:szCs w:val="20"/>
                <w:lang w:val="uk-UA" w:eastAsia="ru-RU"/>
              </w:rPr>
              <w:t xml:space="preserve">мають бути </w:t>
            </w:r>
            <w:r w:rsidRPr="00D91AFA">
              <w:rPr>
                <w:rFonts w:ascii="Times New Roman" w:eastAsia="Times New Roman" w:hAnsi="Times New Roman" w:cs="Times New Roman"/>
                <w:color w:val="000000"/>
                <w:sz w:val="20"/>
                <w:szCs w:val="20"/>
                <w:lang w:val="uk-UA" w:eastAsia="ru-RU"/>
              </w:rPr>
              <w:t>виплачені посадовим особам емітента в разі їх звільнення;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 інформація про засновників та/або учасників емітента, відсоток акцій (часток, паїв).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11. Звіт керівництва (звіт про управління):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 вірогідні перспективи подальшого розвитку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 інформація про розвиток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інформація про схильність емітента до цінових ризиків, кредитного ризику, ризику ліквідності та/або ризику грошових потоків;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 звіт про корпоративне управління: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власний кодекс корпоративного управління, яким керується емітент;</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інформація про практику корпоративного управління, застосовувану понад визначені законодавством вимоги;</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інформація про проведені загальні збори акціонерів (учасників);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інформація про наглядову раду;</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інформація про виконавчий орган;</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опис основних характеристик систем внутрішнього контролю і управління ризиками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перелік осіб, які прямо або опосередковано є власниками значного пакета акцій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інформація про будь-які обмеження прав участі та голосування акціонерів (учасників) на загальних зборах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lastRenderedPageBreak/>
              <w:t>порядок призначення та звільнення посадових осіб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повноваження посадових осіб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12. Інформація про власників пакетів 5 і більше відсотків акцій із зазначенням відсотка, кількості, типу та/або класу належних їм акцій.</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 інформація про випуски акцій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 інформація про облігації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 інформація про інші цінні папери, випущені емітентом;</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 інформація про похідні цінні папери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5) інформація про забезпечення випуску боргових цінних паперів;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6) інформація про придбання власних акцій емітентом протягом звітного періоду.</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ind w:left="1560" w:hanging="1560"/>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19. Інформація про наявність у власності працівників емітента цінних паперів (крім акцій) такого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23. Інформація про виплату дивідендів та інших доходів за цінними паперами.</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24. Інформація про господарську та фінансову діяльність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1) інформація про основні засоби емітента (за залишковою вартістю);</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2) інформація щодо вартості чистих активів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3) інформація про зобов'язання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color w:val="000000"/>
                <w:sz w:val="20"/>
                <w:szCs w:val="20"/>
                <w:lang w:val="uk-UA" w:eastAsia="uk-UA"/>
              </w:rPr>
              <w:t>4) інформація про обсяги виробництва та реалізації основних видів продукції;</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5) інформація про собівартість реалізованої продукції;</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6) інформація про осіб, послугами яких користується емітент.</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25. Інформація про прийняття рішення про попереднє надання згоди на вчинення значних правочинів.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26. Інформація про вчинення значних правочинів.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27. Інформація про вчинення правочинів, щодо вчинення яких є заінтересованість.</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lastRenderedPageBreak/>
              <w:t>29. Річна фінансова звітність.</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color w:val="000000"/>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 xml:space="preserve">30. </w:t>
            </w:r>
            <w:r w:rsidRPr="00D91AFA">
              <w:rPr>
                <w:rFonts w:ascii="Times New Roman" w:eastAsia="Times New Roman" w:hAnsi="Times New Roman" w:cs="Times New Roman"/>
                <w:sz w:val="20"/>
                <w:szCs w:val="20"/>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32. Твердження щодо річної інформації.</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33. Інформація про акціонерні або корпоративні договори, укладені акціонерами (учасниками) такого емітента, яка наявна в емітента.</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34. Інформація про будь-які договори та/або правочини, умовою чинності яких є незмінність осіб, які здійснюють контроль над емітентом.</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35. Відомості щодо особливої інформації та інформації про іпотечні цінні папери, що виникала протягом звітного періоду.</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en-US" w:eastAsia="uk-UA"/>
              </w:rPr>
              <w:t>X</w:t>
            </w: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36. Інформація про випуски іпотечних облігацій.</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37. Інформація про склад, структуру і розмір іпотечного покриття: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39. Інформація про випуски іпотечних сертифікатів.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40. Інформація щодо реєстру іпотечних активів.</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41. Основні відомості про ФОН.</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42. Інформація про випуски сертифікатів ФОН.</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43. Інформація про осіб, що володіють сертифікатами ФОН.</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44. Розрахунок вартості чистих активів ФОН.</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tcPr>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45. Правила ФОН.</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p>
        </w:tc>
      </w:tr>
      <w:tr w:rsidR="00D91AFA" w:rsidRPr="00D91AFA" w:rsidTr="00DA7138">
        <w:tc>
          <w:tcPr>
            <w:tcW w:w="8424"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color w:val="000000"/>
                <w:sz w:val="20"/>
                <w:szCs w:val="20"/>
                <w:lang w:val="uk-UA" w:eastAsia="uk-UA"/>
              </w:rPr>
              <w:t>46. Примітки.</w:t>
            </w:r>
          </w:p>
        </w:tc>
        <w:tc>
          <w:tcPr>
            <w:tcW w:w="1842"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4"/>
                <w:szCs w:val="24"/>
                <w:lang w:val="en-US" w:eastAsia="uk-UA"/>
              </w:rPr>
            </w:pPr>
            <w:r w:rsidRPr="00D91AFA">
              <w:rPr>
                <w:rFonts w:ascii="Times New Roman" w:eastAsia="Times New Roman" w:hAnsi="Times New Roman" w:cs="Times New Roman"/>
                <w:b/>
                <w:sz w:val="24"/>
                <w:szCs w:val="24"/>
                <w:lang w:val="en-US" w:eastAsia="uk-UA"/>
              </w:rPr>
              <w:t>X</w:t>
            </w:r>
          </w:p>
        </w:tc>
      </w:tr>
    </w:tbl>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b/>
          <w:sz w:val="20"/>
          <w:szCs w:val="20"/>
          <w:lang w:val="uk-UA" w:eastAsia="uk-UA"/>
        </w:rPr>
        <w:t xml:space="preserve">Примітки : </w:t>
      </w:r>
      <w:r w:rsidRPr="00D91AFA">
        <w:rPr>
          <w:rFonts w:ascii="Times New Roman" w:eastAsia="Times New Roman" w:hAnsi="Times New Roman" w:cs="Times New Roman"/>
          <w:sz w:val="20"/>
          <w:szCs w:val="20"/>
          <w:lang w:val="en-US" w:eastAsia="uk-UA"/>
        </w:rPr>
        <w:t>Iнформацiю про одержанi лiцензiї на окремi види дiяльностi, iнформацiю щодо посади корпоративного секретаря (для акцiонерних товариств), iнформацiю про будь-якi винагороди або компенсацiї, якi мають бути виплаченi посадовим особам емiтента в разi їх звiльнення,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 iнформацiю про змiну осiб, якi є власниками фiнансових iнструментiв, пов_язаних з голосуючими акцiями акцiонерного товариства, сумарна кiлькiсть прав за якими стає бiльшою, меншою або рiвною пороговому значенню пакета акцiй, iнформацiю про забезпечення випуску боргових цiнних паперiв,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будiвництва),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 вiдомостi про осiб, заiнтересованих у вчиненнi товариством правочинiв iз заiнтересованiстю, та обставини, iснування яких створює заiнтересованiсть,  рiчну фiнансову звiтнiсть поручителя (страховика/гаранта), що здiйснює забезпечення випуску боргових цiнних паперiв (за кожним суб_єктом забезпечення окремо) не наводиться вiдповiдно до пункту 5 глави 4 роздiлу II "Положення про розкриття iнформацiї емiтентами цiнних паперiв_ №2826 вiд 03.12.2013.</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Товариство послугами рейтингових агентств не користовувалося, визначення або поновлення рейтингової оцiнки емiтента або цiнних паперiв не здiйснювалося, рiвень кредитного рейтингу емiтента не визначався.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Поточного рахунку в iноземнiй валютi Товариство не має.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Емiтент не приймає участi в iнших юридичних особах.</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 Данi щодо iнформацiї про засновникiв та/або учасникiв емiтента та вiдсоток акцiй (часток, паїв)  що є акцiонерами Товариства станом на 31.12.2020 року у Товариства вiдсутнi.</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У структурi капiтала емiтента вiдсутнє володiння акцiями iнших емiтентiв.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Будь-якi судовi справи за якими: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розглядаються позовнi вимоги у розмiрi на суму 1 та бiльше вiдсоткiв активiв емiтента або дочiрнього пiдприємства станом на початок звiтного року, стороною в яких виступає емiтент, його дочiрнi пiдприємства, посадовi особи;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судовi справи, провадження за якими вiдкрито у звiтному роцi на суму 1 або бiльше вiдсоткiв активiв емiтента або дочiрнього пiдприємства станом на початок року, стороною в яких виступає емiтент, його дочiрнi пiдприємства;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судовi справи, рiшення за якими набрало чинностi у звiтному роцi у емiтента вiдсутнi.</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Штрафнi санкцiї, накладенi органами державної влади у звiтному перiодi на Товариство не накладалися.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Змiн в iнформацiї про змiну акцiонерiв, яким належать голосуючi акцiї, розмiр пакета яких стає бiльшим, меншим або рiвним пороговому значенню пакета акцiй протягом звiтнього перiоду не вiдбувалось.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Облiгацiї (будь-яких видiв), iпотечнi цiннi папери, похiднi цiннi папери, сертифiкати ФОН та будь-якi iншi цiннi папери, крiм акцiй, Товариством не розмiщувалися.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Фактiв придбання Товариством власних акцiй за звiтний перiод не було.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Iнформацiя про наявнiсть у власностi працiвникiв емiтента цiнних паперiв (крiм акцiй) такого емiтента не наводиться у зв'язку з тим, що iншi цiннi папери, крiм акцiй, Товариством не розмiщувалися.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вiдсутнi.</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 результатами звiтнього та попереднього року рiшення про виплату дивiдендiв не приймалося, виплата дивiдендiв не здiйснювалася.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Iнформацiя про собiвартiсть реалiзованої продукцiї, та iнформацiя про обсяги виробництва та реалiзацiї основних видiв продукцiї не заповнювались тому, що вид дiяльностi емiтента не класифiкується як переробна, добувна, або виробництво та розподiлення електроенергiї, газу та води за класифiкатором видiв економiчної дiяльностi.</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Емiтент є фiнансовою установою, тому фiнансова звiтнiсть складається вiдповiдно до Мiжнародних стандартiв.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Iнформацiя про акцiонернi або корпоративнi договори, укладенi акцiонерами (учасниками) у емiтента вiдсутня.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Будь-якi договори та/або правочини, умовою чинностi яких є незмiннiсть осiб, якi здiйснюють контроль над емiтентом не укладалися, тому вiдповiдна iнформацiя не наводиться.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У роздiлi "Вiдомостi про  аудиторський звiт" не наводиться iнформацiя про пояснювальний параграф, оскiльки така iнформацiя у аудитоському звiтi вiдсутня.</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D91AFA">
        <w:rPr>
          <w:rFonts w:ascii="Times New Roman" w:eastAsia="Times New Roman" w:hAnsi="Times New Roman" w:cs="Times New Roman"/>
          <w:b/>
          <w:bCs/>
          <w:color w:val="000000"/>
          <w:sz w:val="28"/>
          <w:szCs w:val="28"/>
          <w:lang w:val="en-US" w:eastAsia="uk-UA"/>
        </w:rPr>
        <w:lastRenderedPageBreak/>
        <w:t>III</w:t>
      </w:r>
      <w:r w:rsidRPr="00D91AFA">
        <w:rPr>
          <w:rFonts w:ascii="Times New Roman" w:eastAsia="Times New Roman" w:hAnsi="Times New Roman" w:cs="Times New Roman"/>
          <w:b/>
          <w:bCs/>
          <w:color w:val="000000"/>
          <w:sz w:val="28"/>
          <w:szCs w:val="28"/>
          <w:lang w:val="uk-UA" w:eastAsia="uk-UA"/>
        </w:rPr>
        <w:t>. Основні відомості про емітента</w:t>
      </w:r>
    </w:p>
    <w:tbl>
      <w:tblPr>
        <w:tblW w:w="0" w:type="auto"/>
        <w:tblLook w:val="01E0" w:firstRow="1" w:lastRow="1" w:firstColumn="1" w:lastColumn="1" w:noHBand="0" w:noVBand="0"/>
      </w:tblPr>
      <w:tblGrid>
        <w:gridCol w:w="1368"/>
        <w:gridCol w:w="900"/>
        <w:gridCol w:w="2659"/>
        <w:gridCol w:w="4928"/>
      </w:tblGrid>
      <w:tr w:rsidR="00D91AFA" w:rsidRPr="00D91AFA" w:rsidTr="00DA7138">
        <w:trPr>
          <w:trHeight w:val="397"/>
        </w:trPr>
        <w:tc>
          <w:tcPr>
            <w:tcW w:w="492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 Повне найменування</w:t>
            </w:r>
          </w:p>
        </w:tc>
        <w:tc>
          <w:tcPr>
            <w:tcW w:w="492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xml:space="preserve"> </w:t>
            </w:r>
            <w:r w:rsidRPr="00D91AFA">
              <w:rPr>
                <w:rFonts w:ascii="Times New Roman" w:eastAsia="Times New Roman" w:hAnsi="Times New Roman" w:cs="Times New Roman"/>
                <w:b/>
                <w:sz w:val="20"/>
                <w:szCs w:val="20"/>
                <w:lang w:val="en-US" w:eastAsia="uk-UA"/>
              </w:rPr>
              <w:t>ПРИВАТНЕ АКЦIОНЕРНЕ ТОВАРИСТВО "ЗАПОРIЖЗВ'ЯЗОКСЕРВIС"</w:t>
            </w:r>
          </w:p>
        </w:tc>
      </w:tr>
      <w:tr w:rsidR="00D91AFA" w:rsidRPr="00D91AFA" w:rsidTr="00DA7138">
        <w:trPr>
          <w:trHeight w:val="397"/>
        </w:trPr>
        <w:tc>
          <w:tcPr>
            <w:tcW w:w="492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 xml:space="preserve">2. </w:t>
            </w:r>
            <w:r w:rsidRPr="00D91AFA">
              <w:rPr>
                <w:rFonts w:ascii="Times New Roman" w:eastAsia="Times New Roman" w:hAnsi="Times New Roman" w:cs="Times New Roman"/>
                <w:sz w:val="20"/>
                <w:szCs w:val="20"/>
                <w:lang w:eastAsia="uk-UA"/>
              </w:rPr>
              <w:t>Скорочене найменування (за наявності).</w:t>
            </w:r>
          </w:p>
        </w:tc>
        <w:tc>
          <w:tcPr>
            <w:tcW w:w="492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xml:space="preserve"> </w:t>
            </w:r>
            <w:r w:rsidRPr="00D91AFA">
              <w:rPr>
                <w:rFonts w:ascii="Times New Roman" w:eastAsia="Times New Roman" w:hAnsi="Times New Roman" w:cs="Times New Roman"/>
                <w:b/>
                <w:sz w:val="20"/>
                <w:szCs w:val="20"/>
                <w:lang w:val="en-US" w:eastAsia="uk-UA"/>
              </w:rPr>
              <w:t>ПРАТ "ЗАПОРІЖЗВ'ЯЗОКСЕРВІС"</w:t>
            </w:r>
          </w:p>
        </w:tc>
      </w:tr>
      <w:tr w:rsidR="00D91AFA" w:rsidRPr="00D91AFA" w:rsidTr="00DA7138">
        <w:trPr>
          <w:trHeight w:val="397"/>
        </w:trPr>
        <w:tc>
          <w:tcPr>
            <w:tcW w:w="492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3. Дата проведення державної реєстрації</w:t>
            </w:r>
          </w:p>
        </w:tc>
        <w:tc>
          <w:tcPr>
            <w:tcW w:w="492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val="en-US" w:eastAsia="uk-UA"/>
              </w:rPr>
              <w:t xml:space="preserve"> 13.07.1994</w:t>
            </w:r>
          </w:p>
        </w:tc>
      </w:tr>
      <w:tr w:rsidR="00D91AFA" w:rsidRPr="00D91AFA" w:rsidTr="00DA7138">
        <w:trPr>
          <w:trHeight w:val="397"/>
        </w:trPr>
        <w:tc>
          <w:tcPr>
            <w:tcW w:w="492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en-US" w:eastAsia="uk-UA"/>
              </w:rPr>
              <w:t>4.</w:t>
            </w:r>
            <w:r w:rsidRPr="00D91AFA">
              <w:rPr>
                <w:rFonts w:ascii="Times New Roman" w:eastAsia="Times New Roman" w:hAnsi="Times New Roman" w:cs="Times New Roman"/>
                <w:sz w:val="20"/>
                <w:szCs w:val="20"/>
                <w:lang w:val="uk-UA" w:eastAsia="uk-UA"/>
              </w:rPr>
              <w:t xml:space="preserve"> </w:t>
            </w:r>
            <w:r w:rsidRPr="00D91AFA">
              <w:rPr>
                <w:rFonts w:ascii="Times New Roman" w:eastAsia="Times New Roman" w:hAnsi="Times New Roman" w:cs="Times New Roman"/>
                <w:sz w:val="20"/>
                <w:szCs w:val="20"/>
                <w:lang w:eastAsia="uk-UA"/>
              </w:rPr>
              <w:t>Територія</w:t>
            </w:r>
            <w:r w:rsidRPr="00D91AFA">
              <w:rPr>
                <w:rFonts w:ascii="Times New Roman" w:eastAsia="Times New Roman" w:hAnsi="Times New Roman" w:cs="Times New Roman"/>
                <w:sz w:val="20"/>
                <w:szCs w:val="20"/>
                <w:lang w:val="en-US" w:eastAsia="uk-UA"/>
              </w:rPr>
              <w:t xml:space="preserve"> (</w:t>
            </w:r>
            <w:r w:rsidRPr="00D91AFA">
              <w:rPr>
                <w:rFonts w:ascii="Times New Roman" w:eastAsia="Times New Roman" w:hAnsi="Times New Roman" w:cs="Times New Roman"/>
                <w:sz w:val="20"/>
                <w:szCs w:val="20"/>
                <w:lang w:eastAsia="uk-UA"/>
              </w:rPr>
              <w:t>о</w:t>
            </w:r>
            <w:r w:rsidRPr="00D91AFA">
              <w:rPr>
                <w:rFonts w:ascii="Times New Roman" w:eastAsia="Times New Roman" w:hAnsi="Times New Roman" w:cs="Times New Roman"/>
                <w:sz w:val="20"/>
                <w:szCs w:val="20"/>
                <w:lang w:val="uk-UA" w:eastAsia="uk-UA"/>
              </w:rPr>
              <w:t>бласть)</w:t>
            </w:r>
          </w:p>
        </w:tc>
        <w:tc>
          <w:tcPr>
            <w:tcW w:w="492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val="en-US" w:eastAsia="uk-UA"/>
              </w:rPr>
              <w:t xml:space="preserve"> м. Київ</w:t>
            </w:r>
          </w:p>
        </w:tc>
      </w:tr>
      <w:tr w:rsidR="00D91AFA" w:rsidRPr="00D91AFA" w:rsidTr="00DA7138">
        <w:trPr>
          <w:trHeight w:val="397"/>
        </w:trPr>
        <w:tc>
          <w:tcPr>
            <w:tcW w:w="492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5. Статутний капітал (грн.)</w:t>
            </w:r>
          </w:p>
        </w:tc>
        <w:tc>
          <w:tcPr>
            <w:tcW w:w="492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val="en-US" w:eastAsia="uk-UA"/>
              </w:rPr>
              <w:t xml:space="preserve"> 13301900.00</w:t>
            </w:r>
          </w:p>
        </w:tc>
      </w:tr>
      <w:tr w:rsidR="00D91AFA" w:rsidRPr="00D91AFA" w:rsidTr="00DA7138">
        <w:trPr>
          <w:trHeight w:val="397"/>
        </w:trPr>
        <w:tc>
          <w:tcPr>
            <w:tcW w:w="492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6. Відсоток акцій у статутному капіталі, що належать державі</w:t>
            </w:r>
          </w:p>
        </w:tc>
        <w:tc>
          <w:tcPr>
            <w:tcW w:w="492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eastAsia="uk-UA"/>
              </w:rPr>
              <w:t>0.000</w:t>
            </w:r>
          </w:p>
        </w:tc>
      </w:tr>
      <w:tr w:rsidR="00D91AFA" w:rsidRPr="00D91AFA" w:rsidTr="00DA7138">
        <w:trPr>
          <w:trHeight w:val="397"/>
        </w:trPr>
        <w:tc>
          <w:tcPr>
            <w:tcW w:w="492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492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
                <w:sz w:val="20"/>
                <w:szCs w:val="20"/>
                <w:lang w:eastAsia="uk-UA"/>
              </w:rPr>
              <w:t>0.000</w:t>
            </w:r>
          </w:p>
        </w:tc>
      </w:tr>
      <w:tr w:rsidR="00D91AFA" w:rsidRPr="00D91AFA" w:rsidTr="00DA7138">
        <w:trPr>
          <w:trHeight w:val="397"/>
        </w:trPr>
        <w:tc>
          <w:tcPr>
            <w:tcW w:w="492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8. Середня кількість працівників (осіб)</w:t>
            </w:r>
          </w:p>
        </w:tc>
        <w:tc>
          <w:tcPr>
            <w:tcW w:w="492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eastAsia="uk-UA"/>
              </w:rPr>
              <w:t>201</w:t>
            </w:r>
          </w:p>
        </w:tc>
      </w:tr>
      <w:tr w:rsidR="00D91AFA" w:rsidRPr="00D91AFA" w:rsidTr="00DA7138">
        <w:trPr>
          <w:trHeight w:val="397"/>
        </w:trPr>
        <w:tc>
          <w:tcPr>
            <w:tcW w:w="9855" w:type="dxa"/>
            <w:gridSpan w:val="4"/>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uk-UA" w:eastAsia="uk-UA"/>
              </w:rPr>
              <w:t>9. Основні види діяльності із зазначенням найменування виду діяльності та коду за КВЕД</w:t>
            </w:r>
          </w:p>
        </w:tc>
      </w:tr>
      <w:tr w:rsidR="00D91AFA" w:rsidRPr="00D91AFA" w:rsidTr="00DA7138">
        <w:trPr>
          <w:trHeight w:val="397"/>
        </w:trPr>
        <w:tc>
          <w:tcPr>
            <w:tcW w:w="136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val="en-US" w:eastAsia="uk-UA"/>
              </w:rPr>
              <w:t>64.99</w:t>
            </w:r>
          </w:p>
        </w:tc>
        <w:tc>
          <w:tcPr>
            <w:tcW w:w="848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 xml:space="preserve"> Надання iнших фiнансових послуг (крiм страхування та пенсiйного забезпечення), н. в. i. у.</w:t>
            </w:r>
          </w:p>
        </w:tc>
      </w:tr>
      <w:tr w:rsidR="00D91AFA" w:rsidRPr="00D91AFA" w:rsidTr="00DA7138">
        <w:trPr>
          <w:trHeight w:val="397"/>
        </w:trPr>
        <w:tc>
          <w:tcPr>
            <w:tcW w:w="136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 xml:space="preserve"> 64.19</w:t>
            </w:r>
          </w:p>
        </w:tc>
        <w:tc>
          <w:tcPr>
            <w:tcW w:w="848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val="en-US" w:eastAsia="uk-UA"/>
              </w:rPr>
              <w:t xml:space="preserve"> Iншi види грошового посередництва</w:t>
            </w:r>
          </w:p>
        </w:tc>
      </w:tr>
      <w:tr w:rsidR="00D91AFA" w:rsidRPr="00D91AFA" w:rsidTr="00DA7138">
        <w:trPr>
          <w:trHeight w:val="397"/>
        </w:trPr>
        <w:tc>
          <w:tcPr>
            <w:tcW w:w="1368"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 xml:space="preserve"> 66.19</w:t>
            </w:r>
          </w:p>
        </w:tc>
        <w:tc>
          <w:tcPr>
            <w:tcW w:w="8487" w:type="dxa"/>
            <w:gridSpan w:val="3"/>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val="en-US" w:eastAsia="uk-UA"/>
              </w:rPr>
              <w:t xml:space="preserve"> Iнша допомiжна дiяльнiсть у сферi фiнансових послуг, крiм страхування та пенсiйного забезпечення</w:t>
            </w:r>
          </w:p>
        </w:tc>
      </w:tr>
      <w:tr w:rsidR="00D91AFA" w:rsidRPr="00D91AFA" w:rsidTr="00DA7138">
        <w:tc>
          <w:tcPr>
            <w:tcW w:w="2268" w:type="dxa"/>
            <w:gridSpan w:val="2"/>
            <w:shd w:val="clear" w:color="auto" w:fill="auto"/>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p>
        </w:tc>
        <w:tc>
          <w:tcPr>
            <w:tcW w:w="7587" w:type="dxa"/>
            <w:gridSpan w:val="2"/>
            <w:shd w:val="clear" w:color="auto" w:fill="auto"/>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p>
        </w:tc>
      </w:tr>
    </w:tbl>
    <w:p w:rsidR="00D91AFA" w:rsidRPr="00D91AFA" w:rsidRDefault="00D91AFA" w:rsidP="00D91AFA">
      <w:pPr>
        <w:spacing w:after="0" w:line="240" w:lineRule="auto"/>
        <w:rPr>
          <w:rFonts w:ascii="Times New Roman" w:eastAsia="Times New Roman" w:hAnsi="Times New Roman" w:cs="Times New Roman"/>
          <w:vanish/>
          <w:sz w:val="24"/>
          <w:szCs w:val="24"/>
          <w:lang w:val="uk-UA" w:eastAsia="uk-UA"/>
        </w:rPr>
      </w:pPr>
    </w:p>
    <w:tbl>
      <w:tblPr>
        <w:tblW w:w="9960" w:type="dxa"/>
        <w:tblCellMar>
          <w:top w:w="15" w:type="dxa"/>
          <w:left w:w="15" w:type="dxa"/>
          <w:bottom w:w="15" w:type="dxa"/>
          <w:right w:w="15" w:type="dxa"/>
        </w:tblCellMar>
        <w:tblLook w:val="0000" w:firstRow="0" w:lastRow="0" w:firstColumn="0" w:lastColumn="0" w:noHBand="0" w:noVBand="0"/>
      </w:tblPr>
      <w:tblGrid>
        <w:gridCol w:w="4920"/>
        <w:gridCol w:w="5040"/>
      </w:tblGrid>
      <w:tr w:rsidR="00D91AFA" w:rsidRPr="00D91AFA" w:rsidTr="00DA7138">
        <w:tc>
          <w:tcPr>
            <w:tcW w:w="9960" w:type="dxa"/>
            <w:gridSpan w:val="2"/>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uk-UA" w:eastAsia="uk-UA"/>
              </w:rPr>
              <w:t>1</w:t>
            </w:r>
            <w:r w:rsidRPr="00D91AFA">
              <w:rPr>
                <w:rFonts w:ascii="Times New Roman" w:eastAsia="Times New Roman" w:hAnsi="Times New Roman" w:cs="Times New Roman"/>
                <w:bCs/>
                <w:sz w:val="20"/>
                <w:szCs w:val="20"/>
                <w:lang w:val="en-US" w:eastAsia="uk-UA"/>
              </w:rPr>
              <w:t>0</w:t>
            </w:r>
            <w:r w:rsidRPr="00D91AFA">
              <w:rPr>
                <w:rFonts w:ascii="Times New Roman" w:eastAsia="Times New Roman" w:hAnsi="Times New Roman" w:cs="Times New Roman"/>
                <w:bCs/>
                <w:sz w:val="20"/>
                <w:szCs w:val="20"/>
                <w:lang w:val="uk-UA" w:eastAsia="uk-UA"/>
              </w:rPr>
              <w:t>. Банки, що обслуговують емітента</w:t>
            </w:r>
          </w:p>
        </w:tc>
      </w:tr>
      <w:tr w:rsidR="00D91AFA" w:rsidRPr="00D91AFA" w:rsidTr="00DA7138">
        <w:tc>
          <w:tcPr>
            <w:tcW w:w="4920" w:type="dxa"/>
            <w:tcBorders>
              <w:top w:val="nil"/>
              <w:left w:val="nil"/>
              <w:bottom w:val="nil"/>
              <w:right w:val="nil"/>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 xml:space="preserve">1) </w:t>
            </w:r>
            <w:r w:rsidRPr="00D91AFA">
              <w:rPr>
                <w:rFonts w:ascii="Times New Roman" w:eastAsia="Times New Roman" w:hAnsi="Times New Roman" w:cs="Times New Roman"/>
                <w:sz w:val="20"/>
                <w:szCs w:val="20"/>
                <w:lang w:eastAsia="uk-UA"/>
              </w:rPr>
              <w:t xml:space="preserve"> </w:t>
            </w:r>
            <w:r w:rsidRPr="00D91AF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національній валюті</w:t>
            </w:r>
          </w:p>
        </w:tc>
        <w:tc>
          <w:tcPr>
            <w:tcW w:w="5040" w:type="dxa"/>
            <w:tcBorders>
              <w:top w:val="nil"/>
              <w:left w:val="nil"/>
              <w:bottom w:val="nil"/>
              <w:right w:val="nil"/>
            </w:tcBorders>
          </w:tcPr>
          <w:p w:rsidR="00D91AFA" w:rsidRPr="00D91AFA" w:rsidRDefault="00D91AFA" w:rsidP="00D91AFA">
            <w:pPr>
              <w:spacing w:after="0" w:line="240" w:lineRule="auto"/>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eastAsia="uk-UA"/>
              </w:rPr>
              <w:t xml:space="preserve"> </w:t>
            </w:r>
            <w:r w:rsidRPr="00D91AFA">
              <w:rPr>
                <w:rFonts w:ascii="Times New Roman" w:eastAsia="Times New Roman" w:hAnsi="Times New Roman" w:cs="Times New Roman"/>
                <w:b/>
                <w:sz w:val="20"/>
                <w:szCs w:val="20"/>
                <w:lang w:val="en-US" w:eastAsia="uk-UA"/>
              </w:rPr>
              <w:t>АТ КБ «Приватбанк»</w:t>
            </w:r>
          </w:p>
        </w:tc>
      </w:tr>
      <w:tr w:rsidR="00D91AFA" w:rsidRPr="00D91AFA" w:rsidTr="00DA7138">
        <w:tc>
          <w:tcPr>
            <w:tcW w:w="4920" w:type="dxa"/>
            <w:tcBorders>
              <w:top w:val="nil"/>
              <w:left w:val="nil"/>
              <w:bottom w:val="nil"/>
              <w:right w:val="nil"/>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w:t>
            </w:r>
            <w:r w:rsidRPr="00D91AFA">
              <w:rPr>
                <w:rFonts w:ascii="Times New Roman" w:eastAsia="Times New Roman" w:hAnsi="Times New Roman" w:cs="Times New Roman"/>
                <w:sz w:val="20"/>
                <w:szCs w:val="20"/>
                <w:lang w:val="en-US" w:eastAsia="uk-UA"/>
              </w:rPr>
              <w:t xml:space="preserve"> </w:t>
            </w:r>
            <w:r w:rsidRPr="00D91AFA">
              <w:rPr>
                <w:rFonts w:ascii="Times New Roman" w:eastAsia="Times New Roman" w:hAnsi="Times New Roman" w:cs="Times New Roman"/>
                <w:sz w:val="20"/>
                <w:szCs w:val="20"/>
                <w:lang w:val="uk-UA" w:eastAsia="uk-UA"/>
              </w:rPr>
              <w:t xml:space="preserve"> МФО банку</w:t>
            </w:r>
          </w:p>
        </w:tc>
        <w:tc>
          <w:tcPr>
            <w:tcW w:w="5040" w:type="dxa"/>
            <w:tcBorders>
              <w:top w:val="nil"/>
              <w:left w:val="nil"/>
              <w:bottom w:val="nil"/>
              <w:right w:val="nil"/>
            </w:tcBorders>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 xml:space="preserve"> 313399</w:t>
            </w:r>
          </w:p>
        </w:tc>
      </w:tr>
      <w:tr w:rsidR="00D91AFA" w:rsidRPr="00D91AFA" w:rsidTr="00DA7138">
        <w:tc>
          <w:tcPr>
            <w:tcW w:w="4920" w:type="dxa"/>
            <w:tcBorders>
              <w:top w:val="nil"/>
              <w:left w:val="nil"/>
              <w:bottom w:val="nil"/>
              <w:right w:val="nil"/>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 xml:space="preserve">3) </w:t>
            </w:r>
            <w:r w:rsidRPr="00D91AFA">
              <w:rPr>
                <w:rFonts w:ascii="Times New Roman" w:eastAsia="Times New Roman" w:hAnsi="Times New Roman" w:cs="Times New Roman"/>
                <w:sz w:val="20"/>
                <w:szCs w:val="20"/>
                <w:lang w:val="en-US" w:eastAsia="uk-UA"/>
              </w:rPr>
              <w:t xml:space="preserve"> </w:t>
            </w:r>
            <w:r w:rsidRPr="00D91AF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 xml:space="preserve"> UA 273133990000026502057001133</w:t>
            </w:r>
          </w:p>
        </w:tc>
      </w:tr>
      <w:tr w:rsidR="00D91AFA" w:rsidRPr="00D91AFA" w:rsidTr="00DA7138">
        <w:tc>
          <w:tcPr>
            <w:tcW w:w="4920" w:type="dxa"/>
            <w:tcBorders>
              <w:top w:val="nil"/>
              <w:left w:val="nil"/>
              <w:bottom w:val="nil"/>
              <w:right w:val="nil"/>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 xml:space="preserve">4) </w:t>
            </w:r>
            <w:r w:rsidRPr="00D91AFA">
              <w:rPr>
                <w:rFonts w:ascii="Times New Roman" w:eastAsia="Times New Roman" w:hAnsi="Times New Roman" w:cs="Times New Roman"/>
                <w:sz w:val="20"/>
                <w:szCs w:val="20"/>
                <w:lang w:eastAsia="uk-UA"/>
              </w:rPr>
              <w:t xml:space="preserve"> </w:t>
            </w:r>
            <w:r w:rsidRPr="00D91AFA">
              <w:rPr>
                <w:rFonts w:ascii="Times New Roman" w:eastAsia="Times New Roman" w:hAnsi="Times New Roman" w:cs="Times New Roman"/>
                <w:sz w:val="20"/>
                <w:szCs w:val="20"/>
                <w:lang w:val="uk-UA" w:eastAsia="uk-UA"/>
              </w:rPr>
              <w:t>Найменування банку (філії, відділення банку), який обслуговує емітента за поточним рахунком у іноземній валюті</w:t>
            </w:r>
          </w:p>
        </w:tc>
        <w:tc>
          <w:tcPr>
            <w:tcW w:w="5040" w:type="dxa"/>
            <w:tcBorders>
              <w:top w:val="nil"/>
              <w:left w:val="nil"/>
              <w:bottom w:val="nil"/>
              <w:right w:val="nil"/>
            </w:tcBorders>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eastAsia="uk-UA"/>
              </w:rPr>
              <w:t xml:space="preserve"> </w:t>
            </w:r>
            <w:r w:rsidRPr="00D91AFA">
              <w:rPr>
                <w:rFonts w:ascii="Times New Roman" w:eastAsia="Times New Roman" w:hAnsi="Times New Roman" w:cs="Times New Roman"/>
                <w:b/>
                <w:sz w:val="20"/>
                <w:szCs w:val="20"/>
                <w:lang w:val="en-US" w:eastAsia="uk-UA"/>
              </w:rPr>
              <w:t>немає</w:t>
            </w:r>
          </w:p>
        </w:tc>
      </w:tr>
      <w:tr w:rsidR="00D91AFA" w:rsidRPr="00D91AFA" w:rsidTr="00DA7138">
        <w:tc>
          <w:tcPr>
            <w:tcW w:w="4920" w:type="dxa"/>
            <w:tcBorders>
              <w:top w:val="nil"/>
              <w:left w:val="nil"/>
              <w:bottom w:val="nil"/>
              <w:right w:val="nil"/>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5)</w:t>
            </w:r>
            <w:r w:rsidRPr="00D91AFA">
              <w:rPr>
                <w:rFonts w:ascii="Times New Roman" w:eastAsia="Times New Roman" w:hAnsi="Times New Roman" w:cs="Times New Roman"/>
                <w:sz w:val="20"/>
                <w:szCs w:val="20"/>
                <w:lang w:val="en-US" w:eastAsia="uk-UA"/>
              </w:rPr>
              <w:t xml:space="preserve">  </w:t>
            </w:r>
            <w:r w:rsidRPr="00D91AFA">
              <w:rPr>
                <w:rFonts w:ascii="Times New Roman" w:eastAsia="Times New Roman" w:hAnsi="Times New Roman" w:cs="Times New Roman"/>
                <w:sz w:val="20"/>
                <w:szCs w:val="20"/>
                <w:lang w:val="uk-UA" w:eastAsia="uk-UA"/>
              </w:rPr>
              <w:t>МФО банку</w:t>
            </w:r>
          </w:p>
        </w:tc>
        <w:tc>
          <w:tcPr>
            <w:tcW w:w="5040" w:type="dxa"/>
            <w:tcBorders>
              <w:top w:val="nil"/>
              <w:left w:val="nil"/>
              <w:bottom w:val="nil"/>
              <w:right w:val="nil"/>
            </w:tcBorders>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 xml:space="preserve"> д/н</w:t>
            </w:r>
          </w:p>
        </w:tc>
      </w:tr>
      <w:tr w:rsidR="00D91AFA" w:rsidRPr="00D91AFA" w:rsidTr="00DA7138">
        <w:tc>
          <w:tcPr>
            <w:tcW w:w="4920" w:type="dxa"/>
            <w:tcBorders>
              <w:top w:val="nil"/>
              <w:left w:val="nil"/>
              <w:bottom w:val="nil"/>
              <w:right w:val="nil"/>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 xml:space="preserve">6) </w:t>
            </w:r>
            <w:r w:rsidRPr="00D91AFA">
              <w:rPr>
                <w:rFonts w:ascii="Times New Roman" w:eastAsia="Times New Roman" w:hAnsi="Times New Roman" w:cs="Times New Roman"/>
                <w:sz w:val="20"/>
                <w:szCs w:val="20"/>
                <w:lang w:val="en-US" w:eastAsia="uk-UA"/>
              </w:rPr>
              <w:t xml:space="preserve"> </w:t>
            </w:r>
            <w:r w:rsidRPr="00D91AFA">
              <w:rPr>
                <w:rFonts w:ascii="Times New Roman" w:eastAsia="Times New Roman" w:hAnsi="Times New Roman" w:cs="Times New Roman"/>
                <w:sz w:val="20"/>
                <w:szCs w:val="20"/>
                <w:lang w:eastAsia="uk-UA"/>
              </w:rPr>
              <w:t>IBAN</w:t>
            </w:r>
          </w:p>
        </w:tc>
        <w:tc>
          <w:tcPr>
            <w:tcW w:w="5040" w:type="dxa"/>
            <w:tcBorders>
              <w:top w:val="nil"/>
              <w:left w:val="nil"/>
              <w:bottom w:val="nil"/>
              <w:right w:val="nil"/>
            </w:tcBorders>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 xml:space="preserve"> д/н</w:t>
            </w:r>
          </w:p>
        </w:tc>
      </w:tr>
    </w:tbl>
    <w:p w:rsidR="00D91AFA" w:rsidRPr="00D91AFA" w:rsidRDefault="00D91AFA" w:rsidP="00D91AFA">
      <w:pPr>
        <w:spacing w:after="0" w:line="240" w:lineRule="auto"/>
        <w:rPr>
          <w:rFonts w:ascii="Times New Roman" w:eastAsia="Times New Roman" w:hAnsi="Times New Roman" w:cs="Times New Roman"/>
          <w:sz w:val="24"/>
          <w:szCs w:val="24"/>
          <w:lang w:eastAsia="uk-UA"/>
        </w:rPr>
      </w:pPr>
    </w:p>
    <w:p w:rsidR="00D91AFA" w:rsidRDefault="00D91AFA">
      <w:pPr>
        <w:sectPr w:rsidR="00D91AFA" w:rsidSect="00D91AFA">
          <w:pgSz w:w="11906" w:h="16838"/>
          <w:pgMar w:top="363" w:right="567" w:bottom="363" w:left="1417" w:header="708" w:footer="708"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91AFA" w:rsidRPr="00D91AFA" w:rsidTr="00DA7138">
        <w:tc>
          <w:tcPr>
            <w:tcW w:w="9720" w:type="dxa"/>
            <w:tcMar>
              <w:top w:w="60" w:type="dxa"/>
              <w:left w:w="60" w:type="dxa"/>
              <w:bottom w:w="60" w:type="dxa"/>
              <w:right w:w="60" w:type="dxa"/>
            </w:tcMar>
            <w:vAlign w:val="center"/>
          </w:tcPr>
          <w:p w:rsidR="00D91AFA" w:rsidRPr="00D91AFA" w:rsidRDefault="00D91AFA" w:rsidP="00D91AFA">
            <w:pPr>
              <w:spacing w:after="0" w:line="240" w:lineRule="auto"/>
              <w:ind w:firstLine="240"/>
              <w:jc w:val="center"/>
              <w:rPr>
                <w:rFonts w:ascii="Times New Roman" w:eastAsia="Times New Roman" w:hAnsi="Times New Roman" w:cs="Times New Roman"/>
                <w:sz w:val="24"/>
                <w:szCs w:val="24"/>
                <w:lang w:val="uk-UA" w:eastAsia="uk-UA"/>
              </w:rPr>
            </w:pPr>
            <w:r w:rsidRPr="00D91AFA">
              <w:rPr>
                <w:rFonts w:ascii="Times New Roman" w:eastAsia="Times New Roman" w:hAnsi="Times New Roman" w:cs="Times New Roman"/>
                <w:b/>
                <w:bCs/>
                <w:sz w:val="24"/>
                <w:szCs w:val="24"/>
                <w:lang w:eastAsia="uk-UA"/>
              </w:rPr>
              <w:lastRenderedPageBreak/>
              <w:t>15</w:t>
            </w:r>
            <w:r w:rsidRPr="00D91AFA">
              <w:rPr>
                <w:rFonts w:ascii="Times New Roman" w:eastAsia="Times New Roman" w:hAnsi="Times New Roman" w:cs="Times New Roman"/>
                <w:b/>
                <w:bCs/>
                <w:sz w:val="24"/>
                <w:szCs w:val="24"/>
                <w:lang w:val="uk-UA" w:eastAsia="uk-UA"/>
              </w:rPr>
              <w:t xml:space="preserve">. </w:t>
            </w:r>
            <w:r w:rsidRPr="00D91AFA">
              <w:rPr>
                <w:rFonts w:ascii="Times New Roman" w:eastAsia="Times New Roman" w:hAnsi="Times New Roman" w:cs="Times New Roman"/>
                <w:b/>
                <w:sz w:val="24"/>
                <w:szCs w:val="24"/>
                <w:lang w:val="uk-UA" w:eastAsia="uk-UA"/>
              </w:rPr>
              <w:t>Відомості про наявність філіалів або інших відокремлених структурних підрозділів емітента:</w:t>
            </w:r>
            <w:bookmarkStart w:id="1" w:name="10037"/>
            <w:bookmarkEnd w:id="1"/>
          </w:p>
          <w:p w:rsidR="00D91AFA" w:rsidRPr="00D91AFA" w:rsidRDefault="00D91AFA" w:rsidP="00D91AFA">
            <w:pPr>
              <w:spacing w:after="0" w:line="240" w:lineRule="auto"/>
              <w:ind w:left="-210"/>
              <w:jc w:val="center"/>
              <w:rPr>
                <w:rFonts w:ascii="Times New Roman" w:eastAsia="Times New Roman" w:hAnsi="Times New Roman" w:cs="Times New Roman"/>
                <w:b/>
                <w:bCs/>
                <w:sz w:val="24"/>
                <w:szCs w:val="24"/>
                <w:lang w:val="uk-UA" w:eastAsia="uk-UA"/>
              </w:rPr>
            </w:pPr>
          </w:p>
        </w:tc>
      </w:tr>
    </w:tbl>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tbl>
      <w:tblPr>
        <w:tblW w:w="0" w:type="auto"/>
        <w:tblLayout w:type="fixed"/>
        <w:tblLook w:val="0000" w:firstRow="0" w:lastRow="0" w:firstColumn="0" w:lastColumn="0" w:noHBand="0" w:noVBand="0"/>
      </w:tblPr>
      <w:tblGrid>
        <w:gridCol w:w="2834"/>
        <w:gridCol w:w="6803"/>
      </w:tblGrid>
      <w:tr w:rsidR="00D91AFA" w:rsidRPr="00D91AFA" w:rsidTr="00DA7138">
        <w:tblPrEx>
          <w:tblCellMar>
            <w:top w:w="0" w:type="dxa"/>
            <w:bottom w:w="0" w:type="dxa"/>
          </w:tblCellMar>
        </w:tblPrEx>
        <w:tc>
          <w:tcPr>
            <w:tcW w:w="2834" w:type="dxa"/>
            <w:shd w:val="clear" w:color="auto" w:fill="auto"/>
          </w:tcPr>
          <w:p w:rsidR="00D91AFA" w:rsidRPr="00D91AFA" w:rsidRDefault="00D91AFA" w:rsidP="00D91AFA">
            <w:pPr>
              <w:spacing w:after="0" w:line="240" w:lineRule="auto"/>
              <w:rPr>
                <w:rFonts w:ascii="Times New Roman" w:eastAsia="Times New Roman" w:hAnsi="Times New Roman" w:cs="Times New Roman"/>
                <w:b/>
                <w:sz w:val="20"/>
                <w:szCs w:val="24"/>
                <w:lang w:val="uk-UA" w:eastAsia="uk-UA"/>
              </w:rPr>
            </w:pPr>
            <w:r w:rsidRPr="00D91AFA">
              <w:rPr>
                <w:rFonts w:ascii="Times New Roman" w:eastAsia="Times New Roman" w:hAnsi="Times New Roman" w:cs="Times New Roman"/>
                <w:b/>
                <w:sz w:val="20"/>
                <w:szCs w:val="24"/>
                <w:lang w:val="uk-UA" w:eastAsia="uk-UA"/>
              </w:rPr>
              <w:t>1) найменування</w:t>
            </w:r>
          </w:p>
        </w:tc>
        <w:tc>
          <w:tcPr>
            <w:tcW w:w="6803" w:type="dxa"/>
            <w:shd w:val="clear" w:color="auto" w:fill="auto"/>
          </w:tcPr>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r w:rsidRPr="00D91AFA">
              <w:rPr>
                <w:rFonts w:ascii="Times New Roman" w:eastAsia="Times New Roman" w:hAnsi="Times New Roman" w:cs="Times New Roman"/>
                <w:sz w:val="20"/>
                <w:szCs w:val="24"/>
                <w:lang w:val="uk-UA" w:eastAsia="uk-UA"/>
              </w:rPr>
              <w:t>ФІЛІЯ "БЕРДЯНСЬКЗВ'ЯЗОКСЕРВІС" ПРИВАТНОГО АКЦІОНЕРНОГО ТОВАРИСТВА "ЗАПОРІЖЗВ'ЯЗОКСЕРВІС"</w:t>
            </w:r>
          </w:p>
        </w:tc>
      </w:tr>
      <w:tr w:rsidR="00D91AFA" w:rsidRPr="00D91AFA" w:rsidTr="00DA7138">
        <w:tblPrEx>
          <w:tblCellMar>
            <w:top w:w="0" w:type="dxa"/>
            <w:bottom w:w="0" w:type="dxa"/>
          </w:tblCellMar>
        </w:tblPrEx>
        <w:tc>
          <w:tcPr>
            <w:tcW w:w="2834" w:type="dxa"/>
            <w:shd w:val="clear" w:color="auto" w:fill="auto"/>
          </w:tcPr>
          <w:p w:rsidR="00D91AFA" w:rsidRPr="00D91AFA" w:rsidRDefault="00D91AFA" w:rsidP="00D91AFA">
            <w:pPr>
              <w:spacing w:after="0" w:line="240" w:lineRule="auto"/>
              <w:rPr>
                <w:rFonts w:ascii="Times New Roman" w:eastAsia="Times New Roman" w:hAnsi="Times New Roman" w:cs="Times New Roman"/>
                <w:b/>
                <w:sz w:val="20"/>
                <w:szCs w:val="24"/>
                <w:lang w:val="uk-UA" w:eastAsia="uk-UA"/>
              </w:rPr>
            </w:pPr>
            <w:r w:rsidRPr="00D91AFA">
              <w:rPr>
                <w:rFonts w:ascii="Times New Roman" w:eastAsia="Times New Roman" w:hAnsi="Times New Roman" w:cs="Times New Roman"/>
                <w:b/>
                <w:sz w:val="20"/>
                <w:szCs w:val="24"/>
                <w:lang w:val="uk-UA" w:eastAsia="uk-UA"/>
              </w:rPr>
              <w:t>2) місцезнаходження</w:t>
            </w:r>
          </w:p>
        </w:tc>
        <w:tc>
          <w:tcPr>
            <w:tcW w:w="6803" w:type="dxa"/>
            <w:shd w:val="clear" w:color="auto" w:fill="auto"/>
          </w:tcPr>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r w:rsidRPr="00D91AFA">
              <w:rPr>
                <w:rFonts w:ascii="Times New Roman" w:eastAsia="Times New Roman" w:hAnsi="Times New Roman" w:cs="Times New Roman"/>
                <w:sz w:val="20"/>
                <w:szCs w:val="24"/>
                <w:lang w:val="uk-UA" w:eastAsia="uk-UA"/>
              </w:rPr>
              <w:t>УКРАЇНА 71112 Запорiзька область д/н місто Бердянськ ПРОСПЕКТ ПРОЛЕТАРСЬКИЙ, будинок 234</w:t>
            </w:r>
          </w:p>
        </w:tc>
      </w:tr>
      <w:tr w:rsidR="00D91AFA" w:rsidRPr="00D91AFA" w:rsidTr="00DA7138">
        <w:tblPrEx>
          <w:tblCellMar>
            <w:top w:w="0" w:type="dxa"/>
            <w:bottom w:w="0" w:type="dxa"/>
          </w:tblCellMar>
        </w:tblPrEx>
        <w:tc>
          <w:tcPr>
            <w:tcW w:w="2834" w:type="dxa"/>
            <w:shd w:val="clear" w:color="auto" w:fill="auto"/>
          </w:tcPr>
          <w:p w:rsidR="00D91AFA" w:rsidRPr="00D91AFA" w:rsidRDefault="00D91AFA" w:rsidP="00D91AFA">
            <w:pPr>
              <w:spacing w:after="0" w:line="240" w:lineRule="auto"/>
              <w:rPr>
                <w:rFonts w:ascii="Times New Roman" w:eastAsia="Times New Roman" w:hAnsi="Times New Roman" w:cs="Times New Roman"/>
                <w:b/>
                <w:sz w:val="20"/>
                <w:szCs w:val="24"/>
                <w:lang w:val="uk-UA" w:eastAsia="uk-UA"/>
              </w:rPr>
            </w:pPr>
            <w:r w:rsidRPr="00D91AFA">
              <w:rPr>
                <w:rFonts w:ascii="Times New Roman" w:eastAsia="Times New Roman" w:hAnsi="Times New Roman" w:cs="Times New Roman"/>
                <w:b/>
                <w:sz w:val="20"/>
                <w:szCs w:val="24"/>
                <w:lang w:val="uk-UA" w:eastAsia="uk-UA"/>
              </w:rPr>
              <w:t>3) опис</w:t>
            </w:r>
          </w:p>
        </w:tc>
        <w:tc>
          <w:tcPr>
            <w:tcW w:w="6803" w:type="dxa"/>
            <w:shd w:val="clear" w:color="auto" w:fill="auto"/>
          </w:tcPr>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r w:rsidRPr="00D91AFA">
              <w:rPr>
                <w:rFonts w:ascii="Times New Roman" w:eastAsia="Times New Roman" w:hAnsi="Times New Roman" w:cs="Times New Roman"/>
                <w:sz w:val="20"/>
                <w:szCs w:val="24"/>
                <w:lang w:val="uk-UA" w:eastAsia="uk-UA"/>
              </w:rPr>
              <w:t>Код ЄДРПОУ ВП:25490761</w:t>
            </w:r>
          </w:p>
        </w:tc>
      </w:tr>
    </w:tbl>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91AFA">
        <w:rPr>
          <w:rFonts w:ascii="Times New Roman" w:eastAsia="Times New Roman" w:hAnsi="Times New Roman" w:cs="Times New Roman"/>
          <w:b/>
          <w:color w:val="000000"/>
          <w:sz w:val="28"/>
          <w:szCs w:val="28"/>
          <w:lang w:val="uk-UA" w:eastAsia="ru-RU"/>
        </w:rPr>
        <w:lastRenderedPageBreak/>
        <w:t>18. Опис бізнесу</w:t>
      </w:r>
    </w:p>
    <w:p w:rsidR="00D91AFA" w:rsidRPr="00D91AFA" w:rsidRDefault="00D91AFA" w:rsidP="00D91AFA">
      <w:pPr>
        <w:spacing w:after="0" w:line="240" w:lineRule="auto"/>
        <w:jc w:val="center"/>
        <w:rPr>
          <w:rFonts w:ascii="Times New Roman" w:eastAsia="Times New Roman" w:hAnsi="Times New Roman" w:cs="Times New Roman"/>
          <w:b/>
          <w:color w:val="000000"/>
          <w:sz w:val="28"/>
          <w:szCs w:val="28"/>
          <w:lang w:val="en-US" w:eastAsia="uk-UA"/>
        </w:rPr>
      </w:pPr>
    </w:p>
    <w:p w:rsidR="00D91AFA" w:rsidRPr="00D91AFA" w:rsidRDefault="00D91AFA" w:rsidP="00D91AFA">
      <w:pPr>
        <w:spacing w:after="0" w:line="240" w:lineRule="auto"/>
        <w:rPr>
          <w:rFonts w:ascii="Times New Roman" w:eastAsia="Times New Roman" w:hAnsi="Times New Roman" w:cs="Times New Roman"/>
          <w:vanish/>
          <w:color w:val="000000"/>
          <w:sz w:val="20"/>
          <w:szCs w:val="20"/>
          <w:lang w:val="en-US" w:eastAsia="uk-UA"/>
        </w:rPr>
      </w:pPr>
      <w:r w:rsidRPr="00D91AFA">
        <w:rPr>
          <w:rFonts w:ascii="Times New Roman" w:eastAsia="Times New Roman" w:hAnsi="Times New Roman" w:cs="Times New Roman"/>
          <w:color w:val="000000"/>
          <w:sz w:val="20"/>
          <w:szCs w:val="20"/>
          <w:lang w:val="en-US" w:eastAsia="uk-UA"/>
        </w:rPr>
        <w:t xml:space="preserve"> </w:t>
      </w:r>
    </w:p>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Зміни в організаційній структурі відповідно до попередніх звітних періодів</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Змiн в органiзацiйнiй стуктурi Товариства в звiтному перiодi не вiдбувалось.</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Середньооблікова чисельність працівників облікового складу — 201 осіб.  Середня численність позаштатних працівників - 0 осіб.  Середня численність осіб, які працюють за сумісництвом - 1 осіб.  Чисельність працівників, які працюють на умовах неповного робочого часу (дня, тижня) - 4  осіб.  Фонд оплати праці за 2020 рік склав 19600 тис.грн.  У 2020 році фонд оплати праці збільшився відносно попереднього звітного періоду на 707 тис.грн.  Кадрова програма емітента, спрямована на забезпечення рівня кваліфікації її працівників операційним потребам емітента: навчання та тренiнги з персоналом проводяться менеджментом пiдприємства. Набiр нових кадрiв на пiдприємствi здiйснюється самостiйно.</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Емітент не належить до будь-яких об'єднань підприємств.</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Спільна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Спільну діяльність з іншими організаціями, підприємствами, установами емітент не проводить.</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Будь-які пропозиції щодо реорганізації з боку третіх осіб, що мали місце протягом звітного періоду, умови та результати цих пропозицій</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Будь-яких пропозицiй щодо реорганiзацiї Товариства з боку третiх осiб протягом звiтного перiоду не надходило.</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Метод нарахування амортизації: прямолінійний. Метод оцінки вартості запасів: метод ідентифікованої собівартості. Метод облiку та оцiнки вартостi фiнансових iнвестицiй: по амортизованій собівартості.</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w:t>
      </w:r>
      <w:r w:rsidRPr="00D91AFA">
        <w:rPr>
          <w:rFonts w:ascii="Times New Roman" w:eastAsia="Times New Roman" w:hAnsi="Times New Roman" w:cs="Times New Roman"/>
          <w:b/>
          <w:sz w:val="24"/>
          <w:szCs w:val="24"/>
          <w:lang w:val="uk-UA" w:eastAsia="uk-UA"/>
        </w:rPr>
        <w:lastRenderedPageBreak/>
        <w:t>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Основні  види продукції(послуг), за рахунок продажу яких емітент отримав 10 або більше відсотків доходу за звітний рік: Надання інших фінансових послуг (крім страхування та пенсійного забезбечення), н.в.і.у. Обсяги наданих послуг у  грошовому виразі: 63133 тис. грн.,у натуральному виразі не розраховується. Середньореалізаційні ціни не наводяться, оскільки підприємство надає послуги. Сума виручки - 63133 тис. грн. Експорту немає. Частка експорту складає 0 %. Перспективність виробництва окремих товарів, робіт, послу: високий рівень перспективності. Залежність від сезонних змін: не залежить. Основні ринки збуту: ринок переказу коштів. Основні клієнти: ВАТ "Запоріжжяобленерго", Концерн "МТМ", КП "Водоканал", ТОВ "Запоріжгаз Збут" та ін. Основні ризики діяльності емітента: правові, фінансові, операційні. Заходи щодо зменшення ризиків та захисту своєї діяльності: постійний моніторинг та ведення внутрішніх документів з оцінки ризиків. Заходи розширення виробництва та ринків збуту,  Канали збуту та методи продажу, Джерела сировини, Доступність сировини, Динаміка цін на сировину, Кількість постачальників за основними видами сировини та матеріалів, що займають більше 10 % у загальному об’ємі постачання не надаються, емітент надає послуги. Рівень впровадження нових технологій, нових товарів: середній. Особливості стану розвитку галузі виробництва, в якій здійснює діяльність емітент: Розвиток галузі знаходиться в стані залежності від зовнішніх показників і носить нестабільний характер. Становище емітента на ринку: підприємство давно працює, є достатньо відомим, становище емітента на ринку стабільне. Інформація про конкуренцію в галузі: суттєва. Особливості продукції(послуг) емітента : переказ коштів. Перспективні плани розвитку емітента: маркетингова програма. Кількість постачальників за основними видами сировини та матеріалів, що займають більше 10 відсотків у загальному обсязі постачання відсутні. Емітент здійснює свою діяльність виключно на території України.</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Придбано основних активів за останні 5 років - 11332 тис. грн. Продано основних активiв за останнi 5 рокiв на суму 2440 тис. грн. Лiквiдовано основних активiв за останнi 5 рокiв на суму 5735 тис. грн. Планiв щодо значних iнвестицiй або придбань, повязаних з господарською дiяльнiстю, Товариство не має.</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Інформація про 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в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Основні засоби знаходяться за місцезнаходженням: пункти фінансових послуг знаходяться Запорізька обл., м.Запоріжжя, м.Бердянськ, м.Київ. Емітент орендує Нежитлові приміщення, авто.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100%. Спосіб утримання активів: утримання активiв відбувається за рахунок власних коштів Товариства. Екологічні питання, що можуть позначитися на використанні активів підприємства, відсутні.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lastRenderedPageBreak/>
        <w:t>Проблеми, які впливають на діяльність емітента; ступінь залежності від законодавчих або економічних обмежень</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До iстотних проблем, якi впливають на дiяльнiсть емiтента, належить: - спад кон`юнктури в економiцi в цiлому; значний рiвень iнфляцiї; нестабiльнiсть фiнансового та валютного ринкiв; високi вiдсотки вiдсотковi ставки для отримання кредитних ресурсiв, частi змiни та неврегульованiсть базового законодавства України; вiдсутнiсть достатнiх коштiв у споживачiв. Ступiнь залежностi вiд законодавчих або економiчних обмежень — висока.</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Товариство у своїй дiяльностi робить акцент на використаннi власних обiгових коштiв. Робочого капiталу достатньо. Оцiнка покращення шляхiв лiквiдностi фахiвцями емiтента не проводилась.</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Вартість укладених, але ще невиконаних договорів  (контрактів) (сумарна)- 17639 тис. грн. Очікувані прибутки від виконання цих договорів - 353 тис. грн</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Поліпшення фінансового стану. Iстотними факторами, якi можуть вплинути на дiяльнiсть емiтента в майбутньому, є 1.Різкий ріст курсу валют, девальвація гривні. 2.Високий темп інфляції. 3.Економічна криза. 4.Зниження купівельної спроможності споживачів. 5.Коливання споживчих настроїв.</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Опис політики емітента щодо досліджень та розробок, вказати суму витрат на дослідження та розробку за звітний рік</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r w:rsidRPr="00D91AFA">
        <w:rPr>
          <w:rFonts w:ascii="Times New Roman" w:eastAsia="Times New Roman" w:hAnsi="Times New Roman" w:cs="Times New Roman"/>
          <w:b/>
          <w:sz w:val="24"/>
          <w:szCs w:val="24"/>
          <w:lang w:val="uk-UA" w:eastAsia="uk-UA"/>
        </w:rPr>
        <w:t>Інша інформацію, яка може бути істотною для оцінки інвестором фінансового стану та результатів діяльності емітента, у тому числі, за наявності, інформація про результати та аналіз господарювання емітента за останні три роки у формі аналітичної довідки в довільній формі</w:t>
      </w:r>
    </w:p>
    <w:p w:rsidR="00D91AFA" w:rsidRPr="00D91AFA" w:rsidRDefault="00D91AFA" w:rsidP="00D91AFA">
      <w:pPr>
        <w:spacing w:after="0" w:line="240" w:lineRule="auto"/>
        <w:rPr>
          <w:rFonts w:ascii="Times New Roman" w:eastAsia="Times New Roman" w:hAnsi="Times New Roman" w:cs="Times New Roman"/>
          <w:b/>
          <w:sz w:val="24"/>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r w:rsidRPr="00D91AFA">
        <w:rPr>
          <w:rFonts w:ascii="Courier New" w:eastAsia="Times New Roman" w:hAnsi="Courier New" w:cs="Courier New"/>
          <w:sz w:val="20"/>
          <w:szCs w:val="24"/>
          <w:lang w:val="uk-UA" w:eastAsia="uk-UA"/>
        </w:rPr>
        <w:t>Інша інформація, яка може бути істотною для оцінки інвестором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Аналітична довідка щодо інформації про результати та аналіз господарювання емітента за останні три роки фахівцями емітента не складалася.</w:t>
      </w: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Pr="00D91AFA" w:rsidRDefault="00D91AFA" w:rsidP="00D91AFA">
      <w:pPr>
        <w:spacing w:after="0" w:line="240" w:lineRule="auto"/>
        <w:rPr>
          <w:rFonts w:ascii="Courier New" w:eastAsia="Times New Roman" w:hAnsi="Courier New" w:cs="Courier New"/>
          <w:sz w:val="20"/>
          <w:szCs w:val="24"/>
          <w:lang w:val="uk-UA"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ind w:left="567" w:firstLine="708"/>
        <w:jc w:val="center"/>
        <w:outlineLvl w:val="2"/>
        <w:rPr>
          <w:rFonts w:ascii="Times New Roman" w:eastAsia="Times New Roman" w:hAnsi="Times New Roman" w:cs="Times New Roman"/>
          <w:b/>
          <w:bCs/>
          <w:sz w:val="27"/>
          <w:szCs w:val="27"/>
          <w:lang w:val="uk-UA" w:eastAsia="uk-UA"/>
        </w:rPr>
      </w:pPr>
      <w:r w:rsidRPr="00D91AFA">
        <w:rPr>
          <w:rFonts w:ascii="Times New Roman" w:eastAsia="Times New Roman" w:hAnsi="Times New Roman" w:cs="Times New Roman"/>
          <w:b/>
          <w:bCs/>
          <w:sz w:val="27"/>
          <w:szCs w:val="27"/>
          <w:lang w:val="uk-UA" w:eastAsia="uk-UA"/>
        </w:rPr>
        <w:lastRenderedPageBreak/>
        <w:t>IV. Інформація про органи управління</w:t>
      </w:r>
      <w:bookmarkStart w:id="2" w:name="10086"/>
      <w:bookmarkEnd w:id="2"/>
    </w:p>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tbl>
      <w:tblPr>
        <w:tblW w:w="15451" w:type="dxa"/>
        <w:tblInd w:w="582" w:type="dxa"/>
        <w:tblLayout w:type="fixed"/>
        <w:tblCellMar>
          <w:top w:w="15" w:type="dxa"/>
          <w:left w:w="15" w:type="dxa"/>
          <w:bottom w:w="15" w:type="dxa"/>
          <w:right w:w="15" w:type="dxa"/>
        </w:tblCellMar>
        <w:tblLook w:val="0000" w:firstRow="0" w:lastRow="0" w:firstColumn="0" w:lastColumn="0" w:noHBand="0" w:noVBand="0"/>
      </w:tblPr>
      <w:tblGrid>
        <w:gridCol w:w="2977"/>
        <w:gridCol w:w="5103"/>
        <w:gridCol w:w="7371"/>
      </w:tblGrid>
      <w:tr w:rsidR="00D91AFA" w:rsidRPr="00D91AFA" w:rsidTr="00DA7138">
        <w:tc>
          <w:tcPr>
            <w:tcW w:w="2977"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Орган управління</w:t>
            </w:r>
          </w:p>
        </w:tc>
        <w:tc>
          <w:tcPr>
            <w:tcW w:w="510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Структура</w:t>
            </w:r>
          </w:p>
        </w:tc>
        <w:tc>
          <w:tcPr>
            <w:tcW w:w="7371"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Персональний склад</w:t>
            </w:r>
          </w:p>
        </w:tc>
      </w:tr>
      <w:tr w:rsidR="00D91AFA" w:rsidRPr="00D91AFA" w:rsidTr="00DA7138">
        <w:tc>
          <w:tcPr>
            <w:tcW w:w="2977"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Виконавчий орган в особі директора</w:t>
            </w:r>
          </w:p>
        </w:tc>
        <w:tc>
          <w:tcPr>
            <w:tcW w:w="510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Директор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Iщенко Олександр Григорович</w:t>
            </w:r>
          </w:p>
        </w:tc>
      </w:tr>
      <w:tr w:rsidR="00D91AFA" w:rsidRPr="00D91AFA" w:rsidTr="00DA7138">
        <w:tc>
          <w:tcPr>
            <w:tcW w:w="2977"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Наглядова рада</w:t>
            </w:r>
          </w:p>
        </w:tc>
        <w:tc>
          <w:tcPr>
            <w:tcW w:w="510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Голова наглядової ради та 2 Члени наглядової ради</w:t>
            </w:r>
          </w:p>
        </w:tc>
        <w:tc>
          <w:tcPr>
            <w:tcW w:w="7371"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Голова наглядової ради: Комiссаров Юрiй Володимирович,  Члени наглядової ради: Ганзiна Геннадiй Олександрович, Гiрiна Олена Сергiївна</w:t>
            </w:r>
          </w:p>
        </w:tc>
      </w:tr>
      <w:tr w:rsidR="00D91AFA" w:rsidRPr="00D91AFA" w:rsidTr="00DA7138">
        <w:tc>
          <w:tcPr>
            <w:tcW w:w="2977"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Ревiзор</w:t>
            </w:r>
          </w:p>
        </w:tc>
        <w:tc>
          <w:tcPr>
            <w:tcW w:w="510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Ревiзор</w:t>
            </w:r>
          </w:p>
        </w:tc>
        <w:tc>
          <w:tcPr>
            <w:tcW w:w="7371"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Кайда Наталя Вiкторiвна</w:t>
            </w:r>
          </w:p>
        </w:tc>
      </w:tr>
      <w:tr w:rsidR="00D91AFA" w:rsidRPr="00D91AFA" w:rsidTr="00DA7138">
        <w:tc>
          <w:tcPr>
            <w:tcW w:w="2977"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Загальні збори акціонерів</w:t>
            </w:r>
          </w:p>
        </w:tc>
        <w:tc>
          <w:tcPr>
            <w:tcW w:w="510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Акціонери, які є власниками голосуючих акцій, мають право голосу та зареєстровані для участі в загальних зборах акціонерів</w:t>
            </w:r>
          </w:p>
        </w:tc>
        <w:tc>
          <w:tcPr>
            <w:tcW w:w="7371"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Загальні збори акціонерів, що відбулися 28.04.2020 року. Відповідно до переліку реєстраційної комісії, для участі у зальних зборах акціонерів зареструвалися наступні акціонери: 1. ТОВАРИСТВО З ОБМЕЖЕНОЮ ВІДПОВІДАЛЬНІСТЮ ВИРОБНИЧО-КОМЕРЦІЙНА ФІРМА «ГЮСС»,  2. Коміссаров Юрій Володимирович 3. Ганзіна Геннадій Олександрович.  Що мають голосуючі акції та голосували на загальних зборах.</w:t>
            </w:r>
          </w:p>
        </w:tc>
      </w:tr>
    </w:tbl>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p w:rsidR="00D91AFA" w:rsidRDefault="00D91AFA">
      <w:pPr>
        <w:sectPr w:rsidR="00D91AFA" w:rsidSect="00D91AFA">
          <w:pgSz w:w="16838" w:h="11906" w:orient="landscape"/>
          <w:pgMar w:top="1417" w:right="363" w:bottom="850" w:left="363" w:header="709" w:footer="709" w:gutter="0"/>
          <w:cols w:space="708"/>
          <w:docGrid w:linePitch="360"/>
        </w:sectPr>
      </w:pPr>
    </w:p>
    <w:tbl>
      <w:tblPr>
        <w:tblW w:w="14144" w:type="dxa"/>
        <w:tblInd w:w="420" w:type="dxa"/>
        <w:tblCellMar>
          <w:top w:w="15" w:type="dxa"/>
          <w:left w:w="15" w:type="dxa"/>
          <w:bottom w:w="15" w:type="dxa"/>
          <w:right w:w="15" w:type="dxa"/>
        </w:tblCellMar>
        <w:tblLook w:val="0000" w:firstRow="0" w:lastRow="0" w:firstColumn="0" w:lastColumn="0" w:noHBand="0" w:noVBand="0"/>
      </w:tblPr>
      <w:tblGrid>
        <w:gridCol w:w="14144"/>
      </w:tblGrid>
      <w:tr w:rsidR="00D91AFA" w:rsidRPr="00D91AFA" w:rsidTr="00DA7138">
        <w:trPr>
          <w:trHeight w:val="421"/>
        </w:trPr>
        <w:tc>
          <w:tcPr>
            <w:tcW w:w="14144" w:type="dxa"/>
            <w:tcMar>
              <w:top w:w="60" w:type="dxa"/>
              <w:left w:w="60" w:type="dxa"/>
              <w:bottom w:w="60" w:type="dxa"/>
              <w:right w:w="60" w:type="dxa"/>
            </w:tcMar>
            <w:vAlign w:val="center"/>
          </w:tcPr>
          <w:tbl>
            <w:tblPr>
              <w:tblW w:w="12539" w:type="dxa"/>
              <w:tblCellMar>
                <w:top w:w="15" w:type="dxa"/>
                <w:left w:w="15" w:type="dxa"/>
                <w:bottom w:w="15" w:type="dxa"/>
                <w:right w:w="15" w:type="dxa"/>
              </w:tblCellMar>
              <w:tblLook w:val="0000" w:firstRow="0" w:lastRow="0" w:firstColumn="0" w:lastColumn="0" w:noHBand="0" w:noVBand="0"/>
            </w:tblPr>
            <w:tblGrid>
              <w:gridCol w:w="12539"/>
            </w:tblGrid>
            <w:tr w:rsidR="00D91AFA" w:rsidRPr="00D91AFA" w:rsidTr="00DA7138">
              <w:trPr>
                <w:trHeight w:val="318"/>
              </w:trPr>
              <w:tc>
                <w:tcPr>
                  <w:tcW w:w="12539" w:type="dxa"/>
                  <w:tcMar>
                    <w:top w:w="60" w:type="dxa"/>
                    <w:left w:w="60" w:type="dxa"/>
                    <w:bottom w:w="60" w:type="dxa"/>
                    <w:right w:w="60" w:type="dxa"/>
                  </w:tcMar>
                  <w:vAlign w:val="center"/>
                </w:tcPr>
                <w:p w:rsidR="00D91AFA" w:rsidRPr="00D91AFA" w:rsidRDefault="00D91AFA" w:rsidP="00D91AFA">
                  <w:pPr>
                    <w:spacing w:after="0" w:line="240" w:lineRule="auto"/>
                    <w:ind w:left="-210"/>
                    <w:jc w:val="center"/>
                    <w:rPr>
                      <w:rFonts w:ascii="Times New Roman" w:eastAsia="Times New Roman" w:hAnsi="Times New Roman" w:cs="Times New Roman"/>
                      <w:b/>
                      <w:bCs/>
                      <w:sz w:val="28"/>
                      <w:szCs w:val="28"/>
                      <w:lang w:val="uk-UA" w:eastAsia="uk-UA"/>
                    </w:rPr>
                  </w:pPr>
                  <w:r w:rsidRPr="00D91AFA">
                    <w:rPr>
                      <w:rFonts w:ascii="Times New Roman" w:eastAsia="Times New Roman" w:hAnsi="Times New Roman" w:cs="Times New Roman"/>
                      <w:b/>
                      <w:color w:val="000000"/>
                      <w:sz w:val="28"/>
                      <w:szCs w:val="28"/>
                      <w:lang w:val="en-US" w:eastAsia="uk-UA"/>
                    </w:rPr>
                    <w:lastRenderedPageBreak/>
                    <w:t>V</w:t>
                  </w:r>
                  <w:r w:rsidRPr="00D91AFA">
                    <w:rPr>
                      <w:rFonts w:ascii="Times New Roman" w:eastAsia="Times New Roman" w:hAnsi="Times New Roman" w:cs="Times New Roman"/>
                      <w:b/>
                      <w:color w:val="000000"/>
                      <w:sz w:val="28"/>
                      <w:szCs w:val="28"/>
                      <w:lang w:val="uk-UA" w:eastAsia="uk-UA"/>
                    </w:rPr>
                    <w:t>. Інформація про посадових осіб емітента</w:t>
                  </w:r>
                </w:p>
              </w:tc>
            </w:tr>
            <w:tr w:rsidR="00D91AFA" w:rsidRPr="00D91AFA" w:rsidTr="00DA7138">
              <w:trPr>
                <w:trHeight w:val="273"/>
              </w:trPr>
              <w:tc>
                <w:tcPr>
                  <w:tcW w:w="12539" w:type="dxa"/>
                  <w:tcMar>
                    <w:top w:w="60" w:type="dxa"/>
                    <w:left w:w="60" w:type="dxa"/>
                    <w:bottom w:w="60" w:type="dxa"/>
                    <w:right w:w="60" w:type="dxa"/>
                  </w:tcMar>
                </w:tcPr>
                <w:p w:rsidR="00D91AFA" w:rsidRPr="00D91AFA" w:rsidRDefault="00D91AFA" w:rsidP="00D91AFA">
                  <w:pPr>
                    <w:spacing w:after="0" w:line="240" w:lineRule="auto"/>
                    <w:jc w:val="center"/>
                    <w:rPr>
                      <w:rFonts w:ascii="Times New Roman" w:eastAsia="Times New Roman" w:hAnsi="Times New Roman" w:cs="Times New Roman"/>
                      <w:sz w:val="24"/>
                      <w:szCs w:val="24"/>
                      <w:lang w:val="uk-UA" w:eastAsia="uk-UA"/>
                    </w:rPr>
                  </w:pPr>
                  <w:r w:rsidRPr="00D91AFA">
                    <w:rPr>
                      <w:rFonts w:ascii="Times New Roman" w:eastAsia="Times New Roman" w:hAnsi="Times New Roman" w:cs="Times New Roman"/>
                      <w:b/>
                      <w:bCs/>
                      <w:color w:val="000000"/>
                      <w:sz w:val="24"/>
                      <w:szCs w:val="24"/>
                      <w:lang w:val="uk-UA" w:eastAsia="uk-UA"/>
                    </w:rPr>
                    <w:t>1. Інформація щодо освіти та стажу роботи посадових осіб емітента</w:t>
                  </w:r>
                </w:p>
              </w:tc>
            </w:tr>
          </w:tbl>
          <w:p w:rsidR="00D91AFA" w:rsidRPr="00D91AFA" w:rsidRDefault="00D91AFA" w:rsidP="00D91AFA">
            <w:pPr>
              <w:spacing w:after="0" w:line="240" w:lineRule="auto"/>
              <w:rPr>
                <w:rFonts w:ascii="Times New Roman" w:eastAsia="Times New Roman" w:hAnsi="Times New Roman" w:cs="Times New Roman"/>
                <w:b/>
                <w:bCs/>
                <w:sz w:val="24"/>
                <w:szCs w:val="24"/>
                <w:lang w:val="uk-UA" w:eastAsia="uk-UA"/>
              </w:rPr>
            </w:pPr>
          </w:p>
        </w:tc>
      </w:tr>
    </w:tbl>
    <w:p w:rsidR="00D91AFA" w:rsidRPr="00D91AFA" w:rsidRDefault="00D91AFA" w:rsidP="00D91AFA">
      <w:pPr>
        <w:spacing w:after="0" w:line="240" w:lineRule="auto"/>
        <w:rPr>
          <w:rFonts w:ascii="Times New Roman" w:eastAsia="Times New Roman" w:hAnsi="Times New Roman" w:cs="Times New Roman"/>
          <w:vanish/>
          <w:sz w:val="24"/>
          <w:szCs w:val="24"/>
          <w:lang w:val="uk-UA" w:eastAsia="uk-UA"/>
        </w:rPr>
      </w:pPr>
    </w:p>
    <w:tbl>
      <w:tblPr>
        <w:tblW w:w="15462" w:type="dxa"/>
        <w:tblInd w:w="-127" w:type="dxa"/>
        <w:tblLayout w:type="fixed"/>
        <w:tblCellMar>
          <w:top w:w="15" w:type="dxa"/>
          <w:left w:w="15" w:type="dxa"/>
          <w:bottom w:w="15" w:type="dxa"/>
          <w:right w:w="15" w:type="dxa"/>
        </w:tblCellMar>
        <w:tblLook w:val="0000" w:firstRow="0" w:lastRow="0" w:firstColumn="0" w:lastColumn="0" w:noHBand="0" w:noVBand="0"/>
      </w:tblPr>
      <w:tblGrid>
        <w:gridCol w:w="568"/>
        <w:gridCol w:w="2268"/>
        <w:gridCol w:w="3206"/>
        <w:gridCol w:w="896"/>
        <w:gridCol w:w="2885"/>
        <w:gridCol w:w="993"/>
        <w:gridCol w:w="2871"/>
        <w:gridCol w:w="1775"/>
      </w:tblGrid>
      <w:tr w:rsidR="00D91AFA" w:rsidRPr="00D91AFA" w:rsidTr="00DA7138">
        <w:trPr>
          <w:trHeight w:val="974"/>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w:t>
            </w:r>
          </w:p>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з/п</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tabs>
                <w:tab w:val="left" w:pos="214"/>
              </w:tabs>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Посада</w:t>
            </w:r>
          </w:p>
        </w:tc>
        <w:tc>
          <w:tcPr>
            <w:tcW w:w="3206"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 xml:space="preserve">Прізвище, ім'я, по батькові </w:t>
            </w:r>
            <w:bookmarkStart w:id="3" w:name="10109"/>
            <w:bookmarkEnd w:id="3"/>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Рік народження</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Освіта</w:t>
            </w:r>
          </w:p>
        </w:tc>
        <w:tc>
          <w:tcPr>
            <w:tcW w:w="993"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Стаж роботи (років)</w:t>
            </w:r>
          </w:p>
        </w:tc>
        <w:tc>
          <w:tcPr>
            <w:tcW w:w="2871" w:type="dxa"/>
            <w:tcBorders>
              <w:top w:val="single" w:sz="6" w:space="0" w:color="000000"/>
              <w:left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 xml:space="preserve">  Найменування підприємства, ідентифікаційний код юридичної особи та посада, яку займав </w:t>
            </w:r>
          </w:p>
        </w:tc>
        <w:tc>
          <w:tcPr>
            <w:tcW w:w="1775" w:type="dxa"/>
            <w:tcBorders>
              <w:top w:val="single" w:sz="6" w:space="0" w:color="000000"/>
              <w:left w:val="single" w:sz="6" w:space="0" w:color="000000"/>
              <w:right w:val="single" w:sz="6" w:space="0" w:color="000000"/>
            </w:tcBorders>
            <w:vAlign w:val="center"/>
          </w:tcPr>
          <w:p w:rsidR="00D91AFA" w:rsidRPr="00D91AFA" w:rsidRDefault="00D91AFA" w:rsidP="00D91AFA">
            <w:pPr>
              <w:spacing w:after="0" w:line="240" w:lineRule="auto"/>
              <w:ind w:left="-15"/>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Дата набуття повноважень та термін, на який обрано (призначено)</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2</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3</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5</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7</w:t>
            </w:r>
          </w:p>
        </w:tc>
        <w:tc>
          <w:tcPr>
            <w:tcW w:w="1775"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8</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Директор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Iщенко Олександр Григорович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1963</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40</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ПРАТ "ЗАПОРIЖЗВ'ЯЗОКСЕРВIС"</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22116499</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Директор з загальних питань</w:t>
            </w:r>
          </w:p>
        </w:tc>
        <w:tc>
          <w:tcPr>
            <w:tcW w:w="1775"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17.01.2014 безстроково</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293927,25 грн. В натуральнiй формi винагорода не виплачувалась.  Непогашених судимостей за корисливi та посадовi злочини не має. Загальний стаж роботи: 40 рокiв. Посади, якi особа обiймала протягом останнiх 5 рокiв: Директор з загальних питань, директор. Посади на будь-яких iнших пiдприємствах не обiймає.</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2</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Голова наглядової ради (акцiонер)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Комiссаров Юрiй Володимирович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39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ПО «Радіоприлад»</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14313317</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заступник начальника управлiння-начальник вiддiлу збуту</w:t>
            </w:r>
          </w:p>
        </w:tc>
        <w:tc>
          <w:tcPr>
            <w:tcW w:w="1775"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15.04.2019 3 роки</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В звiтному роцi посадова особа  за виконання своїх обов`язкiв отримала винагороду у розмірі 1118544,59 грн, в натуральнiй формi, не отримувала. Непогашених судимостей за корисливi та посадовi злочини не має. Загальний стаж роботи 39 рокiв. Посади, якi особа обiймала протягом останнiх 5 рокiв: Генеральний директор, Голова наглядової ради.Обiймає посаду генерального директора Товариства з обмеженою вiдповiдальнiстю Виробничо-Комерцiйна Фiрма "ГЮСС", Ідентифікаційний код юридичної особи: 13626089, мiсцезнаходження: 69014, Запорiзька обл., м.Запорiжжя, вул. Магiстральна, буд. 74-Б, кв. 47. . Голова наглядової ради  є акціонером Товариства.</w:t>
            </w:r>
          </w:p>
          <w:p w:rsidR="00D91AFA" w:rsidRPr="00D91AFA" w:rsidRDefault="00D91AFA" w:rsidP="00D91AFA">
            <w:pPr>
              <w:spacing w:after="0" w:line="240" w:lineRule="auto"/>
              <w:rPr>
                <w:rFonts w:ascii="Times New Roman" w:eastAsia="Times New Roman" w:hAnsi="Times New Roman" w:cs="Times New Roman"/>
                <w:bCs/>
                <w:sz w:val="20"/>
                <w:szCs w:val="20"/>
                <w:lang w:val="en-US" w:eastAsia="uk-UA"/>
              </w:rPr>
            </w:pP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3</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Головний бухгалтер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Демченко Юлiя Миколаївна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1977</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29</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ТОВ «Аптека», № 196</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23878662</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04.09.2012 безстроково</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В звiтному роцi посадова особа отримала за виконання своїх обов`язкiв винагороду у розмiрi 295637,47 грн. В натуральнiй формi винагорода не виплачувалась. Непогашених судимостей за корисливi та посадовi злочини не має. Загальний стаж роботи 29 рокiв. Посади, якi особа обiймала протягом останнiх 5 рокiв: головний бухгалтер. Обiймає посаду головного бухгалтера Товариства з обмеженою вiдповiдальнiстю Виробничо-Комерцiйна Фiрма "ГЮСС", Ідентифікаційний код юридичної особи 13626089, Місцезнаходження 69014, Запорізька обл., місто Запоріжжя, ВУЛИЦЯ МАГІСТРАЛЬНА, будинок 74-Б, квартира 47.</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4</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Член наглядової ради </w:t>
            </w:r>
            <w:r w:rsidRPr="00D91AFA">
              <w:rPr>
                <w:rFonts w:ascii="Times New Roman" w:eastAsia="Times New Roman" w:hAnsi="Times New Roman" w:cs="Times New Roman"/>
                <w:bCs/>
                <w:sz w:val="20"/>
                <w:szCs w:val="20"/>
                <w:lang w:val="en-US" w:eastAsia="uk-UA"/>
              </w:rPr>
              <w:lastRenderedPageBreak/>
              <w:t xml:space="preserve">(акцiонер)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lastRenderedPageBreak/>
              <w:t xml:space="preserve">Ганзiна Геннадiй Олександрович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1964</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41</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ТОВАРИСТВО З </w:t>
            </w:r>
            <w:r w:rsidRPr="00D91AFA">
              <w:rPr>
                <w:rFonts w:ascii="Times New Roman" w:eastAsia="Times New Roman" w:hAnsi="Times New Roman" w:cs="Times New Roman"/>
                <w:bCs/>
                <w:sz w:val="20"/>
                <w:szCs w:val="20"/>
                <w:lang w:val="en-US" w:eastAsia="uk-UA"/>
              </w:rPr>
              <w:lastRenderedPageBreak/>
              <w:t>ОБМЕЖЕНОЮ ВІДПОВІДАЛЬНІСТЮ ВИРОБНИЧО-КОМЕРЦІЙНА ФІРМА "ГЮСС"</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13626089</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виконавчий директор</w:t>
            </w:r>
          </w:p>
        </w:tc>
        <w:tc>
          <w:tcPr>
            <w:tcW w:w="1775"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lastRenderedPageBreak/>
              <w:t>15.04.2019 3 роки</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lastRenderedPageBreak/>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В звiтному роцi посадова особа  за виконання своїх обов`язкiв як члена наглядової ради винагороду, в тому числі в натуральнiй формi, не отримувала.  Загальний стаж роботи 41 рік.Посади, якi особа обiймала протягом останнiх 5 рокiв: виконавчий директор, Член наглядової ради. Посад на будь-яких інших підприємствах не обіймає. Член наглядової ради є акцiонером.</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5</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Член наглядової ради (представник акцiонера)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Гiрiна Олена Сергiївна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1980</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16</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Товариство з обмеженою вiдповiдальнiстю виробничо-комерцiйна фiрма «ГЮСС»</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13626089</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референт</w:t>
            </w:r>
          </w:p>
        </w:tc>
        <w:tc>
          <w:tcPr>
            <w:tcW w:w="1775"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15.04.2019 3 роки</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В звiтному роцi посадова особа  за виконання своїх обов`язкiв як члена наглядової ради винагороду, в тому числі в натуральнiй формi, не отримувала. В натуральнiй формi винагорода не виплачувалась. Непогашених судимостей за корисливi та посадовi злочини не має. Загальний стаж роботи 16 рокiв. Посади, якi особа обiймала протягом останнiх 5 рокiв: референт, Член наглядової ради. Посади на будь-яких iнших пiдприємствах не обiймає.  Член наглядової ради є представником акціонера.</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6</w:t>
            </w:r>
          </w:p>
        </w:tc>
        <w:tc>
          <w:tcPr>
            <w:tcW w:w="226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Ревiзор                                                                                             </w:t>
            </w:r>
          </w:p>
        </w:tc>
        <w:tc>
          <w:tcPr>
            <w:tcW w:w="320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Кайда Наталя Вiкторiвна                                                                                                                                                                                                                                       </w:t>
            </w:r>
          </w:p>
        </w:tc>
        <w:tc>
          <w:tcPr>
            <w:tcW w:w="89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1978</w:t>
            </w:r>
          </w:p>
        </w:tc>
        <w:tc>
          <w:tcPr>
            <w:tcW w:w="28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Вища                                                                                                                                                                                                                                                          </w:t>
            </w:r>
          </w:p>
        </w:tc>
        <w:tc>
          <w:tcPr>
            <w:tcW w:w="99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23</w:t>
            </w:r>
          </w:p>
        </w:tc>
        <w:tc>
          <w:tcPr>
            <w:tcW w:w="287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Товариство з обмеженою вiдповiдальнiстю виробничо-комерцiйна фiрма «ГЮСС»</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13626089</w:t>
            </w:r>
          </w:p>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Головний бухгалтер</w:t>
            </w:r>
          </w:p>
        </w:tc>
        <w:tc>
          <w:tcPr>
            <w:tcW w:w="1775"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28.04.2020 5 рокiв</w:t>
            </w:r>
          </w:p>
        </w:tc>
      </w:tr>
      <w:tr w:rsidR="00D91AFA" w:rsidRPr="00D91AFA" w:rsidTr="00DA7138">
        <w:trPr>
          <w:trHeight w:val="208"/>
        </w:trPr>
        <w:tc>
          <w:tcPr>
            <w:tcW w:w="5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Опис</w:t>
            </w:r>
          </w:p>
        </w:tc>
        <w:tc>
          <w:tcPr>
            <w:tcW w:w="14894" w:type="dxa"/>
            <w:gridSpan w:val="7"/>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В звiтному роцi посадова особа  за виконання своїх обов`язкiв як ревізора винагороду, в тому числі в натуральнiй формi, не отримувала. В натуральнiй формi винагорода не виплачувалась. Непогашених судимостей за корисливi та посадовi злочини не має. Загальний стаж роботи 23 роки. Посади, якi особа обiймала протягом останнiх 5 рокiв: ревiзор, головний бухгалтер. Посади на будь-яких iнших пiдприємствах не обiймає.</w:t>
            </w:r>
          </w:p>
        </w:tc>
      </w:tr>
    </w:tbl>
    <w:p w:rsidR="00D91AFA" w:rsidRPr="00D91AFA" w:rsidRDefault="00D91AFA" w:rsidP="00D91AFA">
      <w:pPr>
        <w:spacing w:after="0" w:line="240" w:lineRule="auto"/>
        <w:rPr>
          <w:rFonts w:ascii="Times New Roman" w:eastAsia="Times New Roman" w:hAnsi="Times New Roman" w:cs="Times New Roman"/>
          <w:sz w:val="24"/>
          <w:szCs w:val="24"/>
          <w:lang w:val="en-US" w:eastAsia="uk-UA"/>
        </w:rPr>
      </w:pPr>
    </w:p>
    <w:p w:rsidR="00D91AFA" w:rsidRDefault="00D91AFA">
      <w:pPr>
        <w:sectPr w:rsidR="00D91AFA" w:rsidSect="00D91AFA">
          <w:pgSz w:w="16838" w:h="11906" w:orient="landscape"/>
          <w:pgMar w:top="1417" w:right="363" w:bottom="850" w:left="363"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91AFA" w:rsidRPr="00D91AFA" w:rsidTr="00DA7138">
        <w:trPr>
          <w:trHeight w:val="463"/>
        </w:trPr>
        <w:tc>
          <w:tcPr>
            <w:tcW w:w="15480" w:type="dxa"/>
            <w:tcMar>
              <w:top w:w="60" w:type="dxa"/>
              <w:left w:w="60" w:type="dxa"/>
              <w:bottom w:w="60" w:type="dxa"/>
              <w:right w:w="60" w:type="dxa"/>
            </w:tcMar>
            <w:vAlign w:val="center"/>
          </w:tcPr>
          <w:p w:rsidR="00D91AFA" w:rsidRPr="00D91AFA" w:rsidRDefault="00D91AFA" w:rsidP="00D91AFA">
            <w:pPr>
              <w:tabs>
                <w:tab w:val="left" w:pos="17640"/>
              </w:tabs>
              <w:spacing w:after="0" w:line="240" w:lineRule="auto"/>
              <w:ind w:left="180" w:hanging="180"/>
              <w:jc w:val="center"/>
              <w:rPr>
                <w:rFonts w:ascii="Times New Roman" w:eastAsia="Times New Roman" w:hAnsi="Times New Roman" w:cs="Times New Roman"/>
                <w:b/>
                <w:bCs/>
                <w:sz w:val="24"/>
                <w:szCs w:val="24"/>
                <w:lang w:eastAsia="uk-UA"/>
              </w:rPr>
            </w:pPr>
            <w:r w:rsidRPr="00D91AFA">
              <w:rPr>
                <w:rFonts w:ascii="Times New Roman" w:eastAsia="Times New Roman" w:hAnsi="Times New Roman" w:cs="Times New Roman"/>
                <w:b/>
                <w:bCs/>
                <w:sz w:val="24"/>
                <w:szCs w:val="24"/>
                <w:lang w:val="uk-UA" w:eastAsia="uk-UA"/>
              </w:rPr>
              <w:lastRenderedPageBreak/>
              <w:t>2. Інформація про володіння посадовими особами емітента акціями емітента</w:t>
            </w:r>
          </w:p>
          <w:p w:rsidR="00D91AFA" w:rsidRPr="00D91AFA" w:rsidRDefault="00D91AFA" w:rsidP="00D91AFA">
            <w:pPr>
              <w:spacing w:after="0" w:line="240" w:lineRule="auto"/>
              <w:rPr>
                <w:rFonts w:ascii="Times New Roman" w:eastAsia="Times New Roman" w:hAnsi="Times New Roman" w:cs="Times New Roman"/>
                <w:b/>
                <w:bCs/>
                <w:sz w:val="24"/>
                <w:szCs w:val="24"/>
                <w:lang w:eastAsia="uk-UA"/>
              </w:rPr>
            </w:pPr>
          </w:p>
        </w:tc>
      </w:tr>
    </w:tbl>
    <w:p w:rsidR="00D91AFA" w:rsidRPr="00D91AFA" w:rsidRDefault="00D91AFA" w:rsidP="00D91AF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2930"/>
        <w:gridCol w:w="4081"/>
        <w:gridCol w:w="2127"/>
        <w:gridCol w:w="1980"/>
        <w:gridCol w:w="2156"/>
        <w:gridCol w:w="2142"/>
      </w:tblGrid>
      <w:tr w:rsidR="00D91AFA" w:rsidRPr="00D91AFA" w:rsidTr="00DA7138">
        <w:tc>
          <w:tcPr>
            <w:tcW w:w="293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Посада</w:t>
            </w:r>
          </w:p>
        </w:tc>
        <w:tc>
          <w:tcPr>
            <w:tcW w:w="408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 xml:space="preserve">Прізвище, ім'я, по батькові </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Кількість за видами акцій</w:t>
            </w:r>
          </w:p>
        </w:tc>
      </w:tr>
      <w:tr w:rsidR="00D91AFA" w:rsidRPr="00D91AFA" w:rsidTr="00DA7138">
        <w:tc>
          <w:tcPr>
            <w:tcW w:w="2930" w:type="dxa"/>
            <w:vMerge/>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p>
        </w:tc>
        <w:tc>
          <w:tcPr>
            <w:tcW w:w="4081" w:type="dxa"/>
            <w:vMerge/>
            <w:tcBorders>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прості іменні</w:t>
            </w:r>
          </w:p>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ind w:left="-243"/>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 xml:space="preserve">  </w:t>
            </w:r>
            <w:r w:rsidRPr="00D91AFA">
              <w:rPr>
                <w:rFonts w:ascii="Times New Roman" w:eastAsia="Times New Roman" w:hAnsi="Times New Roman" w:cs="Times New Roman"/>
                <w:b/>
                <w:bCs/>
                <w:sz w:val="20"/>
                <w:szCs w:val="20"/>
                <w:lang w:val="uk-UA" w:eastAsia="uk-UA"/>
              </w:rPr>
              <w:t>Привілейовані</w:t>
            </w:r>
          </w:p>
          <w:p w:rsidR="00D91AFA" w:rsidRPr="00D91AFA" w:rsidRDefault="00D91AFA" w:rsidP="00D91AFA">
            <w:pPr>
              <w:spacing w:after="0" w:line="240" w:lineRule="auto"/>
              <w:ind w:left="-243"/>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іменні</w:t>
            </w:r>
          </w:p>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p>
        </w:tc>
      </w:tr>
      <w:tr w:rsidR="00D91AFA" w:rsidRPr="00D91AFA" w:rsidTr="00DA713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1</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3</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5</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6</w:t>
            </w:r>
          </w:p>
        </w:tc>
      </w:tr>
      <w:tr w:rsidR="00D91AFA" w:rsidRPr="00D91AFA" w:rsidTr="00DA713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Директор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Iщенко Олександр Григорович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r>
      <w:tr w:rsidR="00D91AFA" w:rsidRPr="00D91AFA" w:rsidTr="00DA713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Голова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Комiссаров Юрiй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12.39</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r>
      <w:tr w:rsidR="00D91AFA" w:rsidRPr="00D91AFA" w:rsidTr="00DA713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Ганзiна Геннадiй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7.98</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r>
      <w:tr w:rsidR="00D91AFA" w:rsidRPr="00D91AFA" w:rsidTr="00DA713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Член наглядової ради</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Гiрiна Олена Сергiївна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r>
      <w:tr w:rsidR="00D91AFA" w:rsidRPr="00D91AFA" w:rsidTr="00DA713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Головний бухгалтер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Демченко Юлiя Миколаївна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r>
      <w:tr w:rsidR="00D91AFA" w:rsidRPr="00D91AFA" w:rsidTr="00DA7138">
        <w:tc>
          <w:tcPr>
            <w:tcW w:w="293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Ревiзор</w:t>
            </w:r>
          </w:p>
        </w:tc>
        <w:tc>
          <w:tcPr>
            <w:tcW w:w="408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Кайда Наталя Вiкторiвна</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r>
    </w:tbl>
    <w:p w:rsidR="00D91AFA" w:rsidRPr="00D91AFA" w:rsidRDefault="00D91AFA" w:rsidP="00D91AFA">
      <w:pPr>
        <w:spacing w:after="0" w:line="240" w:lineRule="auto"/>
        <w:rPr>
          <w:rFonts w:ascii="Times New Roman" w:eastAsia="Times New Roman" w:hAnsi="Times New Roman" w:cs="Times New Roman"/>
          <w:sz w:val="24"/>
          <w:szCs w:val="24"/>
          <w:lang w:val="en-US" w:eastAsia="uk-UA"/>
        </w:rPr>
      </w:pPr>
    </w:p>
    <w:p w:rsidR="00D91AFA" w:rsidRDefault="00D91AFA">
      <w:pPr>
        <w:sectPr w:rsidR="00D91AFA" w:rsidSect="00D91AFA">
          <w:pgSz w:w="16838" w:h="11906" w:orient="landscape"/>
          <w:pgMar w:top="1417" w:right="363" w:bottom="850" w:left="363"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8"/>
          <w:szCs w:val="28"/>
          <w:lang w:val="uk-UA" w:eastAsia="uk-UA"/>
        </w:rPr>
      </w:pPr>
      <w:r w:rsidRPr="00D91AFA">
        <w:rPr>
          <w:rFonts w:ascii="Times New Roman" w:eastAsia="Times New Roman" w:hAnsi="Times New Roman" w:cs="Times New Roman"/>
          <w:b/>
          <w:bCs/>
          <w:color w:val="000000"/>
          <w:sz w:val="28"/>
          <w:szCs w:val="28"/>
          <w:lang w:val="uk-UA" w:eastAsia="uk-UA"/>
        </w:rPr>
        <w:lastRenderedPageBreak/>
        <w:t>VII. Звіт керівництва (звіт про управління)</w:t>
      </w: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91AFA">
        <w:rPr>
          <w:rFonts w:ascii="Times New Roman" w:eastAsia="Times New Roman" w:hAnsi="Times New Roman" w:cs="Times New Roman"/>
          <w:b/>
          <w:color w:val="000000"/>
          <w:sz w:val="28"/>
          <w:szCs w:val="28"/>
          <w:lang w:val="uk-UA" w:eastAsia="ru-RU"/>
        </w:rPr>
        <w:t>1. Вірогідні перспективи подальшого розвитку емітента.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Наприкінці 2020 року керівництвом Установи на 2021 рік визначені заходи з подальшого розвитку бізнесу Установи. Першочергові етапи розвитку спрямовані не тільки на підтримання обраного напрямку діяльності Установи на ринку України з переказу коштів в національній валюті України, а й на розширення спектру послуг для споживачів. Установою вивчається питання актуальності ринку транскордонних переказів коштів та рівень зацікавленості споживачів в отриманні такої послуги. За результатами дослідження керівництвом Установи буде прийнято рішення щодо економічної доцільності вступу в міжнародну платіжну систему в якості учасника.</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91AFA">
        <w:rPr>
          <w:rFonts w:ascii="Times New Roman" w:eastAsia="Times New Roman" w:hAnsi="Times New Roman" w:cs="Times New Roman"/>
          <w:b/>
          <w:color w:val="000000"/>
          <w:sz w:val="28"/>
          <w:szCs w:val="28"/>
          <w:lang w:val="uk-UA" w:eastAsia="ru-RU"/>
        </w:rPr>
        <w:t>2. Інформація про розвиток емітента.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Протягом 2020 року, керівництвом Установи, вживались активні дії, спрямовані на реалізацію маркетингової політики розвитку бізнесу Установи на 2021 рік.</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8"/>
          <w:szCs w:val="24"/>
          <w:lang w:val="uk-UA" w:eastAsia="ru-RU"/>
        </w:rPr>
      </w:pPr>
      <w:r w:rsidRPr="00D91AFA">
        <w:rPr>
          <w:rFonts w:ascii="Times New Roman" w:eastAsia="Times New Roman" w:hAnsi="Times New Roman" w:cs="Times New Roman"/>
          <w:b/>
          <w:color w:val="000000"/>
          <w:sz w:val="28"/>
          <w:szCs w:val="24"/>
          <w:lang w:val="uk-UA" w:eastAsia="ru-RU"/>
        </w:rPr>
        <w:t xml:space="preserve">3. </w:t>
      </w:r>
      <w:r w:rsidRPr="00D91AFA">
        <w:rPr>
          <w:rFonts w:ascii="Times New Roman" w:eastAsia="Times New Roman" w:hAnsi="Times New Roman" w:cs="Times New Roman"/>
          <w:b/>
          <w:color w:val="000000"/>
          <w:sz w:val="28"/>
          <w:szCs w:val="28"/>
          <w:lang w:eastAsia="ru-RU"/>
        </w:rPr>
        <w:t>Інформація</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про</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укладення</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деривативів</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або</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вчинення</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правочинів</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щодо</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похідних</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цінних</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паперів</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емітентом</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якщо</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це</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впливає</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на</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оцінку</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його</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активів</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зобов</w:t>
      </w:r>
      <w:r w:rsidRPr="00D91AFA">
        <w:rPr>
          <w:rFonts w:ascii="Times New Roman" w:eastAsia="Times New Roman" w:hAnsi="Times New Roman" w:cs="Times New Roman"/>
          <w:b/>
          <w:color w:val="000000"/>
          <w:sz w:val="28"/>
          <w:szCs w:val="28"/>
          <w:lang w:val="en-US" w:eastAsia="ru-RU"/>
        </w:rPr>
        <w:t>'</w:t>
      </w:r>
      <w:r w:rsidRPr="00D91AFA">
        <w:rPr>
          <w:rFonts w:ascii="Times New Roman" w:eastAsia="Times New Roman" w:hAnsi="Times New Roman" w:cs="Times New Roman"/>
          <w:b/>
          <w:color w:val="000000"/>
          <w:sz w:val="28"/>
          <w:szCs w:val="28"/>
          <w:lang w:eastAsia="ru-RU"/>
        </w:rPr>
        <w:t>язань</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фінансового</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стану</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і</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доходів</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або</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витрат</w:t>
      </w:r>
      <w:r w:rsidRPr="00D91AFA">
        <w:rPr>
          <w:rFonts w:ascii="Times New Roman" w:eastAsia="Times New Roman" w:hAnsi="Times New Roman" w:cs="Times New Roman"/>
          <w:b/>
          <w:color w:val="000000"/>
          <w:sz w:val="28"/>
          <w:szCs w:val="28"/>
          <w:lang w:val="en-US" w:eastAsia="ru-RU"/>
        </w:rPr>
        <w:t xml:space="preserve"> </w:t>
      </w:r>
      <w:r w:rsidRPr="00D91AFA">
        <w:rPr>
          <w:rFonts w:ascii="Times New Roman" w:eastAsia="Times New Roman" w:hAnsi="Times New Roman" w:cs="Times New Roman"/>
          <w:b/>
          <w:color w:val="000000"/>
          <w:sz w:val="28"/>
          <w:szCs w:val="28"/>
          <w:lang w:eastAsia="ru-RU"/>
        </w:rPr>
        <w:t>емітента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Протягом 2020 року загальними зборами акціонерів Установи, Наглядовою радою Установи, а також директором Установи питання щодо укладення деривативів або вчинення правочинів щодо похідних цінних паперів не розглядалось та, відповідно, рішення з цього питання не приймалось.</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91AFA" w:rsidRPr="00D91AFA" w:rsidRDefault="00D91AFA" w:rsidP="00D91AFA">
      <w:pPr>
        <w:spacing w:after="0" w:line="240" w:lineRule="auto"/>
        <w:jc w:val="center"/>
        <w:rPr>
          <w:rFonts w:ascii="Times New Roman" w:eastAsia="Times New Roman" w:hAnsi="Times New Roman" w:cs="Times New Roman"/>
          <w:b/>
          <w:color w:val="000000"/>
          <w:sz w:val="28"/>
          <w:szCs w:val="28"/>
          <w:lang w:val="uk-UA" w:eastAsia="uk-UA"/>
        </w:rPr>
      </w:pPr>
      <w:r w:rsidRPr="00D91AFA">
        <w:rPr>
          <w:rFonts w:ascii="Times New Roman" w:eastAsia="Times New Roman" w:hAnsi="Times New Roman" w:cs="Times New Roman"/>
          <w:b/>
          <w:color w:val="000000"/>
          <w:sz w:val="28"/>
          <w:szCs w:val="28"/>
          <w:lang w:val="uk-UA" w:eastAsia="uk-UA"/>
        </w:rPr>
        <w:t>1)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 зв'язку з непередбачуваністю фінансового ринку України, загальна програма управлінського персоналу щодо управлення фінансовими ризиками зосереджена i спрямована на зменшення їх потенційного негативного впливу на фінансовий стан Установи. Операції хеджування Установою у звітному перiодi не застосовувались.</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b/>
          <w:color w:val="000000"/>
          <w:sz w:val="28"/>
          <w:szCs w:val="28"/>
          <w:lang w:val="en-US" w:eastAsia="uk-UA"/>
        </w:rPr>
        <w:t>2</w:t>
      </w:r>
      <w:r w:rsidRPr="00D91AFA">
        <w:rPr>
          <w:rFonts w:ascii="Times New Roman" w:eastAsia="Times New Roman" w:hAnsi="Times New Roman" w:cs="Times New Roman"/>
          <w:b/>
          <w:color w:val="000000"/>
          <w:sz w:val="28"/>
          <w:szCs w:val="28"/>
          <w:lang w:val="uk-UA" w:eastAsia="uk-UA"/>
        </w:rPr>
        <w:t>) схильність емітента до цінових ризиків, кредитного ризику, ризику ліквідності та/або ризику грошових потоків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Установа в сучасних умовах економічного розвитку країни, темпів інфляції в країні, рівня конкуренції на ринку переказу коштів не є схильною до цінових ризиків, кредитного ризику, ризику ліквідності та/або ризику грошових потоків.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ab/>
        <w:t xml:space="preserve">Основні фінансові інструменти Установи, які несуть в собі фінансові ризики, включають грошові кошти, дебіторську заборгованість, кредиторську заборгованість.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діяльність Установи можуть мати такі зовнішні ризики, як: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нестабільність, суперечливість законодавства;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непередбачені дії державних органів;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нестабільність економічної (фінансової, податкової, зовнішньоекономічної і ін.) політики;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непередбачена зміна кон'юнктури внутрішнього і зовнішнього ринку;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непередбачені дії конкурентів.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b/>
          <w:color w:val="000000"/>
          <w:sz w:val="28"/>
          <w:szCs w:val="28"/>
          <w:lang w:val="uk-UA" w:eastAsia="ru-RU"/>
        </w:rPr>
      </w:pPr>
      <w:r w:rsidRPr="00D91AFA">
        <w:rPr>
          <w:rFonts w:ascii="Times New Roman" w:eastAsia="Times New Roman" w:hAnsi="Times New Roman" w:cs="Times New Roman"/>
          <w:b/>
          <w:color w:val="000000"/>
          <w:sz w:val="28"/>
          <w:szCs w:val="28"/>
          <w:lang w:val="uk-UA" w:eastAsia="ru-RU"/>
        </w:rPr>
        <w:lastRenderedPageBreak/>
        <w:t>4. Звіт про корпоративне управління:</w:t>
      </w:r>
    </w:p>
    <w:p w:rsidR="00D91AFA" w:rsidRPr="00D91AFA" w:rsidRDefault="00D91AFA" w:rsidP="00D91AFA">
      <w:pPr>
        <w:spacing w:after="0" w:line="240" w:lineRule="auto"/>
        <w:jc w:val="center"/>
        <w:rPr>
          <w:rFonts w:ascii="Times New Roman" w:eastAsia="Times New Roman" w:hAnsi="Times New Roman" w:cs="Times New Roman"/>
          <w:b/>
          <w:sz w:val="28"/>
          <w:szCs w:val="28"/>
          <w:lang w:eastAsia="uk-UA"/>
        </w:rPr>
      </w:pPr>
      <w:r w:rsidRPr="00D91AFA">
        <w:rPr>
          <w:rFonts w:ascii="Times New Roman" w:eastAsia="Times New Roman" w:hAnsi="Times New Roman" w:cs="Times New Roman"/>
          <w:b/>
          <w:color w:val="000000"/>
          <w:sz w:val="28"/>
          <w:szCs w:val="28"/>
          <w:lang w:eastAsia="uk-UA"/>
        </w:rPr>
        <w:t>1) в</w:t>
      </w:r>
      <w:r w:rsidRPr="00D91AFA">
        <w:rPr>
          <w:rFonts w:ascii="Times New Roman" w:eastAsia="Times New Roman" w:hAnsi="Times New Roman" w:cs="Times New Roman"/>
          <w:b/>
          <w:color w:val="000000"/>
          <w:sz w:val="28"/>
          <w:szCs w:val="28"/>
          <w:lang w:val="uk-UA" w:eastAsia="uk-UA"/>
        </w:rPr>
        <w:t>ласний кодекс корпоративного управління, яким керується емітент</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Кодекс корпоративного управління розміщено на офіційному WEB-сайті Товариства (https://zss.zp.ua/info/docs/specinfo/22_KKY.pdf ).</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 xml:space="preserve"> Основні принципи та стандарти корпоративного управління Установи, принципи захисту інтересів акціонерів, принципи прозорості в прийнятті рішень та інформаційної відкритості закріплені в Кодексі корпоративного управління Установи, який розміщений: https://zss.zp.ua/?action=docs&amp;doc=specinfo</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91AFA" w:rsidRPr="00D91AFA" w:rsidRDefault="00D91AFA" w:rsidP="00D91AFA">
      <w:pPr>
        <w:spacing w:after="0" w:line="240" w:lineRule="auto"/>
        <w:jc w:val="center"/>
        <w:rPr>
          <w:rFonts w:ascii="Times New Roman" w:eastAsia="Times New Roman" w:hAnsi="Times New Roman" w:cs="Times New Roman"/>
          <w:b/>
          <w:sz w:val="28"/>
          <w:szCs w:val="28"/>
          <w:lang w:val="uk-UA" w:eastAsia="uk-UA"/>
        </w:rPr>
      </w:pPr>
      <w:r w:rsidRPr="00D91AFA">
        <w:rPr>
          <w:rFonts w:ascii="Times New Roman" w:eastAsia="Times New Roman" w:hAnsi="Times New Roman" w:cs="Times New Roman"/>
          <w:b/>
          <w:color w:val="000000"/>
          <w:sz w:val="28"/>
          <w:szCs w:val="28"/>
          <w:lang w:val="uk-UA" w:eastAsia="uk-UA"/>
        </w:rPr>
        <w:t xml:space="preserve">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 </w:t>
      </w:r>
    </w:p>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Умови інших Кодексів корпоративного управління Установою не застосовувались</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91AFA" w:rsidRPr="00D91AFA" w:rsidRDefault="00D91AFA" w:rsidP="00D91AFA">
      <w:pPr>
        <w:spacing w:after="0" w:line="240" w:lineRule="auto"/>
        <w:jc w:val="center"/>
        <w:rPr>
          <w:rFonts w:ascii="Times New Roman" w:eastAsia="Times New Roman" w:hAnsi="Times New Roman" w:cs="Times New Roman"/>
          <w:b/>
          <w:sz w:val="28"/>
          <w:szCs w:val="28"/>
          <w:lang w:val="uk-UA" w:eastAsia="uk-UA"/>
        </w:rPr>
      </w:pPr>
      <w:r w:rsidRPr="00D91AFA">
        <w:rPr>
          <w:rFonts w:ascii="Times New Roman" w:eastAsia="Times New Roman" w:hAnsi="Times New Roman" w:cs="Times New Roman"/>
          <w:b/>
          <w:color w:val="000000"/>
          <w:sz w:val="28"/>
          <w:szCs w:val="28"/>
          <w:lang w:val="uk-UA" w:eastAsia="uk-UA"/>
        </w:rPr>
        <w:t xml:space="preserve">Інформація про практику корпоративного управління, застосовувану понад визначені законодавством вимоги </w:t>
      </w:r>
    </w:p>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Установою не застосовувалась практика корпоративного управління понад визначені законодавством вимоги</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91AFA" w:rsidRPr="00D91AFA" w:rsidRDefault="00D91AFA" w:rsidP="00D91AFA">
      <w:pPr>
        <w:spacing w:after="0" w:line="240" w:lineRule="auto"/>
        <w:jc w:val="center"/>
        <w:rPr>
          <w:rFonts w:ascii="Times New Roman" w:eastAsia="Times New Roman" w:hAnsi="Times New Roman" w:cs="Times New Roman"/>
          <w:b/>
          <w:sz w:val="28"/>
          <w:szCs w:val="28"/>
          <w:lang w:val="uk-UA" w:eastAsia="uk-UA"/>
        </w:rPr>
      </w:pPr>
      <w:r w:rsidRPr="00D91AFA">
        <w:rPr>
          <w:rFonts w:ascii="Times New Roman" w:eastAsia="Times New Roman" w:hAnsi="Times New Roman" w:cs="Times New Roman"/>
          <w:b/>
          <w:color w:val="000000"/>
          <w:sz w:val="28"/>
          <w:szCs w:val="28"/>
          <w:lang w:val="uk-UA" w:eastAsia="uk-UA"/>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 </w:t>
      </w:r>
    </w:p>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Протягом звітного року не було жодного випадку, який можна було б розцінити, як недотримання та/або відхилення від принципів корпоративного управління.</w:t>
      </w:r>
    </w:p>
    <w:p w:rsidR="00D91AFA" w:rsidRDefault="00D91AFA">
      <w:pPr>
        <w:sectPr w:rsidR="00D91AFA" w:rsidSect="00D91AF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91AFA" w:rsidRPr="00D91AFA" w:rsidTr="00DA7138">
        <w:trPr>
          <w:trHeight w:val="463"/>
        </w:trPr>
        <w:tc>
          <w:tcPr>
            <w:tcW w:w="972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4"/>
                <w:szCs w:val="24"/>
                <w:lang w:eastAsia="uk-UA"/>
              </w:rPr>
            </w:pPr>
            <w:r w:rsidRPr="00D91AFA">
              <w:rPr>
                <w:rFonts w:ascii="Times New Roman" w:eastAsia="Times New Roman" w:hAnsi="Times New Roman" w:cs="Times New Roman"/>
                <w:b/>
                <w:color w:val="000000"/>
                <w:sz w:val="28"/>
                <w:szCs w:val="28"/>
                <w:lang w:val="uk-UA" w:eastAsia="uk-UA"/>
              </w:rPr>
              <w:lastRenderedPageBreak/>
              <w:t>3) Інформація про загальні збори акціонерів</w:t>
            </w:r>
            <w:r w:rsidRPr="00D91AFA">
              <w:rPr>
                <w:rFonts w:ascii="Times New Roman" w:eastAsia="Times New Roman" w:hAnsi="Times New Roman" w:cs="Times New Roman"/>
                <w:b/>
                <w:color w:val="000000"/>
                <w:sz w:val="28"/>
                <w:szCs w:val="28"/>
                <w:lang w:eastAsia="uk-UA"/>
              </w:rPr>
              <w:t xml:space="preserve"> ( учасників )</w:t>
            </w:r>
          </w:p>
        </w:tc>
      </w:tr>
    </w:tbl>
    <w:p w:rsidR="00D91AFA" w:rsidRPr="00D91AFA" w:rsidRDefault="00D91AFA" w:rsidP="00D91AFA">
      <w:pPr>
        <w:spacing w:after="0" w:line="240" w:lineRule="auto"/>
        <w:rPr>
          <w:rFonts w:ascii="Times New Roman" w:eastAsia="Times New Roman" w:hAnsi="Times New Roman" w:cs="Times New Roman"/>
          <w:vanish/>
          <w:sz w:val="24"/>
          <w:szCs w:val="24"/>
          <w:lang w:val="uk-UA" w:eastAsia="uk-UA"/>
        </w:rPr>
      </w:pPr>
    </w:p>
    <w:tbl>
      <w:tblPr>
        <w:tblStyle w:val="a3"/>
        <w:tblW w:w="5000" w:type="pct"/>
        <w:tblLook w:val="04A0" w:firstRow="1" w:lastRow="0" w:firstColumn="1" w:lastColumn="0" w:noHBand="0" w:noVBand="1"/>
      </w:tblPr>
      <w:tblGrid>
        <w:gridCol w:w="2258"/>
        <w:gridCol w:w="3939"/>
        <w:gridCol w:w="3941"/>
      </w:tblGrid>
      <w:tr w:rsidR="00D91AFA" w:rsidRPr="00D91AFA" w:rsidTr="00DA7138">
        <w:tc>
          <w:tcPr>
            <w:tcW w:w="2257" w:type="dxa"/>
            <w:vMerge w:val="restart"/>
            <w:shd w:val="clear" w:color="auto" w:fill="auto"/>
            <w:vAlign w:val="center"/>
          </w:tcPr>
          <w:p w:rsidR="00D91AFA" w:rsidRPr="00D91AFA" w:rsidRDefault="00D91AFA" w:rsidP="00D91AFA">
            <w:pPr>
              <w:tabs>
                <w:tab w:val="left" w:pos="10620"/>
              </w:tabs>
              <w:jc w:val="center"/>
              <w:rPr>
                <w:b/>
                <w:szCs w:val="24"/>
                <w:lang w:val="en-US" w:eastAsia="uk-UA"/>
              </w:rPr>
            </w:pPr>
            <w:r w:rsidRPr="00D91AFA">
              <w:rPr>
                <w:b/>
                <w:szCs w:val="24"/>
                <w:lang w:val="en-US" w:eastAsia="uk-UA"/>
              </w:rPr>
              <w:t>Вид загальних зборів</w:t>
            </w:r>
          </w:p>
        </w:tc>
        <w:tc>
          <w:tcPr>
            <w:tcW w:w="3939" w:type="dxa"/>
            <w:shd w:val="clear" w:color="auto" w:fill="auto"/>
          </w:tcPr>
          <w:p w:rsidR="00D91AFA" w:rsidRPr="00D91AFA" w:rsidRDefault="00D91AFA" w:rsidP="00D91AFA">
            <w:pPr>
              <w:tabs>
                <w:tab w:val="left" w:pos="10620"/>
              </w:tabs>
              <w:jc w:val="center"/>
              <w:rPr>
                <w:b/>
                <w:szCs w:val="24"/>
                <w:lang w:val="en-US" w:eastAsia="uk-UA"/>
              </w:rPr>
            </w:pPr>
            <w:r w:rsidRPr="00D91AFA">
              <w:rPr>
                <w:b/>
                <w:szCs w:val="24"/>
                <w:lang w:val="en-US" w:eastAsia="uk-UA"/>
              </w:rPr>
              <w:t>Річні</w:t>
            </w:r>
          </w:p>
        </w:tc>
        <w:tc>
          <w:tcPr>
            <w:tcW w:w="3941" w:type="dxa"/>
            <w:shd w:val="clear" w:color="auto" w:fill="auto"/>
          </w:tcPr>
          <w:p w:rsidR="00D91AFA" w:rsidRPr="00D91AFA" w:rsidRDefault="00D91AFA" w:rsidP="00D91AFA">
            <w:pPr>
              <w:tabs>
                <w:tab w:val="left" w:pos="10620"/>
              </w:tabs>
              <w:jc w:val="center"/>
              <w:rPr>
                <w:b/>
                <w:szCs w:val="24"/>
                <w:lang w:val="en-US" w:eastAsia="uk-UA"/>
              </w:rPr>
            </w:pPr>
            <w:r w:rsidRPr="00D91AFA">
              <w:rPr>
                <w:b/>
                <w:szCs w:val="24"/>
                <w:lang w:val="en-US" w:eastAsia="uk-UA"/>
              </w:rPr>
              <w:t>Позачергові</w:t>
            </w:r>
          </w:p>
        </w:tc>
      </w:tr>
      <w:tr w:rsidR="00D91AFA" w:rsidRPr="00D91AFA" w:rsidTr="00DA7138">
        <w:tc>
          <w:tcPr>
            <w:tcW w:w="2257" w:type="dxa"/>
            <w:vMerge/>
            <w:shd w:val="clear" w:color="auto" w:fill="auto"/>
            <w:vAlign w:val="center"/>
          </w:tcPr>
          <w:p w:rsidR="00D91AFA" w:rsidRPr="00D91AFA" w:rsidRDefault="00D91AFA" w:rsidP="00D91AFA">
            <w:pPr>
              <w:tabs>
                <w:tab w:val="left" w:pos="10620"/>
              </w:tabs>
              <w:jc w:val="center"/>
              <w:rPr>
                <w:szCs w:val="24"/>
                <w:lang w:val="en-US" w:eastAsia="uk-UA"/>
              </w:rPr>
            </w:pPr>
          </w:p>
        </w:tc>
        <w:tc>
          <w:tcPr>
            <w:tcW w:w="3939" w:type="dxa"/>
            <w:shd w:val="clear" w:color="auto" w:fill="auto"/>
          </w:tcPr>
          <w:p w:rsidR="00D91AFA" w:rsidRPr="00D91AFA" w:rsidRDefault="00D91AFA" w:rsidP="00D91AFA">
            <w:pPr>
              <w:tabs>
                <w:tab w:val="left" w:pos="10620"/>
              </w:tabs>
              <w:jc w:val="center"/>
              <w:rPr>
                <w:szCs w:val="24"/>
                <w:lang w:val="en-US" w:eastAsia="uk-UA"/>
              </w:rPr>
            </w:pPr>
            <w:r w:rsidRPr="00D91AFA">
              <w:rPr>
                <w:szCs w:val="24"/>
                <w:lang w:val="en-US" w:eastAsia="uk-UA"/>
              </w:rPr>
              <w:t>X</w:t>
            </w:r>
          </w:p>
        </w:tc>
        <w:tc>
          <w:tcPr>
            <w:tcW w:w="3941" w:type="dxa"/>
            <w:shd w:val="clear" w:color="auto" w:fill="auto"/>
          </w:tcPr>
          <w:p w:rsidR="00D91AFA" w:rsidRPr="00D91AFA" w:rsidRDefault="00D91AFA" w:rsidP="00D91AFA">
            <w:pPr>
              <w:tabs>
                <w:tab w:val="left" w:pos="10620"/>
              </w:tabs>
              <w:jc w:val="center"/>
              <w:rPr>
                <w:szCs w:val="24"/>
                <w:lang w:val="en-US" w:eastAsia="uk-UA"/>
              </w:rPr>
            </w:pPr>
            <w:r w:rsidRPr="00D91AFA">
              <w:rPr>
                <w:szCs w:val="24"/>
                <w:lang w:val="en-US" w:eastAsia="uk-UA"/>
              </w:rPr>
              <w:t xml:space="preserve"> </w:t>
            </w:r>
          </w:p>
        </w:tc>
      </w:tr>
      <w:tr w:rsidR="00D91AFA" w:rsidRPr="00D91AFA" w:rsidTr="00DA7138">
        <w:tc>
          <w:tcPr>
            <w:tcW w:w="2257" w:type="dxa"/>
            <w:shd w:val="clear" w:color="auto" w:fill="auto"/>
          </w:tcPr>
          <w:p w:rsidR="00D91AFA" w:rsidRPr="00D91AFA" w:rsidRDefault="00D91AFA" w:rsidP="00D91AFA">
            <w:pPr>
              <w:tabs>
                <w:tab w:val="left" w:pos="10620"/>
              </w:tabs>
              <w:jc w:val="center"/>
              <w:rPr>
                <w:b/>
                <w:szCs w:val="24"/>
                <w:lang w:val="en-US" w:eastAsia="uk-UA"/>
              </w:rPr>
            </w:pPr>
            <w:r w:rsidRPr="00D91AFA">
              <w:rPr>
                <w:b/>
                <w:szCs w:val="24"/>
                <w:lang w:val="en-US" w:eastAsia="uk-UA"/>
              </w:rPr>
              <w:t>Дата проведення</w:t>
            </w:r>
          </w:p>
        </w:tc>
        <w:tc>
          <w:tcPr>
            <w:tcW w:w="7880" w:type="dxa"/>
            <w:gridSpan w:val="2"/>
            <w:shd w:val="clear" w:color="auto" w:fill="auto"/>
          </w:tcPr>
          <w:p w:rsidR="00D91AFA" w:rsidRPr="00D91AFA" w:rsidRDefault="00D91AFA" w:rsidP="00D91AFA">
            <w:pPr>
              <w:tabs>
                <w:tab w:val="left" w:pos="10620"/>
              </w:tabs>
              <w:rPr>
                <w:szCs w:val="24"/>
                <w:lang w:val="en-US" w:eastAsia="uk-UA"/>
              </w:rPr>
            </w:pPr>
            <w:r w:rsidRPr="00D91AFA">
              <w:rPr>
                <w:szCs w:val="24"/>
                <w:lang w:val="en-US" w:eastAsia="uk-UA"/>
              </w:rPr>
              <w:t>28.04.2020</w:t>
            </w:r>
          </w:p>
        </w:tc>
      </w:tr>
      <w:tr w:rsidR="00D91AFA" w:rsidRPr="00D91AFA" w:rsidTr="00DA7138">
        <w:tc>
          <w:tcPr>
            <w:tcW w:w="2257" w:type="dxa"/>
            <w:shd w:val="clear" w:color="auto" w:fill="auto"/>
          </w:tcPr>
          <w:p w:rsidR="00D91AFA" w:rsidRPr="00D91AFA" w:rsidRDefault="00D91AFA" w:rsidP="00D91AFA">
            <w:pPr>
              <w:tabs>
                <w:tab w:val="left" w:pos="10620"/>
              </w:tabs>
              <w:jc w:val="center"/>
              <w:rPr>
                <w:b/>
                <w:szCs w:val="24"/>
                <w:lang w:val="en-US" w:eastAsia="uk-UA"/>
              </w:rPr>
            </w:pPr>
            <w:r w:rsidRPr="00D91AFA">
              <w:rPr>
                <w:b/>
                <w:szCs w:val="24"/>
                <w:lang w:val="en-US" w:eastAsia="uk-UA"/>
              </w:rPr>
              <w:t>Кворум зборів</w:t>
            </w:r>
          </w:p>
        </w:tc>
        <w:tc>
          <w:tcPr>
            <w:tcW w:w="7880" w:type="dxa"/>
            <w:gridSpan w:val="2"/>
            <w:shd w:val="clear" w:color="auto" w:fill="auto"/>
          </w:tcPr>
          <w:p w:rsidR="00D91AFA" w:rsidRPr="00D91AFA" w:rsidRDefault="00D91AFA" w:rsidP="00D91AFA">
            <w:pPr>
              <w:tabs>
                <w:tab w:val="left" w:pos="10620"/>
              </w:tabs>
              <w:rPr>
                <w:szCs w:val="24"/>
                <w:lang w:val="en-US" w:eastAsia="uk-UA"/>
              </w:rPr>
            </w:pPr>
            <w:r w:rsidRPr="00D91AFA">
              <w:rPr>
                <w:szCs w:val="24"/>
                <w:lang w:val="en-US" w:eastAsia="uk-UA"/>
              </w:rPr>
              <w:t>100</w:t>
            </w:r>
          </w:p>
        </w:tc>
      </w:tr>
    </w:tbl>
    <w:tbl>
      <w:tblPr>
        <w:tblW w:w="1014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7"/>
        <w:gridCol w:w="9411"/>
      </w:tblGrid>
      <w:tr w:rsidR="00D91AFA" w:rsidRPr="00D91AFA" w:rsidTr="00DA7138">
        <w:tblPrEx>
          <w:tblCellMar>
            <w:top w:w="0" w:type="dxa"/>
            <w:bottom w:w="0" w:type="dxa"/>
          </w:tblCellMar>
        </w:tblPrEx>
        <w:tc>
          <w:tcPr>
            <w:tcW w:w="737" w:type="dxa"/>
            <w:shd w:val="clear" w:color="auto" w:fill="auto"/>
          </w:tcPr>
          <w:p w:rsidR="00D91AFA" w:rsidRPr="00D91AFA" w:rsidRDefault="00D91AFA" w:rsidP="00D91AFA">
            <w:pPr>
              <w:tabs>
                <w:tab w:val="left" w:pos="10620"/>
              </w:tabs>
              <w:spacing w:after="0" w:line="240" w:lineRule="auto"/>
              <w:rPr>
                <w:rFonts w:ascii="Times New Roman" w:eastAsia="Times New Roman" w:hAnsi="Times New Roman" w:cs="Times New Roman"/>
                <w:b/>
                <w:sz w:val="20"/>
                <w:szCs w:val="24"/>
                <w:lang w:val="en-US" w:eastAsia="uk-UA"/>
              </w:rPr>
            </w:pPr>
            <w:r w:rsidRPr="00D91AFA">
              <w:rPr>
                <w:rFonts w:ascii="Times New Roman" w:eastAsia="Times New Roman" w:hAnsi="Times New Roman" w:cs="Times New Roman"/>
                <w:b/>
                <w:sz w:val="20"/>
                <w:szCs w:val="24"/>
                <w:lang w:val="en-US" w:eastAsia="uk-UA"/>
              </w:rPr>
              <w:t>Опис</w:t>
            </w:r>
          </w:p>
        </w:tc>
        <w:tc>
          <w:tcPr>
            <w:tcW w:w="9411" w:type="dxa"/>
            <w:shd w:val="clear" w:color="auto" w:fill="auto"/>
          </w:tcPr>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Осiб, що подавали пропозицiї до перелiку питань порядку денного не було. Загальнi збори скликалися за iнiцiативою наглядової  ради. Питання, що розглядалися на Загальних зборах, та прийнятi з них рiшення:</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1. Обрання голови та членiв лiчильної комiсiї Загальних зборiв, прийняття рiшення про припинення їх повноважень.</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рiшення:Обрати лiчильну комiсiю у складi: Голова лiчильної комiсiї Ющенко Iрина Миколаївна, член лiчильної комiсiї Майстер Вiкторiя Iванiвна, член лiчильної комiсiї Трашков Євген Васильович. Припинити повноваження членiв лiчильної комiсiї пiсля виконання покладених на них обов_язкiв у повному обсязi.</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2. Обрання голови та секретаря Загальних зборiв, затвердження порядку проведення Загальних зборiв (регламенту зборiв).</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Прийняте рiшення: Обрати Головою Загальних зборiв - Комiссарова Юрiя Володимировича, Секретарем Загальних зборiв - Гiрiну Олену Сергiївну. Затвердити наступний порядок проведення Загальних зборiв (регламент зборiв): Оголошення питання порядку денного та проекту рiшення _ 5 хвилин; Виступ доповiдача з питання порядку денного _ 15 хвилин; Обговорення питання порядку денного та проекту рiшення (включаючи запитання, дебати та тощо) _ 10 хвилин; Голосування з питань порядку денного _ 5 хвилин; Загальнi збори провести без перерви.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3. Розгляд звiту Директора про результати фiнансово-господарської дiяльностi Товариства за 2019 рiк та його затвердження. Прийняття рiшення за наслiдками розгляду звiту Директора про результати фiнансово-господарської дiяльностi Товариства за 2019 рiк.</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Прийняте рiшення: Роботу Директора в 2019 роцi визнати задовiльною та такою, що вiдповiдає метi та напрямкам дiяльностi Товариства i положенням його установчих документiв. Затвердити результати дiяльностi Товариства за 2019 рiк та звiт Директора про результати фiнансово-господарської дiяльностi Товариства за 2019 рiк.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Питання 4. Розгляд звiту Наглядової ради Товариства за 2019 рiк та його затвердження. Прийняття рiшення за наслiдками розгляду звiту Наглядової ради.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Затвердити звiт Наглядової ради Товариства за 2019 рiк. Роботу Наглядової ради Товариства визнати задовiльною.</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5. Розгляд звiту Ревiзора Товариства за 2019 рiк та його затвердження. Прийняття рiшення за наслiдками розгляду звiту Ревiзора.</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Прийняте рiшення: Затвердити звiт Ревiзора Товариства за 2019 рiк. Роботу Ревiзора Товариства визнати задовiльною.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6. Припинення повноважень ревiзора та обрання ревiзора.</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Припинити повноваження ревiзора Кайди Наталi Вiкторiвни. Обрати ревiзором Кайду Наталю Вiкторiвну на новий п_ятирiчний строк. Затвердити умови договору, що укладатиметься з ревiзором. Уповноважити на пiдписання договору з ревiзором Голову наглядової ради Товариства.</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7. Затвердження рiчного Звiту (балансу) Товариства за 2019 рiк. Затвердження Звiту про фiнансовi результати  (Звiт про сукупний дохiд) Товариства за 2019 рiк. Затвердження Звiту про рух грошових коштiв Товариства за 2019 рiк. Затвердження Звiту про власний капiтал Товариства за 2019 рiк.</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Затвердити рiчний Звiт (баланс) Товариства за 2019 рiк. Затвердити Звiт про фiнансовi результати  (Звiт про сукупний дохiд) Товариства за 2019 рiк. Затвердити Звiт про рух грошових коштiв Товариства за 2019 рiк. Затвердити Звiт про власний капiтал Товариства за 2019 рiк.</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Питання 8. Затвердження порядку розподiлу прибутку  Товариства за 2019 рiк.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Затвердити наступний порядок розподiлу прибутку Товариства за 2019 рiк, який становить 3 543 922 гривнi: направити на формування резервного фонду Товариства 177 196 гривень; на розвиток Товариства 76 256 гривень; на збiльшення розмiру статутного капiталу Товариства 3 290 470 гривень.</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9. Прийняття рiшення про збiльшення розмiру статутного капiталу Товариства шляхом пiдвищення номiнальної вартостi акцiй за рахунок спрямування до статутного капiталу частини прибутку за 2019 рiк в розмiрi 3 290 470 гривень. Затвердження Рiшення про пiдвищення номiнальної вартостi акцiй з 14,3 гривень за одну просту iменну акцiю до 19 гривень за одну просту iменну акцiю, яке оформити та викласти в окремому Додатку до протоколу Загальних зборiв акцiонерiв Товариства вiд 28.04.2020 року. Прийняття рiшення про здiйснення випуску акцiй нової номiнальної вартостi.</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Збiльшити розмiр статутного капiталу Товариства шляхом пiдвищення номiнальної вартостi акцiй за рахунок спрямування до статутного капiталу частини прибутку за 2019 рiк в розмiрi 3 290 470 гривень. Затвердити Рiшення про пiдвищення номiнальної вартостi акцiй з 14,3 гривень за одну просту iменну акцiю до 19 гривень за одну просту iменну акцiю, яке оформити та викласти в окремому Додатку до протоколу Загальних зборiв акцiонерiв Товариства вiд 28.04.2020 року. Прийняти рiшення про здiйснення випуску акцiй нової номiнальної вартостi.</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Питання 10. Прийняття рiшення про внесення змiн до Статуту Товариства в частинi збiльшення розмiру статутного капiталу до 13 301 900 гривень, шляхом затвердження його нової редакцiї. Затвердження нової редакцiї Статут Товариства.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Прийняте рiшення: Внести змiни до Статуту Товариства в частинi збiльшення розмiру статутного капiталу до 13 301 900 гривень, шляхом затвердження його нової редакцiї. Затвердити нову редакцiю Статут </w:t>
            </w:r>
            <w:r w:rsidRPr="00D91AFA">
              <w:rPr>
                <w:rFonts w:ascii="Times New Roman" w:eastAsia="Times New Roman" w:hAnsi="Times New Roman" w:cs="Times New Roman"/>
                <w:sz w:val="20"/>
                <w:szCs w:val="24"/>
                <w:lang w:val="en-US" w:eastAsia="uk-UA"/>
              </w:rPr>
              <w:lastRenderedPageBreak/>
              <w:t>Товариства.</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Питання 11. Визначення особи, якiй надаватимуться повноваження щодо забезпечення державної реєстрацiї  нової редакцiї Статуту Товариства.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Визначити особою, якiй надаватимуться повноваження щодо забезпечення державної реєстрацiї нової редакцiї Статуту Товариства _ директора Товариства Iщенко Олександра Григоровича.</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12. Визначення та уповноваження особи, якiй надаватимуться повноваження на подання та пiдписання вiд iменi Товариства будь-яких документiв до Нацiональної комiсiї з цiнних паперiв та фондового ринку (iнших установ у разi необхiдностi), пов_язаних iз питанням збiльшення статутного капiталу Товариства шляхом пiдвищення номiнальної вартостi акцiй з метою отримання Товариством вiд Нацiональної комiсiї з цiнних паперiв та фондового ринку вiдповiдного Свiдоцтва.</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Визначити та уповноважити Директора Товариства Iщенко Олександра Григоровича на подання та пiдписання вiд iменi Товариства будь-яких документiв до Нацiональної комiсiї з цiнних паперiв та фондового ринку (iнших установ у разi необхiдностi), пов_язаних iз питанням збiльшення статутного капiталу Товариства шляхом пiдвищення номiнальної вартостi акцiй з метою отримання Товариством вiд Нацiональної комiсiї з цiнних паперiв та фондового ринку вiдповiдного Свiдоцтва.</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Питання 13. Затвердження всiх правочинiв, вчинених Товариством з дати проведення у 2019 роцi Загальних зборiв та до моменту проведення Загальних зборiв у 2020 роцi.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Прийняте рiшення: Затвердити всi правочини, вчиненi Товариством з дати проведення у 2019 роцi Загальних зборiв та до моменту проведення Загальних зборiв у 2020 роцi.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Питання 14.  Надання попередньої згоди на вчинення значних правочинiв, якi можуть вчинятися Товариством протягом не бiльше як одного року з дати прийняття такого рiшення та надання повноважень на укладання таких правочинiв.</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Надати попередню згоду на вчинення значних правочинiв, якi можуть вчинятися Товариством протягом не бiльше як одного року з дати прийняття такого рiшення:</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Отримання кредиту граничною сукупною вартiстю 7 705,1  тис. грн. Уповноважити на укладання та пiдписання таких правочинiв Голову наглядової ради Товариства.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 xml:space="preserve">Питання 15. Визначення осiб, якi уповноважуються на пiдписання Протоколу Загальних зборiв та Статуту Товариства в новiй редакцiї. </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Прийняте рiшення: Визначити особами, якi уповноважуються на пiдписання Протоколу Загальних зборiв та нової редакцiї Статуту Товариства - Голову Загальних зборiв та секретаря Загальних зборiв.</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r w:rsidRPr="00D91AFA">
              <w:rPr>
                <w:rFonts w:ascii="Times New Roman" w:eastAsia="Times New Roman" w:hAnsi="Times New Roman" w:cs="Times New Roman"/>
                <w:sz w:val="20"/>
                <w:szCs w:val="24"/>
                <w:lang w:val="en-US" w:eastAsia="uk-UA"/>
              </w:rPr>
              <w:t>Iншi загальнi збори акцiонерiв протягом 2020 року не скликалися та не проводилися. Осiб, якi б iнiцiювали  проведення позачергових загальних зборiв у 2020 роцi, не було.</w:t>
            </w: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p>
        </w:tc>
      </w:tr>
    </w:tbl>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p>
    <w:p w:rsidR="00D91AFA" w:rsidRPr="00D91AFA" w:rsidRDefault="00D91AFA" w:rsidP="00D91AFA">
      <w:pPr>
        <w:tabs>
          <w:tab w:val="left" w:pos="10620"/>
        </w:tabs>
        <w:spacing w:after="0" w:line="240" w:lineRule="auto"/>
        <w:rPr>
          <w:rFonts w:ascii="Times New Roman" w:eastAsia="Times New Roman" w:hAnsi="Times New Roman" w:cs="Times New Roman"/>
          <w:sz w:val="20"/>
          <w:szCs w:val="24"/>
          <w:lang w:val="en-US" w:eastAsia="uk-UA"/>
        </w:rPr>
      </w:pPr>
    </w:p>
    <w:p w:rsidR="00D91AFA" w:rsidRDefault="00D91AFA">
      <w:pPr>
        <w:sectPr w:rsidR="00D91AFA" w:rsidSect="00D91AFA">
          <w:pgSz w:w="11906" w:h="16838" w:code="9"/>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contextualSpacing/>
        <w:jc w:val="both"/>
        <w:rPr>
          <w:rFonts w:ascii="Times New Roman" w:eastAsia="Times New Roman" w:hAnsi="Times New Roman" w:cs="Times New Roman"/>
          <w:b/>
          <w:bCs/>
          <w:sz w:val="20"/>
          <w:szCs w:val="20"/>
          <w:lang w:val="en-US" w:eastAsia="ru-RU"/>
        </w:rPr>
      </w:pPr>
    </w:p>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sz w:val="20"/>
          <w:szCs w:val="20"/>
          <w:lang w:val="uk-UA" w:eastAsia="ru-RU"/>
        </w:rPr>
      </w:pPr>
      <w:r w:rsidRPr="00D91AFA">
        <w:rPr>
          <w:rFonts w:ascii="Times New Roman" w:eastAsia="Times New Roman" w:hAnsi="Times New Roman" w:cs="Times New Roman"/>
          <w:b/>
          <w:bCs/>
          <w:sz w:val="20"/>
          <w:szCs w:val="20"/>
          <w:lang w:val="uk-UA" w:eastAsia="ru-RU"/>
        </w:rPr>
        <w:t>Який орган здійснював реєстрацію акціонерів для участі в загальних зборах акціонерів останнього разу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91AFA" w:rsidRPr="00D91AFA" w:rsidTr="00DA7138">
        <w:trPr>
          <w:trHeight w:val="284"/>
        </w:trPr>
        <w:tc>
          <w:tcPr>
            <w:tcW w:w="69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Ні</w:t>
            </w:r>
          </w:p>
        </w:tc>
      </w:tr>
      <w:tr w:rsidR="00D91AFA" w:rsidRPr="00D91AFA" w:rsidTr="00DA7138">
        <w:trPr>
          <w:trHeight w:val="284"/>
        </w:trPr>
        <w:tc>
          <w:tcPr>
            <w:tcW w:w="69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Реєстраційна комісія, призначена особою, що скликала загальні збори</w:t>
            </w: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 </w:t>
            </w:r>
          </w:p>
        </w:tc>
      </w:tr>
      <w:tr w:rsidR="00D91AFA" w:rsidRPr="00D91AFA" w:rsidTr="00DA7138">
        <w:trPr>
          <w:trHeight w:val="284"/>
        </w:trPr>
        <w:tc>
          <w:tcPr>
            <w:tcW w:w="69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Акціонери</w:t>
            </w: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Депозитарна установа</w:t>
            </w: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1284" w:type="dxa"/>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д/н</w:t>
            </w: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Який орган здійснював контроль за станом реєстрації акціонерів або їх представників для участі в останніх загальних зборах у звітному році (за наявності контролю)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81"/>
        <w:gridCol w:w="1582"/>
        <w:gridCol w:w="1574"/>
      </w:tblGrid>
      <w:tr w:rsidR="00D91AFA" w:rsidRPr="00D91AFA" w:rsidTr="00DA7138">
        <w:trPr>
          <w:trHeight w:val="284"/>
        </w:trPr>
        <w:tc>
          <w:tcPr>
            <w:tcW w:w="6981"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Ні</w:t>
            </w:r>
          </w:p>
        </w:tc>
      </w:tr>
      <w:tr w:rsidR="00D91AFA" w:rsidRPr="00D91AFA" w:rsidTr="00DA7138">
        <w:trPr>
          <w:trHeight w:val="284"/>
        </w:trPr>
        <w:tc>
          <w:tcPr>
            <w:tcW w:w="6981"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Національна комісія з цінних паперів та фондового</w:t>
            </w:r>
            <w:r w:rsidRPr="00D91AFA">
              <w:rPr>
                <w:rFonts w:ascii="Times New Roman" w:eastAsia="Times New Roman" w:hAnsi="Times New Roman" w:cs="Times New Roman"/>
                <w:bCs/>
                <w:color w:val="000000"/>
                <w:sz w:val="20"/>
                <w:szCs w:val="20"/>
                <w:lang w:eastAsia="uk-UA"/>
              </w:rPr>
              <w:t xml:space="preserve"> ринку</w:t>
            </w: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81"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Акціонери, які володіють у сукупності більше ніж 10 </w:t>
            </w:r>
            <w:r w:rsidRPr="00D91AFA">
              <w:rPr>
                <w:rFonts w:ascii="Times New Roman" w:eastAsia="Times New Roman" w:hAnsi="Times New Roman" w:cs="Times New Roman"/>
                <w:bCs/>
                <w:sz w:val="20"/>
                <w:szCs w:val="20"/>
                <w:lang w:val="uk-UA" w:eastAsia="uk-UA"/>
              </w:rPr>
              <w:t>відсотками голосуючих акцій</w:t>
            </w: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bl>
    <w:p w:rsidR="00D91AFA" w:rsidRPr="00D91AFA" w:rsidRDefault="00D91AFA" w:rsidP="00D91AFA">
      <w:pPr>
        <w:spacing w:after="0" w:line="240" w:lineRule="auto"/>
        <w:outlineLvl w:val="2"/>
        <w:rPr>
          <w:rFonts w:ascii="Times New Roman" w:eastAsia="Times New Roman" w:hAnsi="Times New Roman" w:cs="Times New Roman"/>
          <w:b/>
          <w:bCs/>
          <w:color w:val="000000"/>
          <w:sz w:val="21"/>
          <w:szCs w:val="21"/>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У який спосіб відбувалось голосування з питань порядку денного на загальних зборах останнього разу у звітному році?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697"/>
        <w:gridCol w:w="1582"/>
        <w:gridCol w:w="1574"/>
      </w:tblGrid>
      <w:tr w:rsidR="00D91AFA" w:rsidRPr="00D91AFA" w:rsidTr="00DA7138">
        <w:trPr>
          <w:trHeight w:val="284"/>
        </w:trPr>
        <w:tc>
          <w:tcPr>
            <w:tcW w:w="69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Ні</w:t>
            </w:r>
          </w:p>
        </w:tc>
      </w:tr>
      <w:tr w:rsidR="00D91AFA" w:rsidRPr="00D91AFA" w:rsidTr="00DA7138">
        <w:trPr>
          <w:trHeight w:val="284"/>
        </w:trPr>
        <w:tc>
          <w:tcPr>
            <w:tcW w:w="69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Підняттям карток     </w:t>
            </w: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Бюлетенями (таємне голосування)                        </w:t>
            </w: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r>
      <w:tr w:rsidR="00D91AFA" w:rsidRPr="00D91AFA" w:rsidTr="00DA7138">
        <w:trPr>
          <w:trHeight w:val="284"/>
        </w:trPr>
        <w:tc>
          <w:tcPr>
            <w:tcW w:w="69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Підняттям рук                                          </w:t>
            </w:r>
          </w:p>
        </w:tc>
        <w:tc>
          <w:tcPr>
            <w:tcW w:w="158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1284" w:type="dxa"/>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д/н</w:t>
            </w:r>
          </w:p>
        </w:tc>
      </w:tr>
    </w:tbl>
    <w:p w:rsidR="00D91AFA" w:rsidRPr="00D91AFA" w:rsidRDefault="00D91AFA" w:rsidP="00D91AFA">
      <w:pPr>
        <w:spacing w:after="0" w:line="240" w:lineRule="auto"/>
        <w:outlineLvl w:val="2"/>
        <w:rPr>
          <w:rFonts w:ascii="Times New Roman" w:eastAsia="Times New Roman" w:hAnsi="Times New Roman" w:cs="Times New Roman"/>
          <w:b/>
          <w:bCs/>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Які були основні причини скликання останніх позачергових зборів у звітному році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4"/>
        <w:gridCol w:w="5711"/>
        <w:gridCol w:w="1568"/>
        <w:gridCol w:w="1574"/>
      </w:tblGrid>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Так</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Ні</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Реорганізація</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xml:space="preserve">Додатковий випуск акцій   </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Унесення змін до статуту</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Прийняття рішення про збільшення статутного капіталу товариства   </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Прийняття рішення про зменшення статутного капіталу товариства   </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sz w:val="20"/>
                <w:szCs w:val="20"/>
                <w:lang w:val="uk-UA" w:eastAsia="uk-UA"/>
              </w:rPr>
              <w:t>Обрання або припинення повноважень голови та членів наглядової ради</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Обрання або припинення повноважень членів виконавчого органу</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Обрання або припинення повноважень членів ревізійної комісії (ревізора)</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995"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sz w:val="20"/>
                <w:szCs w:val="20"/>
                <w:lang w:val="uk-UA" w:eastAsia="uk-UA"/>
              </w:rPr>
              <w:t>Делегування додаткових повноважень наглядовій раді</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 </w:t>
            </w:r>
          </w:p>
        </w:tc>
        <w:tc>
          <w:tcPr>
            <w:tcW w:w="15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1284" w:type="dxa"/>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Інше</w:t>
            </w:r>
          </w:p>
        </w:tc>
        <w:tc>
          <w:tcPr>
            <w:tcW w:w="8853" w:type="dxa"/>
            <w:gridSpan w:val="3"/>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д/н</w:t>
            </w:r>
          </w:p>
        </w:tc>
      </w:tr>
    </w:tbl>
    <w:p w:rsidR="00D91AFA" w:rsidRPr="00D91AFA" w:rsidRDefault="00D91AFA" w:rsidP="00D91AFA">
      <w:pPr>
        <w:spacing w:after="0" w:line="240" w:lineRule="auto"/>
        <w:outlineLvl w:val="2"/>
        <w:rPr>
          <w:rFonts w:ascii="Times New Roman" w:eastAsia="Times New Roman" w:hAnsi="Times New Roman" w:cs="Times New Roman"/>
          <w:b/>
          <w:bCs/>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eastAsia="uk-UA"/>
        </w:rPr>
      </w:pPr>
      <w:r w:rsidRPr="00D91AFA">
        <w:rPr>
          <w:rFonts w:ascii="Times New Roman" w:eastAsia="Times New Roman" w:hAnsi="Times New Roman" w:cs="Times New Roman"/>
          <w:b/>
          <w:bCs/>
          <w:color w:val="000000"/>
          <w:sz w:val="20"/>
          <w:szCs w:val="20"/>
          <w:lang w:val="uk-UA" w:eastAsia="uk-UA"/>
        </w:rPr>
        <w:t xml:space="preserve">Чи проводились у звітному році загальні збори акціонерів у формі заочного голосування? (так/ні) </w:t>
      </w:r>
      <w:r w:rsidRPr="00D91AFA">
        <w:rPr>
          <w:rFonts w:ascii="Times New Roman" w:eastAsia="Times New Roman" w:hAnsi="Times New Roman" w:cs="Times New Roman"/>
          <w:b/>
          <w:bCs/>
          <w:color w:val="000000"/>
          <w:sz w:val="20"/>
          <w:szCs w:val="20"/>
          <w:lang w:eastAsia="uk-UA"/>
        </w:rPr>
        <w:t xml:space="preserve"> </w:t>
      </w:r>
      <w:r w:rsidRPr="00D91AFA">
        <w:rPr>
          <w:rFonts w:ascii="Times New Roman" w:eastAsia="Times New Roman" w:hAnsi="Times New Roman" w:cs="Times New Roman"/>
          <w:bCs/>
          <w:color w:val="000000"/>
          <w:sz w:val="20"/>
          <w:szCs w:val="20"/>
          <w:u w:val="words"/>
          <w:lang w:val="en-US" w:eastAsia="uk-UA"/>
        </w:rPr>
        <w:t>Ні</w:t>
      </w:r>
    </w:p>
    <w:p w:rsidR="00D91AFA" w:rsidRPr="00D91AFA" w:rsidRDefault="00D91AFA" w:rsidP="00D91AFA">
      <w:pPr>
        <w:spacing w:after="0" w:line="240" w:lineRule="auto"/>
        <w:outlineLvl w:val="2"/>
        <w:rPr>
          <w:rFonts w:ascii="Times New Roman" w:eastAsia="Times New Roman" w:hAnsi="Times New Roman" w:cs="Times New Roman"/>
          <w:color w:val="000000"/>
          <w:sz w:val="27"/>
          <w:szCs w:val="27"/>
          <w:shd w:val="clear" w:color="auto" w:fill="FFFFFF"/>
          <w:lang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u w:val="words"/>
          <w:lang w:eastAsia="uk-UA"/>
        </w:rPr>
      </w:pPr>
      <w:r w:rsidRPr="00D91AFA">
        <w:rPr>
          <w:rFonts w:ascii="Times New Roman" w:eastAsia="Times New Roman" w:hAnsi="Times New Roman" w:cs="Times New Roman"/>
          <w:b/>
          <w:color w:val="000000"/>
          <w:sz w:val="20"/>
          <w:szCs w:val="20"/>
          <w:shd w:val="clear" w:color="auto" w:fill="FFFFFF"/>
          <w:lang w:val="uk-UA" w:eastAsia="uk-UA"/>
        </w:rPr>
        <w:t>У разі скликання позачергових загальних зборів зазначаються їх ініціатори: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4"/>
        <w:gridCol w:w="4997"/>
        <w:gridCol w:w="1582"/>
        <w:gridCol w:w="1784"/>
      </w:tblGrid>
      <w:tr w:rsidR="00D91AFA" w:rsidRPr="00D91AFA" w:rsidTr="00DA7138">
        <w:tc>
          <w:tcPr>
            <w:tcW w:w="6771" w:type="dxa"/>
            <w:gridSpan w:val="2"/>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eastAsia="uk-UA"/>
              </w:rPr>
            </w:pPr>
          </w:p>
        </w:tc>
        <w:tc>
          <w:tcPr>
            <w:tcW w:w="1582"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Так</w:t>
            </w:r>
          </w:p>
        </w:tc>
        <w:tc>
          <w:tcPr>
            <w:tcW w:w="1784"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Ні</w:t>
            </w:r>
          </w:p>
        </w:tc>
      </w:tr>
      <w:tr w:rsidR="00D91AFA" w:rsidRPr="00D91AFA" w:rsidTr="00DA7138">
        <w:tc>
          <w:tcPr>
            <w:tcW w:w="6771" w:type="dxa"/>
            <w:gridSpan w:val="2"/>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bCs/>
                <w:color w:val="000000"/>
                <w:sz w:val="20"/>
                <w:szCs w:val="20"/>
                <w:shd w:val="clear" w:color="auto" w:fill="FFFFFF"/>
                <w:lang w:val="uk-UA" w:eastAsia="uk-UA"/>
              </w:rPr>
              <w:t>Наглядова рада</w:t>
            </w:r>
          </w:p>
        </w:tc>
        <w:tc>
          <w:tcPr>
            <w:tcW w:w="1582"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sz w:val="20"/>
                <w:szCs w:val="20"/>
                <w:lang w:val="uk-UA" w:eastAsia="uk-UA"/>
              </w:rPr>
              <w:t xml:space="preserve"> </w:t>
            </w:r>
          </w:p>
        </w:tc>
        <w:tc>
          <w:tcPr>
            <w:tcW w:w="1784"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sz w:val="20"/>
                <w:szCs w:val="20"/>
                <w:lang w:val="uk-UA" w:eastAsia="uk-UA"/>
              </w:rPr>
              <w:t>X</w:t>
            </w:r>
          </w:p>
        </w:tc>
      </w:tr>
      <w:tr w:rsidR="00D91AFA" w:rsidRPr="00D91AFA" w:rsidTr="00DA7138">
        <w:tc>
          <w:tcPr>
            <w:tcW w:w="6771" w:type="dxa"/>
            <w:gridSpan w:val="2"/>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bCs/>
                <w:color w:val="000000"/>
                <w:sz w:val="20"/>
                <w:szCs w:val="20"/>
                <w:shd w:val="clear" w:color="auto" w:fill="FFFFFF"/>
                <w:lang w:val="uk-UA" w:eastAsia="uk-UA"/>
              </w:rPr>
              <w:t>Виконавчий орган</w:t>
            </w:r>
          </w:p>
        </w:tc>
        <w:tc>
          <w:tcPr>
            <w:tcW w:w="1582"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sz w:val="20"/>
                <w:szCs w:val="20"/>
                <w:lang w:val="uk-UA" w:eastAsia="uk-UA"/>
              </w:rPr>
              <w:t xml:space="preserve"> </w:t>
            </w:r>
          </w:p>
        </w:tc>
        <w:tc>
          <w:tcPr>
            <w:tcW w:w="1784"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sz w:val="20"/>
                <w:szCs w:val="20"/>
                <w:lang w:val="uk-UA" w:eastAsia="uk-UA"/>
              </w:rPr>
              <w:t>X</w:t>
            </w:r>
          </w:p>
        </w:tc>
      </w:tr>
      <w:tr w:rsidR="00D91AFA" w:rsidRPr="00D91AFA" w:rsidTr="00DA7138">
        <w:tc>
          <w:tcPr>
            <w:tcW w:w="6771" w:type="dxa"/>
            <w:gridSpan w:val="2"/>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bCs/>
                <w:color w:val="000000"/>
                <w:sz w:val="20"/>
                <w:szCs w:val="20"/>
                <w:shd w:val="clear" w:color="auto" w:fill="FFFFFF"/>
                <w:lang w:val="uk-UA" w:eastAsia="uk-UA"/>
              </w:rPr>
              <w:t>Ревізійна комісія (ревізор)</w:t>
            </w:r>
          </w:p>
        </w:tc>
        <w:tc>
          <w:tcPr>
            <w:tcW w:w="1582"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sz w:val="20"/>
                <w:szCs w:val="20"/>
                <w:lang w:val="uk-UA" w:eastAsia="uk-UA"/>
              </w:rPr>
              <w:t xml:space="preserve"> </w:t>
            </w:r>
          </w:p>
        </w:tc>
        <w:tc>
          <w:tcPr>
            <w:tcW w:w="1784"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sz w:val="20"/>
                <w:szCs w:val="20"/>
                <w:lang w:val="uk-UA" w:eastAsia="uk-UA"/>
              </w:rPr>
              <w:t>X</w:t>
            </w:r>
          </w:p>
        </w:tc>
      </w:tr>
      <w:tr w:rsidR="00D91AFA" w:rsidRPr="00D91AFA" w:rsidTr="00DA7138">
        <w:tc>
          <w:tcPr>
            <w:tcW w:w="6771" w:type="dxa"/>
            <w:gridSpan w:val="2"/>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eastAsia="uk-UA"/>
              </w:rPr>
            </w:pPr>
            <w:r w:rsidRPr="00D91AFA">
              <w:rPr>
                <w:rFonts w:ascii="Times New Roman" w:eastAsia="Times New Roman" w:hAnsi="Times New Roman" w:cs="Times New Roman"/>
                <w:bCs/>
                <w:color w:val="000000"/>
                <w:sz w:val="20"/>
                <w:szCs w:val="20"/>
                <w:shd w:val="clear" w:color="auto" w:fill="FFFFFF"/>
                <w:lang w:val="uk-UA" w:eastAsia="uk-UA"/>
              </w:rPr>
              <w:t xml:space="preserve">Акціонери (акціонер), які на день подання вимоги сукупно є власниками 10 і більше відсотків </w:t>
            </w:r>
            <w:r w:rsidRPr="00D91AFA">
              <w:rPr>
                <w:rFonts w:ascii="Times New Roman" w:eastAsia="Times New Roman" w:hAnsi="Times New Roman" w:cs="Times New Roman"/>
                <w:bCs/>
                <w:color w:val="000000"/>
                <w:sz w:val="20"/>
                <w:szCs w:val="20"/>
                <w:shd w:val="clear" w:color="auto" w:fill="FFFFFF"/>
                <w:lang w:eastAsia="uk-UA"/>
              </w:rPr>
              <w:t>голосуючих</w:t>
            </w:r>
            <w:r w:rsidRPr="00D91AFA">
              <w:rPr>
                <w:rFonts w:ascii="Times New Roman" w:eastAsia="Times New Roman" w:hAnsi="Times New Roman" w:cs="Times New Roman"/>
                <w:bCs/>
                <w:color w:val="000000"/>
                <w:sz w:val="20"/>
                <w:szCs w:val="20"/>
                <w:shd w:val="clear" w:color="auto" w:fill="FFFFFF"/>
                <w:lang w:val="uk-UA" w:eastAsia="uk-UA"/>
              </w:rPr>
              <w:t xml:space="preserve"> акцій товариства</w:t>
            </w:r>
          </w:p>
        </w:tc>
        <w:tc>
          <w:tcPr>
            <w:tcW w:w="3366" w:type="dxa"/>
            <w:gridSpan w:val="2"/>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sz w:val="20"/>
                <w:szCs w:val="20"/>
                <w:lang w:val="uk-UA" w:eastAsia="uk-UA"/>
              </w:rPr>
              <w:t>д/н</w:t>
            </w:r>
          </w:p>
        </w:tc>
      </w:tr>
      <w:tr w:rsidR="00D91AFA" w:rsidRPr="00D91AFA" w:rsidTr="00DA7138">
        <w:tc>
          <w:tcPr>
            <w:tcW w:w="1774" w:type="dxa"/>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bCs/>
                <w:color w:val="000000"/>
                <w:sz w:val="20"/>
                <w:szCs w:val="20"/>
                <w:shd w:val="clear" w:color="auto" w:fill="FFFFFF"/>
                <w:lang w:val="uk-UA" w:eastAsia="uk-UA"/>
              </w:rPr>
              <w:t>Інше (зазначити)</w:t>
            </w:r>
          </w:p>
        </w:tc>
        <w:tc>
          <w:tcPr>
            <w:tcW w:w="8363" w:type="dxa"/>
            <w:gridSpan w:val="3"/>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val="en-US" w:eastAsia="uk-UA"/>
              </w:rPr>
            </w:pPr>
            <w:r w:rsidRPr="00D91AFA">
              <w:rPr>
                <w:rFonts w:ascii="Times New Roman" w:eastAsia="Times New Roman" w:hAnsi="Times New Roman" w:cs="Times New Roman"/>
                <w:sz w:val="20"/>
                <w:szCs w:val="20"/>
                <w:lang w:val="uk-UA" w:eastAsia="uk-UA"/>
              </w:rPr>
              <w:t>д/н</w:t>
            </w:r>
          </w:p>
        </w:tc>
      </w:tr>
    </w:tbl>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u w:val="words"/>
          <w:lang w:val="en-US" w:eastAsia="uk-UA"/>
        </w:rPr>
      </w:pPr>
    </w:p>
    <w:p w:rsidR="00D91AFA" w:rsidRPr="00D91AFA" w:rsidRDefault="00D91AFA" w:rsidP="00D91AFA">
      <w:pPr>
        <w:spacing w:after="0" w:line="240" w:lineRule="auto"/>
        <w:outlineLvl w:val="2"/>
        <w:rPr>
          <w:rFonts w:ascii="Times New Roman" w:eastAsia="Times New Roman" w:hAnsi="Times New Roman" w:cs="Times New Roman"/>
          <w:b/>
          <w:color w:val="000000"/>
          <w:sz w:val="18"/>
          <w:szCs w:val="18"/>
          <w:shd w:val="clear" w:color="auto" w:fill="FFFFFF"/>
          <w:lang w:eastAsia="uk-UA"/>
        </w:rPr>
      </w:pPr>
      <w:r w:rsidRPr="00D91AFA">
        <w:rPr>
          <w:rFonts w:ascii="Times New Roman" w:eastAsia="Times New Roman" w:hAnsi="Times New Roman" w:cs="Times New Roman"/>
          <w:b/>
          <w:color w:val="000000"/>
          <w:sz w:val="18"/>
          <w:szCs w:val="18"/>
          <w:shd w:val="clear" w:color="auto" w:fill="FFFFFF"/>
          <w:lang w:val="uk-UA" w:eastAsia="uk-UA"/>
        </w:rPr>
        <w:t>У разі скликання, але не проведення чергових загальних зборів зазначається причина їх непроведення</w:t>
      </w:r>
      <w:r w:rsidRPr="00D91AFA">
        <w:rPr>
          <w:rFonts w:ascii="Times New Roman" w:eastAsia="Times New Roman" w:hAnsi="Times New Roman" w:cs="Times New Roman"/>
          <w:b/>
          <w:color w:val="000000"/>
          <w:sz w:val="18"/>
          <w:szCs w:val="18"/>
          <w:shd w:val="clear" w:color="auto" w:fill="FFFFFF"/>
          <w:lang w:eastAsia="uk-UA"/>
        </w:rPr>
        <w:t xml:space="preserve"> : </w:t>
      </w:r>
      <w:r w:rsidRPr="00D91AFA">
        <w:rPr>
          <w:rFonts w:ascii="Times New Roman" w:eastAsia="Times New Roman" w:hAnsi="Times New Roman" w:cs="Times New Roman"/>
          <w:sz w:val="20"/>
          <w:szCs w:val="20"/>
          <w:lang w:val="uk-UA" w:eastAsia="uk-UA"/>
        </w:rPr>
        <w:t>д/н</w:t>
      </w:r>
    </w:p>
    <w:p w:rsidR="00D91AFA" w:rsidRPr="00D91AFA" w:rsidRDefault="00D91AFA" w:rsidP="00D91AFA">
      <w:pPr>
        <w:spacing w:after="0" w:line="240" w:lineRule="auto"/>
        <w:outlineLvl w:val="2"/>
        <w:rPr>
          <w:rFonts w:ascii="Times New Roman" w:eastAsia="Times New Roman" w:hAnsi="Times New Roman" w:cs="Times New Roman"/>
          <w:b/>
          <w:color w:val="000000"/>
          <w:sz w:val="20"/>
          <w:szCs w:val="20"/>
          <w:shd w:val="clear" w:color="auto" w:fill="FFFFFF"/>
          <w:lang w:eastAsia="uk-UA"/>
        </w:rPr>
      </w:pPr>
      <w:r w:rsidRPr="00D91AFA">
        <w:rPr>
          <w:rFonts w:ascii="Times New Roman" w:eastAsia="Times New Roman" w:hAnsi="Times New Roman" w:cs="Times New Roman"/>
          <w:b/>
          <w:color w:val="000000"/>
          <w:sz w:val="20"/>
          <w:szCs w:val="20"/>
          <w:shd w:val="clear" w:color="auto" w:fill="FFFFFF"/>
          <w:lang w:val="uk-UA" w:eastAsia="uk-UA"/>
        </w:rPr>
        <w:t>У разі скликання, але не проведення позачергових загальних зборів зазначається причина їх непроведення</w:t>
      </w:r>
      <w:r w:rsidRPr="00D91AFA">
        <w:rPr>
          <w:rFonts w:ascii="Times New Roman" w:eastAsia="Times New Roman" w:hAnsi="Times New Roman" w:cs="Times New Roman"/>
          <w:b/>
          <w:color w:val="000000"/>
          <w:sz w:val="20"/>
          <w:szCs w:val="20"/>
          <w:shd w:val="clear" w:color="auto" w:fill="FFFFFF"/>
          <w:lang w:eastAsia="uk-UA"/>
        </w:rPr>
        <w:t>:</w:t>
      </w:r>
    </w:p>
    <w:p w:rsidR="00D91AFA" w:rsidRPr="00D91AFA" w:rsidRDefault="00D91AFA" w:rsidP="00D91AFA">
      <w:pPr>
        <w:spacing w:after="0" w:line="240" w:lineRule="auto"/>
        <w:outlineLvl w:val="2"/>
        <w:rPr>
          <w:rFonts w:ascii="Times New Roman" w:eastAsia="Times New Roman" w:hAnsi="Times New Roman" w:cs="Times New Roman"/>
          <w:b/>
          <w:bCs/>
          <w:sz w:val="24"/>
          <w:szCs w:val="24"/>
          <w:lang w:eastAsia="uk-UA"/>
        </w:rPr>
      </w:pPr>
      <w:r w:rsidRPr="00D91AFA">
        <w:rPr>
          <w:rFonts w:ascii="Times New Roman" w:eastAsia="Times New Roman" w:hAnsi="Times New Roman" w:cs="Times New Roman"/>
          <w:sz w:val="20"/>
          <w:szCs w:val="20"/>
          <w:lang w:val="uk-UA" w:eastAsia="uk-UA"/>
        </w:rPr>
        <w:t>д/н</w:t>
      </w:r>
    </w:p>
    <w:p w:rsidR="00D91AFA" w:rsidRPr="00D91AFA" w:rsidRDefault="00D91AFA" w:rsidP="00D91AFA">
      <w:pPr>
        <w:spacing w:after="0" w:line="240" w:lineRule="auto"/>
        <w:jc w:val="center"/>
        <w:outlineLvl w:val="2"/>
        <w:rPr>
          <w:rFonts w:ascii="Times New Roman" w:eastAsia="Times New Roman" w:hAnsi="Times New Roman" w:cs="Times New Roman"/>
          <w:b/>
          <w:bCs/>
          <w:sz w:val="24"/>
          <w:szCs w:val="24"/>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91AFA">
        <w:rPr>
          <w:rFonts w:ascii="Times New Roman" w:eastAsia="Times New Roman" w:hAnsi="Times New Roman" w:cs="Times New Roman"/>
          <w:b/>
          <w:color w:val="000000"/>
          <w:sz w:val="28"/>
          <w:szCs w:val="28"/>
          <w:lang w:val="uk-UA" w:eastAsia="ru-RU"/>
        </w:rPr>
        <w:lastRenderedPageBreak/>
        <w:t>4) інформація про наглядову раду та виконавчий орган емітента</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uk-UA"/>
        </w:rPr>
      </w:pPr>
      <w:r w:rsidRPr="00D91AFA">
        <w:rPr>
          <w:rFonts w:ascii="Times New Roman" w:eastAsia="Times New Roman" w:hAnsi="Times New Roman" w:cs="Times New Roman"/>
          <w:b/>
          <w:bCs/>
          <w:color w:val="000000"/>
          <w:sz w:val="20"/>
          <w:szCs w:val="20"/>
          <w:lang w:val="uk-UA" w:eastAsia="uk-UA"/>
        </w:rPr>
        <w:t xml:space="preserve">Склад наглядової ради (за наявності) </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873"/>
        <w:gridCol w:w="883"/>
        <w:gridCol w:w="4469"/>
      </w:tblGrid>
      <w:tr w:rsidR="00D91AFA" w:rsidRPr="00D91AFA" w:rsidTr="00DA7138">
        <w:tc>
          <w:tcPr>
            <w:tcW w:w="1899" w:type="pct"/>
            <w:vMerge w:val="restart"/>
            <w:shd w:val="clear" w:color="auto" w:fill="auto"/>
            <w:vAlign w:val="center"/>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sz w:val="20"/>
                <w:szCs w:val="20"/>
                <w:lang w:eastAsia="ru-RU"/>
              </w:rPr>
              <w:t>Персональний склад наглядової ради</w:t>
            </w:r>
          </w:p>
        </w:tc>
        <w:tc>
          <w:tcPr>
            <w:tcW w:w="875" w:type="pct"/>
            <w:gridSpan w:val="2"/>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Незалежний член наглядової ради</w:t>
            </w:r>
          </w:p>
        </w:tc>
        <w:tc>
          <w:tcPr>
            <w:tcW w:w="2226" w:type="pct"/>
            <w:vMerge w:val="restart"/>
            <w:vAlign w:val="center"/>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sz w:val="20"/>
                <w:szCs w:val="20"/>
                <w:lang w:eastAsia="ru-RU"/>
              </w:rPr>
              <w:t>Функціональні обов'язки члена наглядової ради</w:t>
            </w:r>
          </w:p>
        </w:tc>
      </w:tr>
      <w:tr w:rsidR="00D91AFA" w:rsidRPr="00D91AFA" w:rsidTr="00DA7138">
        <w:tc>
          <w:tcPr>
            <w:tcW w:w="1899" w:type="pct"/>
            <w:vMerge/>
            <w:shd w:val="clear" w:color="auto" w:fill="auto"/>
          </w:tcPr>
          <w:p w:rsidR="00D91AFA" w:rsidRPr="00D91AFA" w:rsidRDefault="00D91AFA" w:rsidP="00D91AFA">
            <w:pPr>
              <w:spacing w:after="0" w:line="240" w:lineRule="auto"/>
              <w:rPr>
                <w:rFonts w:ascii="Times New Roman" w:eastAsia="Times New Roman" w:hAnsi="Times New Roman" w:cs="Times New Roman"/>
                <w:color w:val="000000"/>
                <w:sz w:val="20"/>
                <w:szCs w:val="20"/>
                <w:lang w:val="uk-UA" w:eastAsia="uk-UA"/>
              </w:rPr>
            </w:pPr>
          </w:p>
        </w:tc>
        <w:tc>
          <w:tcPr>
            <w:tcW w:w="435"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Так*</w:t>
            </w:r>
          </w:p>
        </w:tc>
        <w:tc>
          <w:tcPr>
            <w:tcW w:w="440"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Ні*</w:t>
            </w:r>
          </w:p>
        </w:tc>
        <w:tc>
          <w:tcPr>
            <w:tcW w:w="2226" w:type="pct"/>
            <w:vMerge/>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r>
      <w:tr w:rsidR="00D91AFA" w:rsidRPr="00D91AFA" w:rsidTr="00DA7138">
        <w:tc>
          <w:tcPr>
            <w:tcW w:w="1899"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 xml:space="preserve">Голова Наглядової ради  Коміссаров Юрій Володимирович </w:t>
            </w:r>
          </w:p>
        </w:tc>
        <w:tc>
          <w:tcPr>
            <w:tcW w:w="435"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 xml:space="preserve"> </w:t>
            </w:r>
          </w:p>
        </w:tc>
        <w:tc>
          <w:tcPr>
            <w:tcW w:w="440"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X</w:t>
            </w:r>
          </w:p>
        </w:tc>
        <w:tc>
          <w:tcPr>
            <w:tcW w:w="2226" w:type="pct"/>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Відповідно до статуту Товариства та Положення про Наглядову раду Товариства</w:t>
            </w:r>
          </w:p>
        </w:tc>
      </w:tr>
      <w:tr w:rsidR="00D91AFA" w:rsidRPr="00D91AFA" w:rsidTr="00DA7138">
        <w:tc>
          <w:tcPr>
            <w:tcW w:w="1899"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Член Наглядової ради Ганзіна Геннадій Олександрович</w:t>
            </w:r>
          </w:p>
        </w:tc>
        <w:tc>
          <w:tcPr>
            <w:tcW w:w="435"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X</w:t>
            </w:r>
          </w:p>
        </w:tc>
        <w:tc>
          <w:tcPr>
            <w:tcW w:w="2226" w:type="pct"/>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Відповідно до статуту Товариства та Положення про Наглядову раду Товариства</w:t>
            </w:r>
          </w:p>
        </w:tc>
      </w:tr>
      <w:tr w:rsidR="00D91AFA" w:rsidRPr="00D91AFA" w:rsidTr="00DA7138">
        <w:tc>
          <w:tcPr>
            <w:tcW w:w="1899"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Член Наглядової ради Гіріна Олена Сергіївна</w:t>
            </w:r>
          </w:p>
        </w:tc>
        <w:tc>
          <w:tcPr>
            <w:tcW w:w="435"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p>
        </w:tc>
        <w:tc>
          <w:tcPr>
            <w:tcW w:w="440" w:type="pct"/>
            <w:shd w:val="clear" w:color="auto" w:fill="auto"/>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X</w:t>
            </w:r>
          </w:p>
        </w:tc>
        <w:tc>
          <w:tcPr>
            <w:tcW w:w="2226" w:type="pct"/>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color w:val="000000"/>
                <w:sz w:val="20"/>
                <w:szCs w:val="20"/>
                <w:lang w:val="uk-UA" w:eastAsia="ru-RU"/>
              </w:rPr>
            </w:pPr>
            <w:r w:rsidRPr="00D91AFA">
              <w:rPr>
                <w:rFonts w:ascii="Times New Roman" w:eastAsia="Times New Roman" w:hAnsi="Times New Roman" w:cs="Times New Roman"/>
                <w:color w:val="000000"/>
                <w:sz w:val="20"/>
                <w:szCs w:val="20"/>
                <w:lang w:val="uk-UA" w:eastAsia="ru-RU"/>
              </w:rPr>
              <w:t>Відповідно до статуту Товариства та Положення про Наглядову раду Товариства</w:t>
            </w: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p w:rsidR="00D91AFA" w:rsidRPr="00D91AFA" w:rsidRDefault="00D91AFA" w:rsidP="00D91AFA">
      <w:pPr>
        <w:spacing w:after="0" w:line="240" w:lineRule="auto"/>
        <w:ind w:left="-142"/>
        <w:outlineLvl w:val="2"/>
        <w:rPr>
          <w:rFonts w:ascii="Times New Roman" w:eastAsia="Times New Roman" w:hAnsi="Times New Roman" w:cs="Times New Roman"/>
          <w:b/>
          <w:bCs/>
          <w:color w:val="000000"/>
          <w:sz w:val="20"/>
          <w:szCs w:val="20"/>
          <w:lang w:eastAsia="uk-UA"/>
        </w:rPr>
      </w:pPr>
      <w:r w:rsidRPr="00D91AFA">
        <w:rPr>
          <w:rFonts w:ascii="Times New Roman" w:eastAsia="Times New Roman" w:hAnsi="Times New Roman" w:cs="Times New Roman"/>
          <w:b/>
          <w:bCs/>
          <w:color w:val="000000"/>
          <w:sz w:val="20"/>
          <w:szCs w:val="20"/>
          <w:lang w:val="uk-UA" w:eastAsia="uk-UA"/>
        </w:rPr>
        <w:t>Чи проводилися засідання наглядової ради? Загальний опис прийнятих на них рішень</w:t>
      </w:r>
      <w:r w:rsidRPr="00D91AFA">
        <w:rPr>
          <w:rFonts w:ascii="Times New Roman" w:eastAsia="Times New Roman" w:hAnsi="Times New Roman" w:cs="Times New Roman"/>
          <w:b/>
          <w:bCs/>
          <w:color w:val="000000"/>
          <w:sz w:val="20"/>
          <w:szCs w:val="20"/>
          <w:lang w:eastAsia="uk-UA"/>
        </w:rPr>
        <w:t xml:space="preserve"> :</w:t>
      </w:r>
    </w:p>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en-US" w:eastAsia="uk-UA"/>
        </w:rPr>
        <w:t>- згідно з Положенням про Наглядову раду Установи, засідання Наглядової ради проводились кожен квартал. Порядок денний засідань Наглядової ради стосувався підведення підсумків щоквартальної роботи Установи.</w:t>
      </w:r>
    </w:p>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en-US" w:eastAsia="uk-UA"/>
        </w:rPr>
        <w:t xml:space="preserve">- на засіданні Наглядової ради приймалось рішення щодо продовження дії договору овердрафтового кредиту. </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uk-UA"/>
        </w:rPr>
      </w:pPr>
    </w:p>
    <w:p w:rsidR="00D91AFA" w:rsidRPr="00D91AFA" w:rsidRDefault="00D91AFA" w:rsidP="00D91AFA">
      <w:pPr>
        <w:spacing w:after="0" w:line="240" w:lineRule="auto"/>
        <w:ind w:left="-98"/>
        <w:outlineLvl w:val="2"/>
        <w:rPr>
          <w:rFonts w:ascii="Times New Roman" w:eastAsia="Times New Roman" w:hAnsi="Times New Roman" w:cs="Times New Roman"/>
          <w:b/>
          <w:bCs/>
          <w:sz w:val="20"/>
          <w:szCs w:val="20"/>
          <w:lang w:eastAsia="uk-UA"/>
        </w:rPr>
      </w:pPr>
    </w:p>
    <w:p w:rsidR="00D91AFA" w:rsidRPr="00D91AFA" w:rsidRDefault="00D91AFA" w:rsidP="00D91AFA">
      <w:pPr>
        <w:spacing w:after="0" w:line="240" w:lineRule="auto"/>
        <w:ind w:left="-98"/>
        <w:outlineLvl w:val="2"/>
        <w:rPr>
          <w:rFonts w:ascii="Times New Roman" w:eastAsia="Times New Roman" w:hAnsi="Times New Roman" w:cs="Times New Roman"/>
          <w:b/>
          <w:bCs/>
          <w:sz w:val="20"/>
          <w:szCs w:val="20"/>
          <w:lang w:eastAsia="uk-UA"/>
        </w:rPr>
      </w:pPr>
      <w:r w:rsidRPr="00D91AFA">
        <w:rPr>
          <w:rFonts w:ascii="Times New Roman" w:eastAsia="Times New Roman" w:hAnsi="Times New Roman" w:cs="Times New Roman"/>
          <w:b/>
          <w:bCs/>
          <w:sz w:val="20"/>
          <w:szCs w:val="20"/>
          <w:lang w:eastAsia="uk-UA"/>
        </w:rPr>
        <w:t>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Процедури, що застосовуються при прийнятті наглядовою радою рішень: рішення приймаються за результатом проведення засідань Наглядової ради.</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 xml:space="preserve">Комітети  в  складі  наглядової  ради (за наявності)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2"/>
        <w:gridCol w:w="574"/>
        <w:gridCol w:w="1288"/>
        <w:gridCol w:w="1330"/>
        <w:gridCol w:w="5137"/>
      </w:tblGrid>
      <w:tr w:rsidR="00D91AFA" w:rsidRPr="00D91AFA" w:rsidTr="00DA7138">
        <w:trPr>
          <w:trHeight w:val="284"/>
        </w:trPr>
        <w:tc>
          <w:tcPr>
            <w:tcW w:w="2376"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tc>
        <w:tc>
          <w:tcPr>
            <w:tcW w:w="128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Так</w:t>
            </w:r>
          </w:p>
        </w:tc>
        <w:tc>
          <w:tcPr>
            <w:tcW w:w="133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Ні</w:t>
            </w:r>
          </w:p>
        </w:tc>
        <w:tc>
          <w:tcPr>
            <w:tcW w:w="5137" w:type="dxa"/>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Персональний склад комітетів</w:t>
            </w:r>
          </w:p>
        </w:tc>
      </w:tr>
      <w:tr w:rsidR="00D91AFA" w:rsidRPr="00D91AFA" w:rsidTr="00DA7138">
        <w:trPr>
          <w:trHeight w:val="284"/>
        </w:trPr>
        <w:tc>
          <w:tcPr>
            <w:tcW w:w="2376"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З питань аудиту</w:t>
            </w:r>
          </w:p>
        </w:tc>
        <w:tc>
          <w:tcPr>
            <w:tcW w:w="128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c>
          <w:tcPr>
            <w:tcW w:w="5137" w:type="dxa"/>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en-US" w:eastAsia="uk-UA"/>
              </w:rPr>
              <w:t>д/н</w:t>
            </w:r>
          </w:p>
        </w:tc>
      </w:tr>
      <w:tr w:rsidR="00D91AFA" w:rsidRPr="00D91AFA" w:rsidTr="00DA7138">
        <w:trPr>
          <w:trHeight w:val="284"/>
        </w:trPr>
        <w:tc>
          <w:tcPr>
            <w:tcW w:w="2376"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З питань призначень                    </w:t>
            </w:r>
          </w:p>
        </w:tc>
        <w:tc>
          <w:tcPr>
            <w:tcW w:w="128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 xml:space="preserve"> </w:t>
            </w:r>
          </w:p>
        </w:tc>
        <w:tc>
          <w:tcPr>
            <w:tcW w:w="133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X</w:t>
            </w:r>
          </w:p>
        </w:tc>
        <w:tc>
          <w:tcPr>
            <w:tcW w:w="5137" w:type="dxa"/>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д/н</w:t>
            </w:r>
          </w:p>
        </w:tc>
      </w:tr>
      <w:tr w:rsidR="00D91AFA" w:rsidRPr="00D91AFA" w:rsidTr="00DA7138">
        <w:trPr>
          <w:trHeight w:val="284"/>
        </w:trPr>
        <w:tc>
          <w:tcPr>
            <w:tcW w:w="2376"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З винагород</w:t>
            </w:r>
          </w:p>
        </w:tc>
        <w:tc>
          <w:tcPr>
            <w:tcW w:w="128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33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c>
          <w:tcPr>
            <w:tcW w:w="5137" w:type="dxa"/>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en-US" w:eastAsia="uk-UA"/>
              </w:rPr>
              <w:t>д/н</w:t>
            </w:r>
          </w:p>
        </w:tc>
      </w:tr>
      <w:tr w:rsidR="00D91AFA" w:rsidRPr="00D91AFA" w:rsidTr="00DA7138">
        <w:trPr>
          <w:trHeight w:val="284"/>
        </w:trPr>
        <w:tc>
          <w:tcPr>
            <w:tcW w:w="1802"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Інші (запишіть)                                        </w:t>
            </w:r>
          </w:p>
        </w:tc>
        <w:tc>
          <w:tcPr>
            <w:tcW w:w="3192" w:type="dxa"/>
            <w:gridSpan w:val="3"/>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д/н</w:t>
            </w:r>
          </w:p>
        </w:tc>
        <w:tc>
          <w:tcPr>
            <w:tcW w:w="5137" w:type="dxa"/>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en-US" w:eastAsia="uk-UA"/>
              </w:rPr>
              <w:t>д/н</w:t>
            </w:r>
          </w:p>
        </w:tc>
      </w:tr>
    </w:tbl>
    <w:p w:rsidR="00D91AFA" w:rsidRPr="00D91AFA" w:rsidRDefault="00D91AFA" w:rsidP="00D91AFA">
      <w:pPr>
        <w:spacing w:after="0" w:line="240" w:lineRule="auto"/>
        <w:ind w:left="-142"/>
        <w:rPr>
          <w:rFonts w:ascii="Times New Roman" w:eastAsia="Times New Roman" w:hAnsi="Times New Roman" w:cs="Times New Roman"/>
          <w:b/>
          <w:sz w:val="20"/>
          <w:szCs w:val="20"/>
          <w:lang w:eastAsia="uk-UA"/>
        </w:rPr>
      </w:pPr>
    </w:p>
    <w:p w:rsidR="00D91AFA" w:rsidRPr="00D91AFA" w:rsidRDefault="00D91AFA" w:rsidP="00D91AFA">
      <w:pPr>
        <w:spacing w:after="0" w:line="240" w:lineRule="auto"/>
        <w:ind w:left="-142"/>
        <w:rPr>
          <w:rFonts w:ascii="Times New Roman" w:eastAsia="Times New Roman" w:hAnsi="Times New Roman" w:cs="Times New Roman"/>
          <w:sz w:val="24"/>
          <w:szCs w:val="24"/>
          <w:lang w:val="uk-UA" w:eastAsia="uk-UA"/>
        </w:rPr>
      </w:pPr>
      <w:r w:rsidRPr="00D91AFA">
        <w:rPr>
          <w:rFonts w:ascii="Times New Roman" w:eastAsia="Times New Roman" w:hAnsi="Times New Roman" w:cs="Times New Roman"/>
          <w:b/>
          <w:sz w:val="20"/>
          <w:szCs w:val="20"/>
          <w:lang w:eastAsia="uk-UA"/>
        </w:rPr>
        <w:t>Чи проведені засідання комітетів наглядової ради, загальний опис прийнятих на них рішень</w:t>
      </w:r>
      <w:r w:rsidRPr="00D91AFA">
        <w:rPr>
          <w:rFonts w:ascii="Times New Roman" w:eastAsia="Times New Roman" w:hAnsi="Times New Roman" w:cs="Times New Roman"/>
          <w:b/>
          <w:sz w:val="20"/>
          <w:szCs w:val="20"/>
          <w:lang w:val="uk-UA" w:eastAsia="uk-UA"/>
        </w:rPr>
        <w:t>:</w:t>
      </w:r>
      <w:r w:rsidRPr="00D91AFA">
        <w:rPr>
          <w:rFonts w:ascii="Times New Roman" w:eastAsia="Times New Roman" w:hAnsi="Times New Roman" w:cs="Times New Roman"/>
          <w:sz w:val="24"/>
          <w:szCs w:val="24"/>
          <w:lang w:val="uk-UA" w:eastAsia="uk-UA"/>
        </w:rPr>
        <w:t xml:space="preserve"> </w:t>
      </w:r>
    </w:p>
    <w:p w:rsidR="00D91AFA" w:rsidRPr="00D91AFA" w:rsidRDefault="00D91AFA" w:rsidP="00D91AFA">
      <w:pPr>
        <w:spacing w:after="0" w:line="240" w:lineRule="auto"/>
        <w:ind w:left="-142"/>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Cs/>
          <w:sz w:val="20"/>
          <w:szCs w:val="20"/>
          <w:lang w:val="uk-UA" w:eastAsia="uk-UA"/>
        </w:rPr>
        <w:t>комітети не створювались</w:t>
      </w:r>
    </w:p>
    <w:p w:rsidR="00D91AFA" w:rsidRPr="00D91AFA" w:rsidRDefault="00D91AFA" w:rsidP="00D91AFA">
      <w:pPr>
        <w:spacing w:after="0" w:line="240" w:lineRule="auto"/>
        <w:ind w:left="-142"/>
        <w:rPr>
          <w:rFonts w:ascii="Times New Roman" w:eastAsia="Times New Roman" w:hAnsi="Times New Roman" w:cs="Times New Roman"/>
          <w:b/>
          <w:sz w:val="20"/>
          <w:szCs w:val="20"/>
          <w:lang w:eastAsia="uk-UA"/>
        </w:rPr>
      </w:pPr>
    </w:p>
    <w:p w:rsidR="00D91AFA" w:rsidRPr="00D91AFA" w:rsidRDefault="00D91AFA" w:rsidP="00D91AFA">
      <w:pPr>
        <w:spacing w:after="0" w:line="240" w:lineRule="auto"/>
        <w:ind w:left="-142"/>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
          <w:sz w:val="20"/>
          <w:szCs w:val="20"/>
          <w:lang w:eastAsia="uk-UA"/>
        </w:rPr>
        <w:t>У разі проведення оцінки роботи комітетів зазначається інформація щодо їх компетентності та ефективності :</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en-US" w:eastAsia="uk-UA"/>
        </w:rPr>
        <w:t>комітети не створювались</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8469"/>
      </w:tblGrid>
      <w:tr w:rsidR="00D91AFA" w:rsidRPr="00D91AFA" w:rsidTr="00DA7138">
        <w:tc>
          <w:tcPr>
            <w:tcW w:w="10137" w:type="dxa"/>
            <w:gridSpan w:val="2"/>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sz w:val="20"/>
                <w:szCs w:val="20"/>
                <w:lang w:eastAsia="uk-UA"/>
              </w:rPr>
              <w:t>Інформація про діяльність наглядової ради та оцінка її роботи</w:t>
            </w:r>
          </w:p>
        </w:tc>
      </w:tr>
      <w:tr w:rsidR="00D91AFA" w:rsidRPr="00D91AFA" w:rsidTr="00DA7138">
        <w:tc>
          <w:tcPr>
            <w:tcW w:w="1668" w:type="dxa"/>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sz w:val="20"/>
                <w:szCs w:val="20"/>
                <w:lang w:eastAsia="uk-UA"/>
              </w:rPr>
              <w:t>Оцінка роботи наглядової ради</w:t>
            </w:r>
          </w:p>
        </w:tc>
        <w:tc>
          <w:tcPr>
            <w:tcW w:w="8469" w:type="dxa"/>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uk-UA" w:eastAsia="uk-UA"/>
              </w:rPr>
              <w:t>Рішенням Загальних зборів робота Наглядової ради визнано задовільною</w:t>
            </w:r>
          </w:p>
        </w:tc>
      </w:tr>
    </w:tbl>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Які з  вимог до членів наглядової ради викладені у внутрішніх документах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Ні</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Галузеві знання і досвід роботи в галузі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Знання у сфері фінансів і менеджменту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Особисті якості (чесність, відповідальність)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Відсутність конфлікту інтересів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Граничний вік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Відсутні будь-які вимоги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1606"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en-US" w:eastAsia="uk-UA"/>
              </w:rPr>
              <w:t>1. Мати повну вищу освіту кваліфікаційного рівня не нижче спеціалістта</w:t>
            </w:r>
          </w:p>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en-US" w:eastAsia="uk-UA"/>
              </w:rPr>
              <w:t>2. Мати бездоганну ділову репутацію</w:t>
            </w:r>
          </w:p>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en-US" w:eastAsia="uk-UA"/>
              </w:rPr>
            </w:pPr>
            <w:r w:rsidRPr="00D91AFA">
              <w:rPr>
                <w:rFonts w:ascii="Times New Roman" w:eastAsia="Times New Roman" w:hAnsi="Times New Roman" w:cs="Times New Roman"/>
                <w:bCs/>
                <w:color w:val="000000"/>
                <w:sz w:val="20"/>
                <w:szCs w:val="20"/>
                <w:lang w:val="en-US" w:eastAsia="uk-UA"/>
              </w:rPr>
              <w:t>3. Мати повну дієздатність</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tc>
      </w:tr>
    </w:tbl>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Коли останній  раз  було обрано нового члена наглядової ради, яким чином він ознайомився зі своїми правами та обов'язками?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5175"/>
        <w:gridCol w:w="1683"/>
        <w:gridCol w:w="1673"/>
      </w:tblGrid>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Так</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Ні</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Новий член наглядової ради самостійно ознайомився із змістом внутрішніх документів акціонерного товариства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Було проведено засідання наглядової ради, на якому нового члена наглядової ради ознайомили з його правами та обов'язками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Для нового члена наглядової ради було організовано спеціальне навчання (з корпоративного управління або фінансового менеджменту)</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81"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lastRenderedPageBreak/>
              <w:t xml:space="preserve">Усіх членів наглядової ради було переобрано на повторний строк або не було обрано нового члена </w:t>
            </w:r>
          </w:p>
        </w:tc>
        <w:tc>
          <w:tcPr>
            <w:tcW w:w="168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c>
          <w:tcPr>
            <w:tcW w:w="1673"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r>
      <w:tr w:rsidR="00D91AFA" w:rsidRPr="00D91AFA" w:rsidTr="00DA7138">
        <w:trPr>
          <w:trHeight w:val="284"/>
        </w:trPr>
        <w:tc>
          <w:tcPr>
            <w:tcW w:w="1606"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Інше (запишіть)                                                                          </w:t>
            </w:r>
          </w:p>
        </w:tc>
        <w:tc>
          <w:tcPr>
            <w:tcW w:w="8531" w:type="dxa"/>
            <w:gridSpan w:val="3"/>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д/н</w:t>
            </w: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Як визначається  розмір винагороди членів наглядової ради?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gridCol w:w="5767"/>
        <w:gridCol w:w="1708"/>
        <w:gridCol w:w="1700"/>
      </w:tblGrid>
      <w:tr w:rsidR="00D91AFA" w:rsidRPr="00D91AFA" w:rsidTr="00DA7138">
        <w:trPr>
          <w:trHeight w:val="284"/>
        </w:trPr>
        <w:tc>
          <w:tcPr>
            <w:tcW w:w="6729"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tc>
        <w:tc>
          <w:tcPr>
            <w:tcW w:w="170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Так</w:t>
            </w:r>
          </w:p>
        </w:tc>
        <w:tc>
          <w:tcPr>
            <w:tcW w:w="17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Ні</w:t>
            </w:r>
          </w:p>
        </w:tc>
      </w:tr>
      <w:tr w:rsidR="00D91AFA" w:rsidRPr="00D91AFA" w:rsidTr="00DA7138">
        <w:trPr>
          <w:trHeight w:val="284"/>
        </w:trPr>
        <w:tc>
          <w:tcPr>
            <w:tcW w:w="6729"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Винагорода є фіксованою сумою                          </w:t>
            </w:r>
          </w:p>
        </w:tc>
        <w:tc>
          <w:tcPr>
            <w:tcW w:w="170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29"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Винагорода є відсотком від чистого прибутку або збільшення ринкової вартості акцій </w:t>
            </w:r>
          </w:p>
        </w:tc>
        <w:tc>
          <w:tcPr>
            <w:tcW w:w="170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29"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Винагорода виплачується у вигляді цінних паперів товариства</w:t>
            </w:r>
          </w:p>
        </w:tc>
        <w:tc>
          <w:tcPr>
            <w:tcW w:w="170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c>
          <w:tcPr>
            <w:tcW w:w="17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r>
      <w:tr w:rsidR="00D91AFA" w:rsidRPr="00D91AFA" w:rsidTr="00DA7138">
        <w:trPr>
          <w:trHeight w:val="284"/>
        </w:trPr>
        <w:tc>
          <w:tcPr>
            <w:tcW w:w="6729"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Члени наглядової ради не отримують винагороди          </w:t>
            </w:r>
          </w:p>
        </w:tc>
        <w:tc>
          <w:tcPr>
            <w:tcW w:w="170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X</w:t>
            </w:r>
          </w:p>
        </w:tc>
        <w:tc>
          <w:tcPr>
            <w:tcW w:w="17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 xml:space="preserve"> </w:t>
            </w:r>
          </w:p>
        </w:tc>
      </w:tr>
      <w:tr w:rsidR="00D91AFA" w:rsidRPr="00D91AFA" w:rsidTr="00DA7138">
        <w:trPr>
          <w:trHeight w:val="284"/>
        </w:trPr>
        <w:tc>
          <w:tcPr>
            <w:tcW w:w="962"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Інше                                     </w:t>
            </w:r>
          </w:p>
        </w:tc>
        <w:tc>
          <w:tcPr>
            <w:tcW w:w="9175" w:type="dxa"/>
            <w:gridSpan w:val="3"/>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en-US" w:eastAsia="uk-UA"/>
              </w:rPr>
              <w:t>д/н</w:t>
            </w: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91AFA">
        <w:rPr>
          <w:rFonts w:ascii="Times New Roman" w:eastAsia="Times New Roman" w:hAnsi="Times New Roman" w:cs="Times New Roman"/>
          <w:b/>
          <w:color w:val="000000"/>
          <w:sz w:val="28"/>
          <w:szCs w:val="28"/>
          <w:lang w:val="uk-UA" w:eastAsia="ru-RU"/>
        </w:rPr>
        <w:lastRenderedPageBreak/>
        <w:t>Інформація про виконавчий орган</w:t>
      </w:r>
    </w:p>
    <w:p w:rsidR="00D91AFA" w:rsidRPr="00D91AFA" w:rsidRDefault="00D91AFA" w:rsidP="00D91AFA">
      <w:pPr>
        <w:spacing w:before="100" w:beforeAutospacing="1" w:after="100" w:afterAutospacing="1" w:line="240" w:lineRule="auto"/>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en-US" w:eastAsia="ru-RU"/>
        </w:rPr>
        <w:t>Склад</w:t>
      </w:r>
      <w:r w:rsidRPr="00D91AFA">
        <w:rPr>
          <w:rFonts w:ascii="Times New Roman" w:eastAsia="Times New Roman" w:hAnsi="Times New Roman" w:cs="Times New Roman"/>
          <w:b/>
          <w:color w:val="000000"/>
          <w:sz w:val="20"/>
          <w:szCs w:val="20"/>
          <w:lang w:val="uk-UA" w:eastAsia="ru-RU"/>
        </w:rPr>
        <w:t xml:space="preserve"> виконавчого органу</w:t>
      </w:r>
    </w:p>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tbl>
      <w:tblPr>
        <w:tblW w:w="10179" w:type="dxa"/>
        <w:tblInd w:w="-127" w:type="dxa"/>
        <w:tblLayout w:type="fixed"/>
        <w:tblCellMar>
          <w:top w:w="15" w:type="dxa"/>
          <w:left w:w="15" w:type="dxa"/>
          <w:bottom w:w="15" w:type="dxa"/>
          <w:right w:w="15" w:type="dxa"/>
        </w:tblCellMar>
        <w:tblLook w:val="0000" w:firstRow="0" w:lastRow="0" w:firstColumn="0" w:lastColumn="0" w:noHBand="0" w:noVBand="0"/>
      </w:tblPr>
      <w:tblGrid>
        <w:gridCol w:w="4496"/>
        <w:gridCol w:w="5683"/>
      </w:tblGrid>
      <w:tr w:rsidR="00D91AFA" w:rsidRPr="00D91AFA" w:rsidTr="00DA7138">
        <w:tc>
          <w:tcPr>
            <w:tcW w:w="4496"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color w:val="000000"/>
                <w:sz w:val="20"/>
                <w:szCs w:val="20"/>
                <w:lang w:val="uk-UA" w:eastAsia="uk-UA"/>
              </w:rPr>
              <w:t>Персональний склад виконавчого органу</w:t>
            </w:r>
          </w:p>
        </w:tc>
        <w:tc>
          <w:tcPr>
            <w:tcW w:w="568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color w:val="000000"/>
                <w:sz w:val="20"/>
                <w:szCs w:val="20"/>
                <w:lang w:val="uk-UA" w:eastAsia="uk-UA"/>
              </w:rPr>
              <w:t>Функціональні обов'язки</w:t>
            </w:r>
          </w:p>
        </w:tc>
      </w:tr>
      <w:tr w:rsidR="00D91AFA" w:rsidRPr="00D91AFA" w:rsidTr="00DA7138">
        <w:tc>
          <w:tcPr>
            <w:tcW w:w="4496"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val="uk-UA" w:eastAsia="uk-UA"/>
              </w:rPr>
            </w:pPr>
            <w:r w:rsidRPr="00D91AFA">
              <w:rPr>
                <w:rFonts w:ascii="Times New Roman" w:eastAsia="Times New Roman" w:hAnsi="Times New Roman" w:cs="Times New Roman"/>
                <w:color w:val="000000"/>
                <w:sz w:val="20"/>
                <w:szCs w:val="20"/>
                <w:lang w:val="uk-UA" w:eastAsia="uk-UA"/>
              </w:rPr>
              <w:t>Директор</w:t>
            </w:r>
          </w:p>
        </w:tc>
        <w:tc>
          <w:tcPr>
            <w:tcW w:w="568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val="uk-UA" w:eastAsia="uk-UA"/>
              </w:rPr>
            </w:pPr>
            <w:r w:rsidRPr="00D91AFA">
              <w:rPr>
                <w:rFonts w:ascii="Times New Roman" w:eastAsia="Times New Roman" w:hAnsi="Times New Roman" w:cs="Times New Roman"/>
                <w:color w:val="000000"/>
                <w:sz w:val="20"/>
                <w:szCs w:val="20"/>
                <w:lang w:val="uk-UA" w:eastAsia="uk-UA"/>
              </w:rPr>
              <w:t xml:space="preserve">1. здійснення керівництва поточною діяльністю Установи, розробка основних напрямів діяльності Установи, організація виконання рішень загальних зборів акціонерів та наглядової ради Установи;             </w:t>
            </w:r>
          </w:p>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val="uk-UA" w:eastAsia="uk-UA"/>
              </w:rPr>
            </w:pPr>
            <w:r w:rsidRPr="00D91AFA">
              <w:rPr>
                <w:rFonts w:ascii="Times New Roman" w:eastAsia="Times New Roman" w:hAnsi="Times New Roman" w:cs="Times New Roman"/>
                <w:color w:val="000000"/>
                <w:sz w:val="20"/>
                <w:szCs w:val="20"/>
                <w:lang w:val="uk-UA" w:eastAsia="uk-UA"/>
              </w:rPr>
              <w:t xml:space="preserve">2. внесення на розгляд загальним зборам акціонерів та наглядовій раді пропозицій про основні напрями діяльності та розвитку Установи, в тому числі щодо інвестиційної, технічної, фінансової, маркетингової та цінової політики Установи;                                                           3. здійснення поточного керівництва роботою відділень, філій, представництв, інших відокремлених підрозділів і дочірніх підприємств, створених Установою;                     </w:t>
            </w:r>
          </w:p>
          <w:p w:rsidR="00D91AFA" w:rsidRPr="00D91AFA" w:rsidRDefault="00D91AFA" w:rsidP="00D91AFA">
            <w:pPr>
              <w:spacing w:after="0" w:line="240" w:lineRule="auto"/>
              <w:jc w:val="center"/>
              <w:rPr>
                <w:rFonts w:ascii="Times New Roman" w:eastAsia="Times New Roman" w:hAnsi="Times New Roman" w:cs="Times New Roman"/>
                <w:color w:val="000000"/>
                <w:sz w:val="20"/>
                <w:szCs w:val="20"/>
                <w:lang w:val="uk-UA" w:eastAsia="uk-UA"/>
              </w:rPr>
            </w:pPr>
            <w:r w:rsidRPr="00D91AFA">
              <w:rPr>
                <w:rFonts w:ascii="Times New Roman" w:eastAsia="Times New Roman" w:hAnsi="Times New Roman" w:cs="Times New Roman"/>
                <w:color w:val="000000"/>
                <w:sz w:val="20"/>
                <w:szCs w:val="20"/>
                <w:lang w:val="uk-UA" w:eastAsia="uk-UA"/>
              </w:rPr>
              <w:t>4. затвердження штатного розкладу, визначення відповідних посадових та функціональних обов'язків працівників Установи;                                                                5. визначення умов та порядку оплати праці працівників Установи, після погодження з головою наглядової ради Установи;              6. вирішення інших питань діяльності Установи, крім тих, які відповідно до цього Статуту входять до компетенції інших органів та посадових осіб Установи.</w:t>
            </w:r>
          </w:p>
        </w:tc>
      </w:tr>
    </w:tbl>
    <w:p w:rsidR="00D91AFA" w:rsidRPr="00D91AFA" w:rsidRDefault="00D91AFA" w:rsidP="00D91AFA">
      <w:pPr>
        <w:spacing w:after="0" w:line="240" w:lineRule="auto"/>
        <w:rPr>
          <w:rFonts w:ascii="Times New Roman" w:eastAsia="Times New Roman" w:hAnsi="Times New Roman" w:cs="Times New Roman"/>
          <w:sz w:val="24"/>
          <w:szCs w:val="24"/>
          <w:lang w:val="en-US"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194"/>
      </w:tblGrid>
      <w:tr w:rsidR="00D91AFA" w:rsidRPr="00D91AFA" w:rsidTr="00DA7138">
        <w:tc>
          <w:tcPr>
            <w:tcW w:w="2943" w:type="dxa"/>
          </w:tcPr>
          <w:p w:rsidR="00D91AFA" w:rsidRPr="00D91AFA" w:rsidRDefault="00D91AFA" w:rsidP="00D91AFA">
            <w:pPr>
              <w:spacing w:after="0" w:line="240" w:lineRule="auto"/>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
                <w:sz w:val="20"/>
                <w:szCs w:val="20"/>
                <w:lang w:eastAsia="uk-UA"/>
              </w:rPr>
              <w:t>Чи проведені засідання виконавчого органу:</w:t>
            </w:r>
            <w:r w:rsidRPr="00D91AFA">
              <w:rPr>
                <w:rFonts w:ascii="Times New Roman" w:eastAsia="Times New Roman" w:hAnsi="Times New Roman" w:cs="Times New Roman"/>
                <w:b/>
                <w:sz w:val="20"/>
                <w:szCs w:val="20"/>
                <w:lang w:eastAsia="uk-UA"/>
              </w:rPr>
              <w:br/>
              <w:t>загальний опис прийнятих на них рішень;</w:t>
            </w:r>
            <w:r w:rsidRPr="00D91AFA">
              <w:rPr>
                <w:rFonts w:ascii="Times New Roman" w:eastAsia="Times New Roman" w:hAnsi="Times New Roman" w:cs="Times New Roman"/>
                <w:b/>
                <w:sz w:val="20"/>
                <w:szCs w:val="20"/>
                <w:lang w:eastAsia="uk-UA"/>
              </w:rPr>
              <w:br/>
              <w:t>інформація про результати роботи виконавчого органу;</w:t>
            </w:r>
            <w:r w:rsidRPr="00D91AFA">
              <w:rPr>
                <w:rFonts w:ascii="Times New Roman" w:eastAsia="Times New Roman" w:hAnsi="Times New Roman" w:cs="Times New Roman"/>
                <w:b/>
                <w:sz w:val="20"/>
                <w:szCs w:val="20"/>
                <w:lang w:eastAsia="uk-UA"/>
              </w:rPr>
              <w:br/>
              <w:t>визначення, як діяльність виконавчого органу зумовила зміни у фінансово-господарській діяльності товариства.</w:t>
            </w:r>
          </w:p>
        </w:tc>
        <w:tc>
          <w:tcPr>
            <w:tcW w:w="7194" w:type="dxa"/>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Засідання не проводились</w:t>
            </w:r>
          </w:p>
        </w:tc>
      </w:tr>
      <w:tr w:rsidR="00D91AFA" w:rsidRPr="00D91AFA" w:rsidTr="00DA7138">
        <w:tc>
          <w:tcPr>
            <w:tcW w:w="2943" w:type="dxa"/>
          </w:tcPr>
          <w:p w:rsidR="00D91AFA" w:rsidRPr="00D91AFA" w:rsidRDefault="00D91AFA" w:rsidP="00D91AFA">
            <w:pPr>
              <w:spacing w:after="0" w:line="240" w:lineRule="auto"/>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
                <w:sz w:val="20"/>
                <w:szCs w:val="20"/>
                <w:lang w:eastAsia="uk-UA"/>
              </w:rPr>
              <w:t>Оцінка роботи виконавчого органу</w:t>
            </w:r>
          </w:p>
        </w:tc>
        <w:tc>
          <w:tcPr>
            <w:tcW w:w="7194" w:type="dxa"/>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Рішенням Загальних зборів робота виконавчого органу визнано задовільною</w:t>
            </w:r>
          </w:p>
        </w:tc>
      </w:tr>
    </w:tbl>
    <w:p w:rsidR="00D91AFA" w:rsidRPr="00D91AFA" w:rsidRDefault="00D91AFA" w:rsidP="00D91AFA">
      <w:pPr>
        <w:spacing w:after="0" w:line="240" w:lineRule="auto"/>
        <w:rPr>
          <w:rFonts w:ascii="Times New Roman" w:eastAsia="Times New Roman" w:hAnsi="Times New Roman" w:cs="Times New Roman"/>
          <w:sz w:val="24"/>
          <w:szCs w:val="24"/>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after="0" w:line="240" w:lineRule="auto"/>
        <w:jc w:val="center"/>
        <w:rPr>
          <w:rFonts w:ascii="Times New Roman" w:eastAsia="Times New Roman" w:hAnsi="Times New Roman" w:cs="Times New Roman"/>
          <w:b/>
          <w:color w:val="000000"/>
          <w:sz w:val="28"/>
          <w:szCs w:val="28"/>
          <w:lang w:val="uk-UA" w:eastAsia="uk-UA"/>
        </w:rPr>
      </w:pPr>
      <w:r w:rsidRPr="00D91AFA">
        <w:rPr>
          <w:rFonts w:ascii="Times New Roman" w:eastAsia="Times New Roman" w:hAnsi="Times New Roman" w:cs="Times New Roman"/>
          <w:b/>
          <w:color w:val="000000"/>
          <w:sz w:val="28"/>
          <w:szCs w:val="28"/>
          <w:lang w:val="uk-UA" w:eastAsia="uk-UA"/>
        </w:rPr>
        <w:lastRenderedPageBreak/>
        <w:t>Додаткова інформація про наглядову раду та виконавчий орган емітента</w:t>
      </w:r>
    </w:p>
    <w:p w:rsidR="00D91AFA" w:rsidRPr="00D91AFA" w:rsidRDefault="00D91AFA" w:rsidP="00D91AFA">
      <w:pPr>
        <w:spacing w:after="0" w:line="240" w:lineRule="auto"/>
        <w:jc w:val="center"/>
        <w:rPr>
          <w:rFonts w:ascii="Times New Roman" w:eastAsia="Times New Roman" w:hAnsi="Times New Roman" w:cs="Times New Roman"/>
          <w:b/>
          <w:sz w:val="28"/>
          <w:szCs w:val="28"/>
          <w:lang w:val="uk-UA" w:eastAsia="uk-UA"/>
        </w:rPr>
      </w:pPr>
      <w:r w:rsidRPr="00D91AFA">
        <w:rPr>
          <w:rFonts w:ascii="Times New Roman" w:eastAsia="Times New Roman" w:hAnsi="Times New Roman" w:cs="Times New Roman"/>
          <w:b/>
          <w:color w:val="000000"/>
          <w:sz w:val="28"/>
          <w:szCs w:val="28"/>
          <w:lang w:val="uk-UA" w:eastAsia="uk-UA"/>
        </w:rPr>
        <w:t xml:space="preserve"> </w:t>
      </w:r>
    </w:p>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Голова Наглядової ради - Коміссаров Юрій Володимирович;</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Член Наглядової ради - Ганзіна Геннадій Олександрович;</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Член Наглядової ради - Гіріна Олена Сергіївна;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Директор - Іщенко Олександр Григорович.</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91AFA">
        <w:rPr>
          <w:rFonts w:ascii="Times New Roman" w:eastAsia="Times New Roman" w:hAnsi="Times New Roman" w:cs="Times New Roman"/>
          <w:b/>
          <w:color w:val="000000"/>
          <w:sz w:val="28"/>
          <w:szCs w:val="28"/>
          <w:lang w:val="uk-UA" w:eastAsia="ru-RU"/>
        </w:rPr>
        <w:lastRenderedPageBreak/>
        <w:t>5) опис основних характеристик систем внутрішнього контролю і управління ризиками емітента</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sz w:val="20"/>
          <w:szCs w:val="20"/>
          <w:lang w:eastAsia="uk-UA"/>
        </w:rPr>
      </w:pPr>
      <w:r w:rsidRPr="00D91AFA">
        <w:rPr>
          <w:rFonts w:ascii="Times New Roman" w:eastAsia="Times New Roman" w:hAnsi="Times New Roman" w:cs="Times New Roman"/>
          <w:b/>
          <w:bCs/>
          <w:sz w:val="20"/>
          <w:szCs w:val="20"/>
          <w:lang w:eastAsia="uk-UA"/>
        </w:rPr>
        <w:t>Опис основних характеристик систем внутрішнього контролю і управління ризиками емітента:</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В Установі запроваджено систему внутрішнього контролю та систему управління ризиками. Керівником Установи призначаються службова особа, відповідальна за управління ризиками та особа відповідальна за систему внутрішнього контролю.</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xml:space="preserve">Внутрішньому контролю підлягають надані Установою фінансові послуги; операції, вчинені на виконання укладених договорів; ефективність надання фінансових послуг (в розрізі строків, суми договору) та оцінка ризиків, пов'язаних з їх наданням, а також їх відповідність меті та завданням діяльності Установи у відповідності з вимогами чинного законодавства. </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xml:space="preserve">Основним завданням внутрішнього контролю є: </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xml:space="preserve">- дотримання правил, планів, процедур, законів України; </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збереження активів;</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забезпечення достовірності та цілісності інформації;</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економічне та раціональне використання ресурсів Установи;</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досягнення відповідних цілей під час проведення операцій або виконання завдань та функцій Установи.</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xml:space="preserve">Керівництво та/або відповідальний працівник виконує основні функції в сфері проведення внутрішнього контролю: </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w:t>
      </w:r>
      <w:r w:rsidRPr="00D91AFA">
        <w:rPr>
          <w:rFonts w:ascii="Times New Roman" w:eastAsia="Times New Roman" w:hAnsi="Times New Roman" w:cs="Times New Roman"/>
          <w:bCs/>
          <w:sz w:val="20"/>
          <w:szCs w:val="20"/>
          <w:lang w:val="uk-UA" w:eastAsia="uk-UA"/>
        </w:rPr>
        <w:tab/>
        <w:t xml:space="preserve">організовує роботу по проведенню перевірок щодо дотримання працівниками  вимог законодавства та внутрішніх (локальних) нормативно-правових документів при укладенні та виконанні договорів з фінансових послуг; </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w:t>
      </w:r>
      <w:r w:rsidRPr="00D91AFA">
        <w:rPr>
          <w:rFonts w:ascii="Times New Roman" w:eastAsia="Times New Roman" w:hAnsi="Times New Roman" w:cs="Times New Roman"/>
          <w:bCs/>
          <w:sz w:val="20"/>
          <w:szCs w:val="20"/>
          <w:lang w:val="uk-UA" w:eastAsia="uk-UA"/>
        </w:rPr>
        <w:tab/>
        <w:t>розробляє пропозиції щодо удосконалення контролю, збереження фінансових коштів та матеріальних цінностей.</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Порядок взаємодії підрозділів Установи щодо здійснення ефективного внутрішнього контролю визначається внутрішніми правилами, посадовими інструкціями тощо.</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xml:space="preserve">Система управління ризиками передбачає механізм контролю щодо управління ризиками; виявлення та класифікація ризиків; кількісне та якісне оцінювання цих ризиків; визначення заходів з уникнення або зниження ризику; здійснення моніторингу ризиків та формування системи відповідної звітності за результатами моніторингу.  </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Система управління ризиками передбачає оптимізацію та прогнозування грошових потоків; оптимізацію операційних та управлінських витрат; застосування заходів щодо повернення дебіторської заборгованості; залучення позикових коштів для поповнення оборотних коштів - відкриття кредитної лінії, отримання фінансової допомоги; використання коштів резервного фонду, створеного за рахунок відрахувань чистого прибутку.</w:t>
      </w:r>
    </w:p>
    <w:p w:rsidR="00D91AFA" w:rsidRPr="00D91AFA" w:rsidRDefault="00D91AFA" w:rsidP="00D91AFA">
      <w:pPr>
        <w:spacing w:after="0" w:line="240" w:lineRule="auto"/>
        <w:outlineLvl w:val="2"/>
        <w:rPr>
          <w:rFonts w:ascii="Times New Roman" w:eastAsia="Times New Roman" w:hAnsi="Times New Roman" w:cs="Times New Roman"/>
          <w:b/>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sz w:val="20"/>
          <w:szCs w:val="20"/>
          <w:lang w:val="uk-UA" w:eastAsia="uk-UA"/>
        </w:rPr>
        <w:t>Чи створено у вашому акціонерному товаристві ревізійну комісію або введено посаду ревізора?</w:t>
      </w:r>
      <w:r w:rsidRPr="00D91AFA">
        <w:rPr>
          <w:rFonts w:ascii="Times New Roman" w:eastAsia="Times New Roman" w:hAnsi="Times New Roman" w:cs="Times New Roman"/>
          <w:sz w:val="20"/>
          <w:szCs w:val="20"/>
          <w:lang w:val="uk-UA" w:eastAsia="uk-UA"/>
        </w:rPr>
        <w:t xml:space="preserve"> </w:t>
      </w:r>
      <w:r w:rsidRPr="00D91AFA">
        <w:rPr>
          <w:rFonts w:ascii="Times New Roman" w:eastAsia="Times New Roman" w:hAnsi="Times New Roman" w:cs="Times New Roman"/>
          <w:b/>
          <w:bCs/>
          <w:sz w:val="20"/>
          <w:szCs w:val="20"/>
          <w:lang w:val="uk-UA" w:eastAsia="uk-UA"/>
        </w:rPr>
        <w:t>(так, створено ревізійну комісію / так, введено посаду ревізора / ні)</w:t>
      </w:r>
      <w:r w:rsidRPr="00D91AFA">
        <w:rPr>
          <w:rFonts w:ascii="Times New Roman" w:eastAsia="Times New Roman" w:hAnsi="Times New Roman" w:cs="Times New Roman"/>
          <w:sz w:val="20"/>
          <w:szCs w:val="20"/>
          <w:lang w:val="uk-UA" w:eastAsia="uk-UA"/>
        </w:rPr>
        <w:t xml:space="preserve"> </w:t>
      </w:r>
      <w:r w:rsidRPr="00D91AFA">
        <w:rPr>
          <w:rFonts w:ascii="Times New Roman" w:eastAsia="Times New Roman" w:hAnsi="Times New Roman" w:cs="Times New Roman"/>
          <w:b/>
          <w:bCs/>
          <w:color w:val="000000"/>
          <w:sz w:val="20"/>
          <w:szCs w:val="20"/>
          <w:lang w:val="uk-UA" w:eastAsia="uk-UA"/>
        </w:rPr>
        <w:t xml:space="preserve">  </w:t>
      </w:r>
      <w:r w:rsidRPr="00D91AFA">
        <w:rPr>
          <w:rFonts w:ascii="Times New Roman" w:eastAsia="Times New Roman" w:hAnsi="Times New Roman" w:cs="Times New Roman"/>
          <w:bCs/>
          <w:color w:val="000000"/>
          <w:sz w:val="20"/>
          <w:szCs w:val="20"/>
          <w:u w:val="single"/>
          <w:lang w:val="en-US" w:eastAsia="uk-UA"/>
        </w:rPr>
        <w:t>Так, введено посаду ревізора</w:t>
      </w:r>
    </w:p>
    <w:p w:rsidR="00D91AFA" w:rsidRPr="00D91AFA" w:rsidRDefault="00D91AFA" w:rsidP="00D91AFA">
      <w:pPr>
        <w:spacing w:before="100" w:beforeAutospacing="1" w:after="100" w:afterAutospacing="1" w:line="240" w:lineRule="auto"/>
        <w:jc w:val="both"/>
        <w:rPr>
          <w:rFonts w:ascii="Times New Roman" w:eastAsia="Times New Roman" w:hAnsi="Times New Roman" w:cs="Times New Roman"/>
          <w:b/>
          <w:color w:val="000000"/>
          <w:sz w:val="20"/>
          <w:szCs w:val="20"/>
          <w:lang w:eastAsia="ru-RU"/>
        </w:rPr>
      </w:pPr>
      <w:r w:rsidRPr="00D91AFA">
        <w:rPr>
          <w:rFonts w:ascii="Times New Roman" w:eastAsia="Times New Roman" w:hAnsi="Times New Roman" w:cs="Times New Roman"/>
          <w:b/>
          <w:sz w:val="20"/>
          <w:szCs w:val="20"/>
          <w:lang w:eastAsia="ru-RU"/>
        </w:rPr>
        <w:t>Якщо в товаристві створено ревізійну комісію:</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 xml:space="preserve">Кількість членів ревізійної комісії </w:t>
      </w:r>
      <w:r w:rsidRPr="00D91AFA">
        <w:rPr>
          <w:rFonts w:ascii="Times New Roman" w:eastAsia="Times New Roman" w:hAnsi="Times New Roman" w:cs="Times New Roman"/>
          <w:b/>
          <w:bCs/>
          <w:color w:val="000000"/>
          <w:sz w:val="20"/>
          <w:szCs w:val="20"/>
          <w:u w:val="single"/>
          <w:lang w:val="uk-UA" w:eastAsia="uk-UA"/>
        </w:rPr>
        <w:t xml:space="preserve"> </w:t>
      </w:r>
      <w:r w:rsidRPr="00D91AFA">
        <w:rPr>
          <w:rFonts w:ascii="Times New Roman" w:eastAsia="Times New Roman" w:hAnsi="Times New Roman" w:cs="Times New Roman"/>
          <w:bCs/>
          <w:color w:val="000000"/>
          <w:sz w:val="20"/>
          <w:szCs w:val="20"/>
          <w:u w:val="single"/>
          <w:lang w:val="en-US" w:eastAsia="uk-UA"/>
        </w:rPr>
        <w:t>0</w:t>
      </w:r>
      <w:r w:rsidRPr="00D91AFA">
        <w:rPr>
          <w:rFonts w:ascii="Times New Roman" w:eastAsia="Times New Roman" w:hAnsi="Times New Roman" w:cs="Times New Roman"/>
          <w:b/>
          <w:bCs/>
          <w:color w:val="000000"/>
          <w:sz w:val="20"/>
          <w:szCs w:val="20"/>
          <w:u w:val="single"/>
          <w:lang w:val="uk-UA" w:eastAsia="uk-UA"/>
        </w:rPr>
        <w:t xml:space="preserve"> </w:t>
      </w:r>
      <w:r w:rsidRPr="00D91AFA">
        <w:rPr>
          <w:rFonts w:ascii="Times New Roman" w:eastAsia="Times New Roman" w:hAnsi="Times New Roman" w:cs="Times New Roman"/>
          <w:b/>
          <w:bCs/>
          <w:color w:val="000000"/>
          <w:sz w:val="20"/>
          <w:szCs w:val="20"/>
          <w:lang w:val="uk-UA" w:eastAsia="uk-UA"/>
        </w:rPr>
        <w:t xml:space="preserve"> осіб.</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uk-UA"/>
        </w:rPr>
      </w:pPr>
      <w:r w:rsidRPr="00D91AFA">
        <w:rPr>
          <w:rFonts w:ascii="Times New Roman" w:eastAsia="Times New Roman" w:hAnsi="Times New Roman" w:cs="Times New Roman"/>
          <w:b/>
          <w:bCs/>
          <w:color w:val="000000"/>
          <w:sz w:val="20"/>
          <w:szCs w:val="20"/>
          <w:lang w:val="uk-UA" w:eastAsia="uk-UA"/>
        </w:rPr>
        <w:t xml:space="preserve">Скільки разів  на  рік  у  середньому  відбувалися  засідання ревізійної комісії протягом останніх трьох років? </w:t>
      </w:r>
      <w:r w:rsidRPr="00D91AFA">
        <w:rPr>
          <w:rFonts w:ascii="Times New Roman" w:eastAsia="Times New Roman" w:hAnsi="Times New Roman" w:cs="Times New Roman"/>
          <w:b/>
          <w:bCs/>
          <w:color w:val="000000"/>
          <w:sz w:val="20"/>
          <w:szCs w:val="20"/>
          <w:u w:val="single"/>
          <w:lang w:val="uk-UA" w:eastAsia="uk-UA"/>
        </w:rPr>
        <w:t xml:space="preserve"> </w:t>
      </w:r>
      <w:r w:rsidRPr="00D91AFA">
        <w:rPr>
          <w:rFonts w:ascii="Times New Roman" w:eastAsia="Times New Roman" w:hAnsi="Times New Roman" w:cs="Times New Roman"/>
          <w:bCs/>
          <w:color w:val="000000"/>
          <w:sz w:val="20"/>
          <w:szCs w:val="20"/>
          <w:u w:val="single"/>
          <w:lang w:val="en-US" w:eastAsia="uk-UA"/>
        </w:rPr>
        <w:t>0</w:t>
      </w:r>
      <w:r w:rsidRPr="00D91AFA">
        <w:rPr>
          <w:rFonts w:ascii="Times New Roman" w:eastAsia="Times New Roman" w:hAnsi="Times New Roman" w:cs="Times New Roman"/>
          <w:bCs/>
          <w:color w:val="000000"/>
          <w:sz w:val="20"/>
          <w:szCs w:val="20"/>
          <w:u w:val="single"/>
          <w:lang w:eastAsia="uk-UA"/>
        </w:rPr>
        <w:t xml:space="preserve"> </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uk-UA"/>
        </w:rPr>
      </w:pPr>
      <w:r w:rsidRPr="00D91AFA">
        <w:rPr>
          <w:rFonts w:ascii="Times New Roman" w:eastAsia="Times New Roman" w:hAnsi="Times New Roman" w:cs="Times New Roman"/>
          <w:b/>
          <w:bCs/>
          <w:color w:val="000000"/>
          <w:sz w:val="20"/>
          <w:szCs w:val="20"/>
          <w:lang w:val="uk-UA" w:eastAsia="uk-UA"/>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386"/>
        <w:gridCol w:w="1385"/>
        <w:gridCol w:w="1400"/>
        <w:gridCol w:w="1616"/>
      </w:tblGrid>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Загальні збори акціонерів</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Наглядова рада</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Виконавчий орган</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Не належить до компетенції жодного органу</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Визначення основних напрямів діяльності (стратегії)                      </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Затвердження планів</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діяльності (бізнес-планів)</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uk-UA" w:eastAsia="uk-UA"/>
              </w:rPr>
              <w:t>Затвердження річного фінансового звіту, або балансу, або бюджету</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uk-UA" w:eastAsia="uk-UA"/>
              </w:rPr>
              <w:t>Обрання та припинення повноважень голови та членів виконавчого органу</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uk-UA" w:eastAsia="uk-UA"/>
              </w:rPr>
              <w:t>Обрання та припинення повноважень голови та членів наглядової ради</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uk-UA" w:eastAsia="uk-UA"/>
              </w:rPr>
              <w:t>Обрання та припинення повноважень голови та членів ревізійної комісії</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Визначення розміру</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винагороди для голови та</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членів виконавчого органу</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Визначення розміру</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винагороди для голови</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та членів наглядової ради</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Прийняття рішення про</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 xml:space="preserve">притягнення до </w:t>
            </w:r>
            <w:r w:rsidRPr="00D91AFA">
              <w:rPr>
                <w:rFonts w:ascii="Times New Roman" w:eastAsia="Times New Roman" w:hAnsi="Times New Roman" w:cs="Times New Roman"/>
                <w:bCs/>
                <w:color w:val="000000"/>
                <w:sz w:val="20"/>
                <w:szCs w:val="20"/>
                <w:lang w:val="uk-UA" w:eastAsia="uk-UA"/>
              </w:rPr>
              <w:lastRenderedPageBreak/>
              <w:t>майнової</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відповідальності членів</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виконавчого органу</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lastRenderedPageBreak/>
              <w:t>Ні</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lastRenderedPageBreak/>
              <w:t>Прийняття рішення про</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додаткову емісію акцій</w:t>
            </w:r>
            <w:r w:rsidRPr="00D91AFA">
              <w:rPr>
                <w:rFonts w:ascii="Times New Roman" w:eastAsia="Times New Roman" w:hAnsi="Times New Roman" w:cs="Times New Roman"/>
                <w:bCs/>
                <w:color w:val="000000"/>
                <w:sz w:val="20"/>
                <w:szCs w:val="20"/>
                <w:lang w:eastAsia="uk-UA"/>
              </w:rPr>
              <w:t xml:space="preserve"> </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Прийняття рішення про</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викуп, реалізацію та</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розміщення власних акцій</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Затвердження зовнішнього аудитора      </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4350"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Затвердження договорів, щодо яких існує конфлікт</w:t>
            </w:r>
            <w:r w:rsidRPr="00D91AFA">
              <w:rPr>
                <w:rFonts w:ascii="Times New Roman" w:eastAsia="Times New Roman" w:hAnsi="Times New Roman" w:cs="Times New Roman"/>
                <w:bCs/>
                <w:color w:val="000000"/>
                <w:sz w:val="20"/>
                <w:szCs w:val="20"/>
                <w:lang w:eastAsia="uk-UA"/>
              </w:rPr>
              <w:t xml:space="preserve"> </w:t>
            </w:r>
            <w:r w:rsidRPr="00D91AFA">
              <w:rPr>
                <w:rFonts w:ascii="Times New Roman" w:eastAsia="Times New Roman" w:hAnsi="Times New Roman" w:cs="Times New Roman"/>
                <w:bCs/>
                <w:color w:val="000000"/>
                <w:sz w:val="20"/>
                <w:szCs w:val="20"/>
                <w:lang w:val="uk-UA" w:eastAsia="uk-UA"/>
              </w:rPr>
              <w:t>інтересів</w:t>
            </w:r>
          </w:p>
        </w:tc>
        <w:tc>
          <w:tcPr>
            <w:tcW w:w="138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385"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40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61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p>
    <w:p w:rsidR="00D91AFA" w:rsidRPr="00D91AFA" w:rsidRDefault="00D91AFA" w:rsidP="00D91AFA">
      <w:pPr>
        <w:spacing w:after="0" w:line="240" w:lineRule="auto"/>
        <w:outlineLvl w:val="2"/>
        <w:rPr>
          <w:rFonts w:ascii="Times New Roman" w:eastAsia="Times New Roman" w:hAnsi="Times New Roman" w:cs="Times New Roman"/>
          <w:bCs/>
          <w:sz w:val="20"/>
          <w:szCs w:val="20"/>
          <w:u w:val="single"/>
          <w:lang w:eastAsia="uk-UA"/>
        </w:rPr>
      </w:pPr>
      <w:r w:rsidRPr="00D91AFA">
        <w:rPr>
          <w:rFonts w:ascii="Times New Roman" w:eastAsia="Times New Roman" w:hAnsi="Times New Roman" w:cs="Times New Roman"/>
          <w:b/>
          <w:bCs/>
          <w:color w:val="000000"/>
          <w:sz w:val="20"/>
          <w:szCs w:val="20"/>
          <w:lang w:val="uk-UA" w:eastAsia="uk-UA"/>
        </w:rPr>
        <w:t>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w:t>
      </w:r>
      <w:r w:rsidRPr="00D91AFA">
        <w:rPr>
          <w:rFonts w:ascii="Times New Roman" w:eastAsia="Times New Roman" w:hAnsi="Times New Roman" w:cs="Times New Roman"/>
          <w:b/>
          <w:bCs/>
          <w:color w:val="000000"/>
          <w:sz w:val="20"/>
          <w:szCs w:val="20"/>
          <w:lang w:eastAsia="uk-UA"/>
        </w:rPr>
        <w:t xml:space="preserve"> )  </w:t>
      </w:r>
      <w:r w:rsidRPr="00D91AFA">
        <w:rPr>
          <w:rFonts w:ascii="Times New Roman" w:eastAsia="Times New Roman" w:hAnsi="Times New Roman" w:cs="Times New Roman"/>
          <w:b/>
          <w:bCs/>
          <w:color w:val="000000"/>
          <w:sz w:val="20"/>
          <w:szCs w:val="20"/>
          <w:u w:val="single"/>
          <w:lang w:eastAsia="uk-UA"/>
        </w:rPr>
        <w:t xml:space="preserve"> </w:t>
      </w:r>
      <w:r w:rsidRPr="00D91AFA">
        <w:rPr>
          <w:rFonts w:ascii="Times New Roman" w:eastAsia="Times New Roman" w:hAnsi="Times New Roman" w:cs="Times New Roman"/>
          <w:bCs/>
          <w:sz w:val="20"/>
          <w:szCs w:val="20"/>
          <w:u w:val="single"/>
          <w:lang w:val="en-US" w:eastAsia="uk-UA"/>
        </w:rPr>
        <w:t>Так</w:t>
      </w:r>
      <w:r w:rsidRPr="00D91AFA">
        <w:rPr>
          <w:rFonts w:ascii="Times New Roman" w:eastAsia="Times New Roman" w:hAnsi="Times New Roman" w:cs="Times New Roman"/>
          <w:bCs/>
          <w:sz w:val="20"/>
          <w:szCs w:val="20"/>
          <w:u w:val="single"/>
          <w:lang w:eastAsia="uk-UA"/>
        </w:rPr>
        <w:t xml:space="preserve"> </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uk-UA"/>
        </w:rPr>
      </w:pPr>
    </w:p>
    <w:p w:rsidR="00D91AFA" w:rsidRPr="00D91AFA" w:rsidRDefault="00D91AFA" w:rsidP="00D91AFA">
      <w:pPr>
        <w:spacing w:after="0" w:line="240" w:lineRule="auto"/>
        <w:outlineLvl w:val="2"/>
        <w:rPr>
          <w:rFonts w:ascii="Times New Roman" w:eastAsia="Times New Roman" w:hAnsi="Times New Roman" w:cs="Times New Roman"/>
          <w:bCs/>
          <w:sz w:val="20"/>
          <w:szCs w:val="20"/>
          <w:u w:val="single"/>
          <w:lang w:eastAsia="uk-UA"/>
        </w:rPr>
      </w:pPr>
      <w:r w:rsidRPr="00D91AFA">
        <w:rPr>
          <w:rFonts w:ascii="Times New Roman" w:eastAsia="Times New Roman" w:hAnsi="Times New Roman" w:cs="Times New Roman"/>
          <w:b/>
          <w:bCs/>
          <w:color w:val="000000"/>
          <w:sz w:val="20"/>
          <w:szCs w:val="20"/>
          <w:lang w:val="uk-UA" w:eastAsia="uk-UA"/>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w:t>
      </w:r>
      <w:r w:rsidRPr="00D91AFA">
        <w:rPr>
          <w:rFonts w:ascii="Times New Roman" w:eastAsia="Times New Roman" w:hAnsi="Times New Roman" w:cs="Times New Roman"/>
          <w:b/>
          <w:bCs/>
          <w:color w:val="000000"/>
          <w:sz w:val="20"/>
          <w:szCs w:val="20"/>
          <w:lang w:val="uk-UA" w:eastAsia="uk-UA"/>
        </w:rPr>
        <w:br/>
        <w:t>осіб  та  обов'язком  діяти  в  інтересах акціонерного товариства? (так/ні)</w:t>
      </w:r>
      <w:r w:rsidRPr="00D91AFA">
        <w:rPr>
          <w:rFonts w:ascii="Times New Roman" w:eastAsia="Times New Roman" w:hAnsi="Times New Roman" w:cs="Times New Roman"/>
          <w:b/>
          <w:bCs/>
          <w:color w:val="000000"/>
          <w:sz w:val="20"/>
          <w:szCs w:val="20"/>
          <w:lang w:eastAsia="uk-UA"/>
        </w:rPr>
        <w:t xml:space="preserve">  </w:t>
      </w:r>
      <w:r w:rsidRPr="00D91AFA">
        <w:rPr>
          <w:rFonts w:ascii="Times New Roman" w:eastAsia="Times New Roman" w:hAnsi="Times New Roman" w:cs="Times New Roman"/>
          <w:bCs/>
          <w:sz w:val="20"/>
          <w:szCs w:val="20"/>
          <w:u w:val="single"/>
          <w:lang w:val="en-US" w:eastAsia="uk-UA"/>
        </w:rPr>
        <w:t>Так</w:t>
      </w:r>
    </w:p>
    <w:p w:rsidR="00D91AFA" w:rsidRPr="00D91AFA" w:rsidRDefault="00D91AFA" w:rsidP="00D91AFA">
      <w:pPr>
        <w:spacing w:after="0" w:line="240" w:lineRule="auto"/>
        <w:outlineLvl w:val="2"/>
        <w:rPr>
          <w:rFonts w:ascii="Times New Roman" w:eastAsia="Times New Roman" w:hAnsi="Times New Roman" w:cs="Times New Roman"/>
          <w:bCs/>
          <w:sz w:val="20"/>
          <w:szCs w:val="20"/>
          <w:u w:val="single"/>
          <w:lang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eastAsia="uk-UA"/>
        </w:rPr>
      </w:pPr>
      <w:r w:rsidRPr="00D91AFA">
        <w:rPr>
          <w:rFonts w:ascii="Times New Roman" w:eastAsia="Times New Roman" w:hAnsi="Times New Roman" w:cs="Times New Roman"/>
          <w:b/>
          <w:bCs/>
          <w:color w:val="000000"/>
          <w:sz w:val="20"/>
          <w:szCs w:val="20"/>
          <w:lang w:val="uk-UA" w:eastAsia="uk-UA"/>
        </w:rPr>
        <w:t>Які документи існують у вашому акціонерному товаристві</w:t>
      </w:r>
      <w:r w:rsidRPr="00D91AFA">
        <w:rPr>
          <w:rFonts w:ascii="Times New Roman" w:eastAsia="Times New Roman" w:hAnsi="Times New Roman" w:cs="Times New Roman"/>
          <w:b/>
          <w:bCs/>
          <w:color w:val="000000"/>
          <w:sz w:val="20"/>
          <w:szCs w:val="20"/>
          <w:lang w:eastAsia="uk-UA"/>
        </w:rPr>
        <w:t xml:space="preserve"> </w:t>
      </w:r>
      <w:r w:rsidRPr="00D91AFA">
        <w:rPr>
          <w:rFonts w:ascii="Times New Roman" w:eastAsia="Times New Roman" w:hAnsi="Times New Roman" w:cs="Times New Roman"/>
          <w:b/>
          <w:bCs/>
          <w:color w:val="000000"/>
          <w:sz w:val="20"/>
          <w:szCs w:val="20"/>
          <w:lang w:val="uk-UA" w:eastAsia="uk-U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5389"/>
        <w:gridCol w:w="1526"/>
        <w:gridCol w:w="1504"/>
      </w:tblGrid>
      <w:tr w:rsidR="00D91AFA" w:rsidRPr="00D91AFA" w:rsidTr="00DA7138">
        <w:trPr>
          <w:trHeight w:val="284"/>
        </w:trPr>
        <w:tc>
          <w:tcPr>
            <w:tcW w:w="7107"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tc>
        <w:tc>
          <w:tcPr>
            <w:tcW w:w="152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Так</w:t>
            </w:r>
          </w:p>
        </w:tc>
        <w:tc>
          <w:tcPr>
            <w:tcW w:w="150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eastAsia="uk-UA"/>
              </w:rPr>
              <w:t>Ні</w:t>
            </w:r>
          </w:p>
        </w:tc>
      </w:tr>
      <w:tr w:rsidR="00D91AFA" w:rsidRPr="00D91AFA" w:rsidTr="00DA7138">
        <w:trPr>
          <w:trHeight w:val="284"/>
        </w:trPr>
        <w:tc>
          <w:tcPr>
            <w:tcW w:w="7107"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Положення про загальні збори акціонерів                </w:t>
            </w:r>
          </w:p>
        </w:tc>
        <w:tc>
          <w:tcPr>
            <w:tcW w:w="152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eastAsia="uk-UA"/>
              </w:rPr>
              <w:t>X</w:t>
            </w:r>
          </w:p>
        </w:tc>
      </w:tr>
      <w:tr w:rsidR="00D91AFA" w:rsidRPr="00D91AFA" w:rsidTr="00DA7138">
        <w:trPr>
          <w:trHeight w:val="284"/>
        </w:trPr>
        <w:tc>
          <w:tcPr>
            <w:tcW w:w="7107"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Положення про наглядову раду                           </w:t>
            </w:r>
          </w:p>
        </w:tc>
        <w:tc>
          <w:tcPr>
            <w:tcW w:w="152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X</w:t>
            </w:r>
          </w:p>
        </w:tc>
        <w:tc>
          <w:tcPr>
            <w:tcW w:w="150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 xml:space="preserve"> </w:t>
            </w:r>
          </w:p>
        </w:tc>
      </w:tr>
      <w:tr w:rsidR="00D91AFA" w:rsidRPr="00D91AFA" w:rsidTr="00DA7138">
        <w:trPr>
          <w:trHeight w:val="284"/>
        </w:trPr>
        <w:tc>
          <w:tcPr>
            <w:tcW w:w="7107"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Положення про виконавчий орган  </w:t>
            </w:r>
          </w:p>
        </w:tc>
        <w:tc>
          <w:tcPr>
            <w:tcW w:w="152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X</w:t>
            </w:r>
          </w:p>
        </w:tc>
      </w:tr>
      <w:tr w:rsidR="00D91AFA" w:rsidRPr="00D91AFA" w:rsidTr="00DA7138">
        <w:trPr>
          <w:trHeight w:val="284"/>
        </w:trPr>
        <w:tc>
          <w:tcPr>
            <w:tcW w:w="7107"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Положення про посадових осіб акціонерного товариства   </w:t>
            </w:r>
          </w:p>
        </w:tc>
        <w:tc>
          <w:tcPr>
            <w:tcW w:w="152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
                <w:bCs/>
                <w:sz w:val="20"/>
                <w:szCs w:val="20"/>
                <w:lang w:eastAsia="uk-UA"/>
              </w:rPr>
            </w:pPr>
            <w:r w:rsidRPr="00D91AF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
                <w:bCs/>
                <w:sz w:val="20"/>
                <w:szCs w:val="20"/>
                <w:lang w:eastAsia="uk-UA"/>
              </w:rPr>
            </w:pPr>
            <w:r w:rsidRPr="00D91AFA">
              <w:rPr>
                <w:rFonts w:ascii="Times New Roman" w:eastAsia="Times New Roman" w:hAnsi="Times New Roman" w:cs="Times New Roman"/>
                <w:bCs/>
                <w:sz w:val="20"/>
                <w:szCs w:val="20"/>
                <w:lang w:eastAsia="uk-UA"/>
              </w:rPr>
              <w:t>X</w:t>
            </w:r>
          </w:p>
        </w:tc>
      </w:tr>
      <w:tr w:rsidR="00D91AFA" w:rsidRPr="00D91AFA" w:rsidTr="00DA7138">
        <w:trPr>
          <w:trHeight w:val="284"/>
        </w:trPr>
        <w:tc>
          <w:tcPr>
            <w:tcW w:w="7107"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Положення про ревізійну комісію ( або ревізора )                       </w:t>
            </w:r>
          </w:p>
        </w:tc>
        <w:tc>
          <w:tcPr>
            <w:tcW w:w="152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X</w:t>
            </w:r>
          </w:p>
        </w:tc>
      </w:tr>
      <w:tr w:rsidR="00D91AFA" w:rsidRPr="00D91AFA" w:rsidTr="00DA7138">
        <w:trPr>
          <w:trHeight w:val="284"/>
        </w:trPr>
        <w:tc>
          <w:tcPr>
            <w:tcW w:w="7107"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Положення про порядок розподілу прибутку               </w:t>
            </w:r>
          </w:p>
        </w:tc>
        <w:tc>
          <w:tcPr>
            <w:tcW w:w="152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 xml:space="preserve"> </w:t>
            </w:r>
          </w:p>
        </w:tc>
        <w:tc>
          <w:tcPr>
            <w:tcW w:w="150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X</w:t>
            </w:r>
          </w:p>
        </w:tc>
      </w:tr>
      <w:tr w:rsidR="00D91AFA" w:rsidRPr="00D91AFA" w:rsidTr="00DA7138">
        <w:trPr>
          <w:trHeight w:val="284"/>
        </w:trPr>
        <w:tc>
          <w:tcPr>
            <w:tcW w:w="1718" w:type="dxa"/>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color w:val="000000"/>
                <w:sz w:val="20"/>
                <w:szCs w:val="20"/>
                <w:lang w:val="uk-UA" w:eastAsia="uk-UA"/>
              </w:rPr>
              <w:t xml:space="preserve">Інше (запишіть)                                        </w:t>
            </w:r>
          </w:p>
        </w:tc>
        <w:tc>
          <w:tcPr>
            <w:tcW w:w="8419" w:type="dxa"/>
            <w:gridSpan w:val="3"/>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1. Правила з переказу коштів в національній валюті України без відкриття рахунку</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2. Правила внутрішньодержавної платіжної системи "ІнтерПейСервіс"</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3. Правила фінансового моніторингу Установи</w:t>
            </w: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Яким чином  акціонери  можуть  отримати  таку  інформацію про діяльність вашого акціонерного товариства?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4"/>
        <w:gridCol w:w="1274"/>
        <w:gridCol w:w="1861"/>
        <w:gridCol w:w="1568"/>
        <w:gridCol w:w="1176"/>
        <w:gridCol w:w="1364"/>
      </w:tblGrid>
      <w:tr w:rsidR="00D91AFA" w:rsidRPr="00D91AFA" w:rsidTr="00DA7138">
        <w:trPr>
          <w:trHeight w:val="284"/>
        </w:trPr>
        <w:tc>
          <w:tcPr>
            <w:tcW w:w="2894"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Інформація про діяльність акціонерного товариства</w:t>
            </w:r>
          </w:p>
        </w:tc>
        <w:tc>
          <w:tcPr>
            <w:tcW w:w="12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Інформація розповсюджується на загальних зборах</w:t>
            </w:r>
          </w:p>
        </w:tc>
        <w:tc>
          <w:tcPr>
            <w:tcW w:w="1861"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Документи надаються для ознайомлення безпосередньо в акціонерному товаристві</w:t>
            </w:r>
          </w:p>
        </w:tc>
        <w:tc>
          <w:tcPr>
            <w:tcW w:w="117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Копії документів надаються на запит акціонера</w:t>
            </w:r>
          </w:p>
        </w:tc>
        <w:tc>
          <w:tcPr>
            <w:tcW w:w="136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eastAsia="uk-UA"/>
              </w:rPr>
              <w:t>Інформація розміщується на власному веб-сайті акціонерного товариства</w:t>
            </w:r>
          </w:p>
        </w:tc>
      </w:tr>
      <w:tr w:rsidR="00D91AFA" w:rsidRPr="00D91AFA" w:rsidTr="00DA7138">
        <w:trPr>
          <w:trHeight w:val="284"/>
        </w:trPr>
        <w:tc>
          <w:tcPr>
            <w:tcW w:w="2894"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Фінансова звітність, результати діяльності</w:t>
            </w:r>
          </w:p>
        </w:tc>
        <w:tc>
          <w:tcPr>
            <w:tcW w:w="12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2894"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Інформація про акціонерів, які володіють 5 відсотків та більше голосуючих акцій</w:t>
            </w:r>
          </w:p>
        </w:tc>
        <w:tc>
          <w:tcPr>
            <w:tcW w:w="12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2894"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Інформація про склад органів управління товариства</w:t>
            </w:r>
          </w:p>
        </w:tc>
        <w:tc>
          <w:tcPr>
            <w:tcW w:w="12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861"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36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r>
      <w:tr w:rsidR="00D91AFA" w:rsidRPr="00D91AFA" w:rsidTr="00DA7138">
        <w:trPr>
          <w:trHeight w:val="284"/>
        </w:trPr>
        <w:tc>
          <w:tcPr>
            <w:tcW w:w="2894"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Протоколи загальних зборів акціонерів після їх проведення</w:t>
            </w:r>
          </w:p>
        </w:tc>
        <w:tc>
          <w:tcPr>
            <w:tcW w:w="12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r w:rsidR="00D91AFA" w:rsidRPr="00D91AFA" w:rsidTr="00DA7138">
        <w:trPr>
          <w:trHeight w:val="284"/>
        </w:trPr>
        <w:tc>
          <w:tcPr>
            <w:tcW w:w="2894"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Розмір винагороди посадових осіб акціонерного товариства</w:t>
            </w:r>
          </w:p>
        </w:tc>
        <w:tc>
          <w:tcPr>
            <w:tcW w:w="127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861"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56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c>
          <w:tcPr>
            <w:tcW w:w="1176"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Так</w:t>
            </w:r>
          </w:p>
        </w:tc>
        <w:tc>
          <w:tcPr>
            <w:tcW w:w="136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Ні</w:t>
            </w: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lastRenderedPageBreak/>
        <w:t xml:space="preserve">Чи готує   акціонерне   товариство   фінансову   звітність  у відповідності до міжнародних  стандартів  фінансової звітності? (так/ні)  </w:t>
      </w:r>
      <w:r w:rsidRPr="00D91AFA">
        <w:rPr>
          <w:rFonts w:ascii="Times New Roman" w:eastAsia="Times New Roman" w:hAnsi="Times New Roman" w:cs="Times New Roman"/>
          <w:bCs/>
          <w:sz w:val="20"/>
          <w:szCs w:val="20"/>
          <w:u w:val="single"/>
          <w:lang w:val="en-US" w:eastAsia="uk-UA"/>
        </w:rPr>
        <w:t>Так</w:t>
      </w: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 xml:space="preserve"> 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1"/>
        <w:gridCol w:w="1932"/>
        <w:gridCol w:w="1924"/>
      </w:tblGrid>
      <w:tr w:rsidR="00D91AFA" w:rsidRPr="00D91AFA" w:rsidTr="00DA7138">
        <w:trPr>
          <w:trHeight w:val="284"/>
        </w:trPr>
        <w:tc>
          <w:tcPr>
            <w:tcW w:w="6281"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tc>
        <w:tc>
          <w:tcPr>
            <w:tcW w:w="193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Так</w:t>
            </w:r>
          </w:p>
        </w:tc>
        <w:tc>
          <w:tcPr>
            <w:tcW w:w="192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Ні</w:t>
            </w:r>
          </w:p>
        </w:tc>
      </w:tr>
      <w:tr w:rsidR="00D91AFA" w:rsidRPr="00D91AFA" w:rsidTr="00DA7138">
        <w:trPr>
          <w:trHeight w:val="284"/>
        </w:trPr>
        <w:tc>
          <w:tcPr>
            <w:tcW w:w="6281"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Не проводились взагалі                                 </w:t>
            </w:r>
          </w:p>
        </w:tc>
        <w:tc>
          <w:tcPr>
            <w:tcW w:w="193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281"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Раз на рік                                             </w:t>
            </w:r>
          </w:p>
        </w:tc>
        <w:tc>
          <w:tcPr>
            <w:tcW w:w="193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c>
          <w:tcPr>
            <w:tcW w:w="192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r>
      <w:tr w:rsidR="00D91AFA" w:rsidRPr="00D91AFA" w:rsidTr="00DA7138">
        <w:trPr>
          <w:trHeight w:val="284"/>
        </w:trPr>
        <w:tc>
          <w:tcPr>
            <w:tcW w:w="6281" w:type="dxa"/>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Частіше ніж раз на рік                                 </w:t>
            </w:r>
          </w:p>
        </w:tc>
        <w:tc>
          <w:tcPr>
            <w:tcW w:w="193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 xml:space="preserve"> </w:t>
            </w:r>
          </w:p>
        </w:tc>
        <w:tc>
          <w:tcPr>
            <w:tcW w:w="1924"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en-US" w:eastAsia="uk-UA"/>
              </w:rPr>
              <w:t>X</w:t>
            </w: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r w:rsidRPr="00D91AFA">
        <w:rPr>
          <w:rFonts w:ascii="Times New Roman" w:eastAsia="Times New Roman" w:hAnsi="Times New Roman" w:cs="Times New Roman"/>
          <w:b/>
          <w:bCs/>
          <w:color w:val="000000"/>
          <w:sz w:val="20"/>
          <w:szCs w:val="20"/>
          <w:lang w:val="uk-UA" w:eastAsia="uk-UA"/>
        </w:rPr>
        <w:t>Який орган приймав рішення про затвердження незалежного аудитора ( аудиторської фірми )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8"/>
        <w:gridCol w:w="4591"/>
        <w:gridCol w:w="1890"/>
        <w:gridCol w:w="1938"/>
      </w:tblGrid>
      <w:tr w:rsidR="00D91AFA" w:rsidRPr="00D91AFA" w:rsidTr="00DA7138">
        <w:trPr>
          <w:trHeight w:val="284"/>
        </w:trPr>
        <w:tc>
          <w:tcPr>
            <w:tcW w:w="6309"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p>
        </w:tc>
        <w:tc>
          <w:tcPr>
            <w:tcW w:w="189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eastAsia="uk-UA"/>
              </w:rPr>
              <w:t>Так</w:t>
            </w:r>
          </w:p>
        </w:tc>
        <w:tc>
          <w:tcPr>
            <w:tcW w:w="193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eastAsia="uk-UA"/>
              </w:rPr>
              <w:t>Ні</w:t>
            </w:r>
          </w:p>
        </w:tc>
      </w:tr>
      <w:tr w:rsidR="00D91AFA" w:rsidRPr="00D91AFA" w:rsidTr="00DA7138">
        <w:trPr>
          <w:trHeight w:val="284"/>
        </w:trPr>
        <w:tc>
          <w:tcPr>
            <w:tcW w:w="6309"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Загальні збори акціонерів    </w:t>
            </w:r>
          </w:p>
        </w:tc>
        <w:tc>
          <w:tcPr>
            <w:tcW w:w="189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en-US" w:eastAsia="uk-UA"/>
              </w:rPr>
              <w:t xml:space="preserve"> </w:t>
            </w:r>
          </w:p>
        </w:tc>
        <w:tc>
          <w:tcPr>
            <w:tcW w:w="193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en-US" w:eastAsia="uk-UA"/>
              </w:rPr>
              <w:t>X</w:t>
            </w:r>
          </w:p>
        </w:tc>
      </w:tr>
      <w:tr w:rsidR="00D91AFA" w:rsidRPr="00D91AFA" w:rsidTr="00DA7138">
        <w:trPr>
          <w:trHeight w:val="284"/>
        </w:trPr>
        <w:tc>
          <w:tcPr>
            <w:tcW w:w="6309"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color w:val="000000"/>
                <w:sz w:val="20"/>
                <w:szCs w:val="20"/>
                <w:lang w:val="uk-UA" w:eastAsia="uk-UA"/>
              </w:rPr>
              <w:t xml:space="preserve">Наглядова рада                                         </w:t>
            </w:r>
          </w:p>
        </w:tc>
        <w:tc>
          <w:tcPr>
            <w:tcW w:w="1890"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en-US" w:eastAsia="uk-UA"/>
              </w:rPr>
              <w:t>X</w:t>
            </w:r>
          </w:p>
        </w:tc>
        <w:tc>
          <w:tcPr>
            <w:tcW w:w="1938"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sz w:val="20"/>
                <w:szCs w:val="20"/>
                <w:lang w:eastAsia="uk-UA"/>
              </w:rPr>
            </w:pPr>
            <w:r w:rsidRPr="00D91AFA">
              <w:rPr>
                <w:rFonts w:ascii="Times New Roman" w:eastAsia="Times New Roman" w:hAnsi="Times New Roman" w:cs="Times New Roman"/>
                <w:bCs/>
                <w:sz w:val="20"/>
                <w:szCs w:val="20"/>
                <w:lang w:val="en-US" w:eastAsia="uk-UA"/>
              </w:rPr>
              <w:t xml:space="preserve"> </w:t>
            </w:r>
          </w:p>
        </w:tc>
      </w:tr>
      <w:tr w:rsidR="00D91AFA" w:rsidRPr="00D91AFA" w:rsidTr="00DA7138">
        <w:trPr>
          <w:trHeight w:val="284"/>
        </w:trPr>
        <w:tc>
          <w:tcPr>
            <w:tcW w:w="1718" w:type="dxa"/>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color w:val="000000"/>
                <w:sz w:val="20"/>
                <w:szCs w:val="20"/>
                <w:lang w:val="uk-UA" w:eastAsia="uk-UA"/>
              </w:rPr>
              <w:t xml:space="preserve">Інше (зазначити)                                        </w:t>
            </w:r>
          </w:p>
        </w:tc>
        <w:tc>
          <w:tcPr>
            <w:tcW w:w="8419" w:type="dxa"/>
            <w:gridSpan w:val="3"/>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д/н</w:t>
            </w:r>
          </w:p>
        </w:tc>
      </w:tr>
    </w:tbl>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p>
    <w:p w:rsidR="00D91AFA" w:rsidRPr="00D91AFA" w:rsidRDefault="00D91AFA" w:rsidP="00D91AFA">
      <w:pPr>
        <w:spacing w:after="0" w:line="240" w:lineRule="auto"/>
        <w:outlineLvl w:val="2"/>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
          <w:bCs/>
          <w:color w:val="000000"/>
          <w:sz w:val="20"/>
          <w:szCs w:val="20"/>
          <w:lang w:val="uk-UA" w:eastAsia="uk-UA"/>
        </w:rPr>
        <w:t>З ініціативи   якого   органу   ревізійна  комісія (ревізор) проводила перевірку востаннє?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5151"/>
        <w:gridCol w:w="1652"/>
        <w:gridCol w:w="1672"/>
      </w:tblGrid>
      <w:tr w:rsidR="00D91AFA" w:rsidRPr="00D91AFA" w:rsidTr="00DA7138">
        <w:trPr>
          <w:trHeight w:val="284"/>
        </w:trPr>
        <w:tc>
          <w:tcPr>
            <w:tcW w:w="6813"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
                <w:bCs/>
                <w:color w:val="000000"/>
                <w:sz w:val="20"/>
                <w:szCs w:val="20"/>
                <w:lang w:val="uk-UA" w:eastAsia="uk-UA"/>
              </w:rPr>
            </w:pPr>
          </w:p>
        </w:tc>
        <w:tc>
          <w:tcPr>
            <w:tcW w:w="165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Так</w:t>
            </w:r>
          </w:p>
        </w:tc>
        <w:tc>
          <w:tcPr>
            <w:tcW w:w="167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Ні</w:t>
            </w:r>
          </w:p>
        </w:tc>
      </w:tr>
      <w:tr w:rsidR="00D91AFA" w:rsidRPr="00D91AFA" w:rsidTr="00DA7138">
        <w:trPr>
          <w:trHeight w:val="284"/>
        </w:trPr>
        <w:tc>
          <w:tcPr>
            <w:tcW w:w="6813"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З власної ініціативи                                   </w:t>
            </w:r>
          </w:p>
        </w:tc>
        <w:tc>
          <w:tcPr>
            <w:tcW w:w="165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X</w:t>
            </w:r>
          </w:p>
        </w:tc>
        <w:tc>
          <w:tcPr>
            <w:tcW w:w="167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 xml:space="preserve"> </w:t>
            </w:r>
          </w:p>
        </w:tc>
      </w:tr>
      <w:tr w:rsidR="00D91AFA" w:rsidRPr="00D91AFA" w:rsidTr="00DA7138">
        <w:trPr>
          <w:trHeight w:val="284"/>
        </w:trPr>
        <w:tc>
          <w:tcPr>
            <w:tcW w:w="6813"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За дорученням загальних зборів                         </w:t>
            </w:r>
          </w:p>
        </w:tc>
        <w:tc>
          <w:tcPr>
            <w:tcW w:w="165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X</w:t>
            </w:r>
          </w:p>
        </w:tc>
      </w:tr>
      <w:tr w:rsidR="00D91AFA" w:rsidRPr="00D91AFA" w:rsidTr="00DA7138">
        <w:trPr>
          <w:trHeight w:val="284"/>
        </w:trPr>
        <w:tc>
          <w:tcPr>
            <w:tcW w:w="6813"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За дорученням наглядової ради                          </w:t>
            </w:r>
          </w:p>
        </w:tc>
        <w:tc>
          <w:tcPr>
            <w:tcW w:w="165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X</w:t>
            </w:r>
          </w:p>
        </w:tc>
      </w:tr>
      <w:tr w:rsidR="00D91AFA" w:rsidRPr="00D91AFA" w:rsidTr="00DA7138">
        <w:trPr>
          <w:trHeight w:val="284"/>
        </w:trPr>
        <w:tc>
          <w:tcPr>
            <w:tcW w:w="6813"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За зверненням виконавчого органу                       </w:t>
            </w:r>
          </w:p>
        </w:tc>
        <w:tc>
          <w:tcPr>
            <w:tcW w:w="165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X</w:t>
            </w:r>
          </w:p>
        </w:tc>
      </w:tr>
      <w:tr w:rsidR="00D91AFA" w:rsidRPr="00D91AFA" w:rsidTr="00DA7138">
        <w:trPr>
          <w:trHeight w:val="284"/>
        </w:trPr>
        <w:tc>
          <w:tcPr>
            <w:tcW w:w="6813" w:type="dxa"/>
            <w:gridSpan w:val="2"/>
            <w:shd w:val="clear" w:color="auto" w:fill="auto"/>
            <w:vAlign w:val="center"/>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sz w:val="20"/>
                <w:szCs w:val="20"/>
                <w:lang w:eastAsia="uk-UA"/>
              </w:rPr>
              <w:t>На вимогу акціонерів, які в сукупності володіють понад та більше 10 відсотками голосуючих акцій</w:t>
            </w:r>
          </w:p>
        </w:tc>
        <w:tc>
          <w:tcPr>
            <w:tcW w:w="165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 xml:space="preserve"> </w:t>
            </w:r>
          </w:p>
        </w:tc>
        <w:tc>
          <w:tcPr>
            <w:tcW w:w="1672" w:type="dxa"/>
            <w:shd w:val="clear" w:color="auto" w:fill="auto"/>
            <w:vAlign w:val="center"/>
          </w:tcPr>
          <w:p w:rsidR="00D91AFA" w:rsidRPr="00D91AFA" w:rsidRDefault="00D91AFA" w:rsidP="00D91AFA">
            <w:pPr>
              <w:spacing w:after="0" w:line="240" w:lineRule="auto"/>
              <w:jc w:val="center"/>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X</w:t>
            </w:r>
          </w:p>
        </w:tc>
      </w:tr>
      <w:tr w:rsidR="00D91AFA" w:rsidRPr="00D91AFA" w:rsidTr="00DA7138">
        <w:trPr>
          <w:trHeight w:val="284"/>
        </w:trPr>
        <w:tc>
          <w:tcPr>
            <w:tcW w:w="1662" w:type="dxa"/>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val="uk-UA" w:eastAsia="uk-UA"/>
              </w:rPr>
              <w:t xml:space="preserve">Інше (запишіть)                                        </w:t>
            </w:r>
          </w:p>
        </w:tc>
        <w:tc>
          <w:tcPr>
            <w:tcW w:w="8475" w:type="dxa"/>
            <w:gridSpan w:val="3"/>
            <w:shd w:val="clear" w:color="auto" w:fill="auto"/>
          </w:tcPr>
          <w:p w:rsidR="00D91AFA" w:rsidRPr="00D91AFA" w:rsidRDefault="00D91AFA" w:rsidP="00D91AFA">
            <w:pPr>
              <w:spacing w:after="0" w:line="240" w:lineRule="auto"/>
              <w:outlineLvl w:val="2"/>
              <w:rPr>
                <w:rFonts w:ascii="Times New Roman" w:eastAsia="Times New Roman" w:hAnsi="Times New Roman" w:cs="Times New Roman"/>
                <w:bCs/>
                <w:color w:val="000000"/>
                <w:sz w:val="20"/>
                <w:szCs w:val="20"/>
                <w:lang w:val="uk-UA" w:eastAsia="uk-UA"/>
              </w:rPr>
            </w:pPr>
            <w:r w:rsidRPr="00D91AFA">
              <w:rPr>
                <w:rFonts w:ascii="Times New Roman" w:eastAsia="Times New Roman" w:hAnsi="Times New Roman" w:cs="Times New Roman"/>
                <w:bCs/>
                <w:color w:val="000000"/>
                <w:sz w:val="20"/>
                <w:szCs w:val="20"/>
                <w:lang w:eastAsia="uk-UA"/>
              </w:rPr>
              <w:t>д/н</w:t>
            </w:r>
          </w:p>
        </w:tc>
      </w:tr>
    </w:tbl>
    <w:p w:rsidR="00D91AFA" w:rsidRPr="00D91AFA" w:rsidRDefault="00D91AFA" w:rsidP="00D91AFA">
      <w:pPr>
        <w:spacing w:after="0" w:line="240" w:lineRule="auto"/>
        <w:rPr>
          <w:rFonts w:ascii="Times New Roman" w:eastAsia="Times New Roman" w:hAnsi="Times New Roman" w:cs="Times New Roman"/>
          <w:b/>
          <w:bCs/>
          <w:color w:val="000000"/>
          <w:sz w:val="20"/>
          <w:szCs w:val="20"/>
          <w:lang w:val="uk-UA"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vanish/>
          <w:color w:val="000000"/>
          <w:sz w:val="24"/>
          <w:szCs w:val="24"/>
          <w:lang w:eastAsia="ru-RU"/>
        </w:rPr>
      </w:pPr>
      <w:r w:rsidRPr="00D91AFA">
        <w:rPr>
          <w:rFonts w:ascii="Times New Roman" w:eastAsia="Times New Roman" w:hAnsi="Times New Roman" w:cs="Times New Roman"/>
          <w:b/>
          <w:color w:val="000000"/>
          <w:sz w:val="28"/>
          <w:szCs w:val="28"/>
          <w:lang w:val="uk-UA" w:eastAsia="ru-RU"/>
        </w:rPr>
        <w:lastRenderedPageBreak/>
        <w:t>6) перелік осіб, які прямо або опосередковано є власниками значного пакета акцій емітента</w:t>
      </w:r>
    </w:p>
    <w:tbl>
      <w:tblPr>
        <w:tblW w:w="10206"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4563"/>
        <w:gridCol w:w="3119"/>
        <w:gridCol w:w="1984"/>
      </w:tblGrid>
      <w:tr w:rsidR="00D91AFA" w:rsidRPr="00D91AFA" w:rsidTr="00DA7138">
        <w:tc>
          <w:tcPr>
            <w:tcW w:w="540"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 з/п</w:t>
            </w:r>
          </w:p>
        </w:tc>
        <w:tc>
          <w:tcPr>
            <w:tcW w:w="456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color w:val="000000"/>
                <w:sz w:val="20"/>
                <w:szCs w:val="20"/>
                <w:lang w:val="uk-UA" w:eastAsia="uk-UA"/>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119"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color w:val="000000"/>
                <w:sz w:val="20"/>
                <w:szCs w:val="20"/>
                <w:lang w:val="uk-UA" w:eastAsia="uk-UA"/>
              </w:rPr>
              <w:t>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нерезидента)</w:t>
            </w:r>
          </w:p>
        </w:tc>
        <w:tc>
          <w:tcPr>
            <w:tcW w:w="1984"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color w:val="000000"/>
                <w:sz w:val="20"/>
                <w:szCs w:val="20"/>
                <w:lang w:val="uk-UA" w:eastAsia="uk-UA"/>
              </w:rPr>
              <w:t>Розмір частки акціонера (власника) (у відсотках до статутного капіталу)</w:t>
            </w:r>
          </w:p>
        </w:tc>
      </w:tr>
      <w:tr w:rsidR="00D91AFA" w:rsidRPr="00D91AFA" w:rsidTr="00DA7138">
        <w:tc>
          <w:tcPr>
            <w:tcW w:w="540"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2</w:t>
            </w:r>
          </w:p>
        </w:tc>
        <w:tc>
          <w:tcPr>
            <w:tcW w:w="3119"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3</w:t>
            </w:r>
          </w:p>
        </w:tc>
        <w:tc>
          <w:tcPr>
            <w:tcW w:w="1984"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4</w:t>
            </w:r>
          </w:p>
        </w:tc>
      </w:tr>
      <w:tr w:rsidR="00D91AFA" w:rsidRPr="00D91AFA" w:rsidTr="00DA7138">
        <w:tc>
          <w:tcPr>
            <w:tcW w:w="540"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1</w:t>
            </w:r>
          </w:p>
        </w:tc>
        <w:tc>
          <w:tcPr>
            <w:tcW w:w="456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Коміссаров Юрій Володимирович</w:t>
            </w:r>
          </w:p>
        </w:tc>
        <w:tc>
          <w:tcPr>
            <w:tcW w:w="3119"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12.385659</w:t>
            </w:r>
          </w:p>
        </w:tc>
      </w:tr>
      <w:tr w:rsidR="00D91AFA" w:rsidRPr="00D91AFA" w:rsidTr="00DA7138">
        <w:tc>
          <w:tcPr>
            <w:tcW w:w="540"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2</w:t>
            </w:r>
          </w:p>
        </w:tc>
        <w:tc>
          <w:tcPr>
            <w:tcW w:w="456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Ганзіна Геннадій Олександрович</w:t>
            </w:r>
          </w:p>
        </w:tc>
        <w:tc>
          <w:tcPr>
            <w:tcW w:w="3119"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д/н</w:t>
            </w:r>
          </w:p>
        </w:tc>
        <w:tc>
          <w:tcPr>
            <w:tcW w:w="1984"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7.983145</w:t>
            </w:r>
          </w:p>
        </w:tc>
      </w:tr>
      <w:tr w:rsidR="00D91AFA" w:rsidRPr="00D91AFA" w:rsidTr="00DA7138">
        <w:tc>
          <w:tcPr>
            <w:tcW w:w="540"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3</w:t>
            </w:r>
          </w:p>
        </w:tc>
        <w:tc>
          <w:tcPr>
            <w:tcW w:w="4563"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ТОВАРИСТВО З ОБМЕЖЕНОЮ ВІДПОВІДАЛЬНІСТЮ ВИРОБНИЧО-КОМЕРЦІЙНА ФІРМА "ГЮСС"</w:t>
            </w:r>
          </w:p>
        </w:tc>
        <w:tc>
          <w:tcPr>
            <w:tcW w:w="3119"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13626089</w:t>
            </w:r>
          </w:p>
        </w:tc>
        <w:tc>
          <w:tcPr>
            <w:tcW w:w="1984"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79.631195</w:t>
            </w:r>
          </w:p>
        </w:tc>
      </w:tr>
    </w:tbl>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8"/>
          <w:szCs w:val="28"/>
          <w:lang w:val="uk-UA" w:eastAsia="ru-RU"/>
        </w:rPr>
      </w:pPr>
      <w:r w:rsidRPr="00D91AFA">
        <w:rPr>
          <w:rFonts w:ascii="Times New Roman" w:eastAsia="Times New Roman" w:hAnsi="Times New Roman" w:cs="Times New Roman"/>
          <w:b/>
          <w:color w:val="000000"/>
          <w:sz w:val="28"/>
          <w:szCs w:val="28"/>
          <w:lang w:val="uk-UA" w:eastAsia="ru-RU"/>
        </w:rPr>
        <w:lastRenderedPageBreak/>
        <w:t>7) інформація про будь-які обмеження прав участі та голосування акціонерів (учасників) на загальних зборах емітента</w:t>
      </w:r>
    </w:p>
    <w:tbl>
      <w:tblPr>
        <w:tblW w:w="10065" w:type="dxa"/>
        <w:tblInd w:w="15" w:type="dxa"/>
        <w:tblLayout w:type="fixed"/>
        <w:tblCellMar>
          <w:top w:w="15" w:type="dxa"/>
          <w:left w:w="15" w:type="dxa"/>
          <w:bottom w:w="15" w:type="dxa"/>
          <w:right w:w="15" w:type="dxa"/>
        </w:tblCellMar>
        <w:tblLook w:val="0000" w:firstRow="0" w:lastRow="0" w:firstColumn="0" w:lastColumn="0" w:noHBand="0" w:noVBand="0"/>
      </w:tblPr>
      <w:tblGrid>
        <w:gridCol w:w="2268"/>
        <w:gridCol w:w="1985"/>
        <w:gridCol w:w="4394"/>
        <w:gridCol w:w="1418"/>
      </w:tblGrid>
      <w:tr w:rsidR="00D91AFA" w:rsidRPr="00D91AFA" w:rsidTr="00DA7138">
        <w:tc>
          <w:tcPr>
            <w:tcW w:w="22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color w:val="000000"/>
                <w:sz w:val="20"/>
                <w:szCs w:val="20"/>
                <w:lang w:val="uk-UA" w:eastAsia="uk-UA"/>
              </w:rPr>
              <w:t>Загальна кількість акцій</w:t>
            </w:r>
          </w:p>
        </w:tc>
        <w:tc>
          <w:tcPr>
            <w:tcW w:w="1985"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Кількість акцій з обмеженнями</w:t>
            </w:r>
          </w:p>
        </w:tc>
        <w:tc>
          <w:tcPr>
            <w:tcW w:w="4394"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Підстава виникнення обмеження</w:t>
            </w:r>
          </w:p>
        </w:tc>
        <w:tc>
          <w:tcPr>
            <w:tcW w:w="141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Дата виникнення обмеження</w:t>
            </w:r>
          </w:p>
        </w:tc>
      </w:tr>
      <w:tr w:rsidR="00D91AFA" w:rsidRPr="00D91AFA" w:rsidTr="00DA7138">
        <w:tc>
          <w:tcPr>
            <w:tcW w:w="22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1</w:t>
            </w:r>
          </w:p>
        </w:tc>
        <w:tc>
          <w:tcPr>
            <w:tcW w:w="1985"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2</w:t>
            </w:r>
          </w:p>
        </w:tc>
        <w:tc>
          <w:tcPr>
            <w:tcW w:w="4394"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3</w:t>
            </w:r>
          </w:p>
        </w:tc>
        <w:tc>
          <w:tcPr>
            <w:tcW w:w="141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4</w:t>
            </w:r>
          </w:p>
        </w:tc>
      </w:tr>
      <w:tr w:rsidR="00D91AFA" w:rsidRPr="00D91AFA" w:rsidTr="00DA7138">
        <w:tc>
          <w:tcPr>
            <w:tcW w:w="22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700100</w:t>
            </w:r>
          </w:p>
        </w:tc>
        <w:tc>
          <w:tcPr>
            <w:tcW w:w="1985"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0</w:t>
            </w:r>
          </w:p>
        </w:tc>
        <w:tc>
          <w:tcPr>
            <w:tcW w:w="4394"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Відсутні будь-які обмеження права участі та голосування акціонерів на загальних зборах Установи</w:t>
            </w:r>
          </w:p>
        </w:tc>
        <w:tc>
          <w:tcPr>
            <w:tcW w:w="141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p>
        </w:tc>
      </w:tr>
      <w:tr w:rsidR="00D91AFA" w:rsidRPr="00D91AFA" w:rsidTr="00DA7138">
        <w:tc>
          <w:tcPr>
            <w:tcW w:w="2268"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Опис</w:t>
            </w:r>
          </w:p>
        </w:tc>
        <w:tc>
          <w:tcPr>
            <w:tcW w:w="7797" w:type="dxa"/>
            <w:gridSpan w:val="3"/>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Cs/>
                <w:sz w:val="20"/>
                <w:szCs w:val="20"/>
                <w:lang w:val="uk-UA" w:eastAsia="uk-UA"/>
              </w:rPr>
              <w:t>д/н</w:t>
            </w:r>
          </w:p>
        </w:tc>
      </w:tr>
    </w:tbl>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after="0" w:line="240" w:lineRule="auto"/>
        <w:jc w:val="center"/>
        <w:rPr>
          <w:rFonts w:ascii="Times New Roman" w:eastAsia="Times New Roman" w:hAnsi="Times New Roman" w:cs="Times New Roman"/>
          <w:b/>
          <w:color w:val="000000"/>
          <w:sz w:val="28"/>
          <w:szCs w:val="28"/>
          <w:lang w:val="uk-UA" w:eastAsia="uk-UA"/>
        </w:rPr>
      </w:pPr>
      <w:r w:rsidRPr="00D91AFA">
        <w:rPr>
          <w:rFonts w:ascii="Times New Roman" w:eastAsia="Times New Roman" w:hAnsi="Times New Roman" w:cs="Times New Roman"/>
          <w:b/>
          <w:color w:val="000000"/>
          <w:sz w:val="28"/>
          <w:szCs w:val="28"/>
          <w:lang w:val="uk-UA" w:eastAsia="uk-UA"/>
        </w:rPr>
        <w:lastRenderedPageBreak/>
        <w:t>8) порядок призначення та звільнення посадових осіб емітента</w:t>
      </w:r>
    </w:p>
    <w:p w:rsidR="00D91AFA" w:rsidRPr="00D91AFA" w:rsidRDefault="00D91AFA" w:rsidP="00D91AFA">
      <w:pPr>
        <w:spacing w:after="0" w:line="240" w:lineRule="auto"/>
        <w:jc w:val="center"/>
        <w:rPr>
          <w:rFonts w:ascii="Times New Roman" w:eastAsia="Times New Roman" w:hAnsi="Times New Roman" w:cs="Times New Roman"/>
          <w:b/>
          <w:sz w:val="28"/>
          <w:szCs w:val="28"/>
          <w:lang w:val="uk-UA" w:eastAsia="uk-UA"/>
        </w:rPr>
      </w:pPr>
      <w:r w:rsidRPr="00D91AFA">
        <w:rPr>
          <w:rFonts w:ascii="Times New Roman" w:eastAsia="Times New Roman" w:hAnsi="Times New Roman" w:cs="Times New Roman"/>
          <w:b/>
          <w:color w:val="000000"/>
          <w:sz w:val="28"/>
          <w:szCs w:val="28"/>
          <w:lang w:val="uk-UA" w:eastAsia="uk-UA"/>
        </w:rPr>
        <w:t xml:space="preserve"> </w:t>
      </w:r>
    </w:p>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Відповідно до статуту Установи директор призначається та звільняється на/з  посади за рішенням Наглядової ради Установи. У разі звільнення директора з займаної посади, розрахунок здійснюється у відповідності до чинного законодавства України.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Відповідно до статуту Установи ревізор призначається та звільняється на/з  посади за рішенням загальних зборів акціонерів. У разі звільнення ревізора з займаної посади, розрахунок здійснюється у відповідності до чинного законодавства України.</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sz w:val="28"/>
          <w:szCs w:val="28"/>
          <w:lang w:eastAsia="ru-RU"/>
        </w:rPr>
      </w:pPr>
      <w:r w:rsidRPr="00D91AFA">
        <w:rPr>
          <w:rFonts w:ascii="Times New Roman" w:eastAsia="Times New Roman" w:hAnsi="Times New Roman" w:cs="Times New Roman"/>
          <w:b/>
          <w:color w:val="000000"/>
          <w:sz w:val="28"/>
          <w:szCs w:val="28"/>
          <w:lang w:val="uk-UA" w:eastAsia="ru-RU"/>
        </w:rPr>
        <w:lastRenderedPageBreak/>
        <w:t>9) повноваження посадових осіб емітента</w:t>
      </w:r>
    </w:p>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Повноваження посадових осіб Установи передбачені статутом Установи.</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after="0" w:line="240" w:lineRule="auto"/>
        <w:jc w:val="center"/>
        <w:rPr>
          <w:rFonts w:ascii="Times New Roman" w:eastAsia="Times New Roman" w:hAnsi="Times New Roman" w:cs="Times New Roman"/>
          <w:b/>
          <w:color w:val="000000"/>
          <w:sz w:val="28"/>
          <w:szCs w:val="28"/>
          <w:lang w:val="uk-UA" w:eastAsia="uk-UA"/>
        </w:rPr>
      </w:pPr>
      <w:r w:rsidRPr="00D91AFA">
        <w:rPr>
          <w:rFonts w:ascii="Times New Roman" w:eastAsia="Times New Roman" w:hAnsi="Times New Roman" w:cs="Times New Roman"/>
          <w:b/>
          <w:color w:val="000000"/>
          <w:sz w:val="28"/>
          <w:szCs w:val="28"/>
          <w:lang w:val="uk-UA" w:eastAsia="uk-UA"/>
        </w:rPr>
        <w:lastRenderedPageBreak/>
        <w:t xml:space="preserve">10) </w:t>
      </w:r>
      <w:r w:rsidRPr="00D91AFA">
        <w:rPr>
          <w:rFonts w:ascii="Times New Roman" w:eastAsia="Times New Roman" w:hAnsi="Times New Roman" w:cs="Times New Roman"/>
          <w:b/>
          <w:sz w:val="28"/>
          <w:szCs w:val="28"/>
          <w:lang w:eastAsia="uk-UA"/>
        </w:rPr>
        <w:t>висловлення думки аудитора (аудиторської фірми) щодо інформації, зазначеної у підпунктах 5 - 9 цього пункту, а також перевірки інформації, зазначеної в підпунктах 1 - 4 цього пункту.</w:t>
      </w:r>
    </w:p>
    <w:p w:rsidR="00D91AFA" w:rsidRPr="00D91AFA" w:rsidRDefault="00D91AFA" w:rsidP="00D91AFA">
      <w:pPr>
        <w:spacing w:after="0" w:line="240" w:lineRule="auto"/>
        <w:jc w:val="center"/>
        <w:rPr>
          <w:rFonts w:ascii="Times New Roman" w:eastAsia="Times New Roman" w:hAnsi="Times New Roman" w:cs="Times New Roman"/>
          <w:b/>
          <w:sz w:val="28"/>
          <w:szCs w:val="28"/>
          <w:lang w:val="uk-UA" w:eastAsia="uk-UA"/>
        </w:rPr>
      </w:pPr>
      <w:r w:rsidRPr="00D91AFA">
        <w:rPr>
          <w:rFonts w:ascii="Times New Roman" w:eastAsia="Times New Roman" w:hAnsi="Times New Roman" w:cs="Times New Roman"/>
          <w:b/>
          <w:color w:val="000000"/>
          <w:sz w:val="28"/>
          <w:szCs w:val="28"/>
          <w:lang w:val="uk-UA" w:eastAsia="uk-UA"/>
        </w:rPr>
        <w:t xml:space="preserve"> </w:t>
      </w:r>
    </w:p>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Синтез-Аудит-Фінанс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Аудиторська фірма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69091, м. Запоріжжя, вул. Немировича-Данченка 60/4 , тел./ факс: 212-00-97</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Номер реєстрації в Реєстрі аудиторів та суб’єктів аудиторської діяльності 1372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e-mail: info@saf-audit.com.ua</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сайт:  http://saf-audit.com.ua/</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ЗВІТ незалежного аудитора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щодо фінансової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ПРИВАТНОГО  АКЦІОНЕРНОГО ТОВАРИСТВА «ЗАПОРІЖЗВ’ЯЗОКСЕРВІС»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за 2020 рік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Керівництву ПрАТ  «ЗАПОРІЖЗВ’ЯЗОКСЕРВІС»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для подання   до Національного банку України.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Звіт щодо аудиту фінансової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Думка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Фінансова звітність, що підлягає аудиту: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Баланс (Звіт про фінансовий стан) станом на 31.12.2020р.;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Звіт про фінансові результати (Звіт про сукупний дохід) за 2020р.;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Звіт про рух грошових коштів за 2020 рік;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Звіт про власний капітал за 2020 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Примітки до річної фінансової звітності за 2020 рік, включаючи виклад значущих облікових політик.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На нашу думку,  фінансова звітність, що додається, відображає достовірно в усіх суттєвих аспектах фінансовий стан ПрАТ  «ЗАПОРІЖЗВ’ЯЗОКСЕРВІС»   на 31 грудня 2020 року,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996-XIV щодо складання фінансової звітності.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Основа для думки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Ми провели аудит відповідно до Міжнародних стандартів аудиту (МСА).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РСМЕБ) та етичними вимогами застосовними в Україні до нашого аудиту фінансової звітності, а також ми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Суттєва невизначеність щодо безперервної діяльності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ab/>
        <w:t xml:space="preserve">Ми звертаємо увагу на інформацію, викладену у Примітках 2.1.1 та 3.2.5 до цієї  фінансової звітності, яка зазначає, що у січні 2020 року у зв’язку зі спалахом епідемії нової хвороби COVID-19 Всесвітня організація охорони здоров'я (ВООЗ) оголосила надзвичайну ситуацію міжнародного значення. З метою боротьби з поширенням інфекції, яка охопила більшість країн світу, національні уряди запровадили ряд жорстких обмежувальних заходів. Тривалість та вплив пандемії COVID-19, а також ефективність державної підтримки на дату підготовки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вплив на оцінку фінансових інструментів, що оцінюються за справедливою вартістю, на оцінку очікуваних кредитних збитків щодо відповідних фінансових активів відповідно до МСФЗ 9 «Фінансові інструменти», а також на оцінку знецінення окремих нефінансових  активів відповідно до МСБО 36 «Знецінення активів», а також їх вплив на фінансовий стан та результати діяльності ПрАТ «Запоріжзв’язоксервіс»»  в майбутніх періодах. Все наведене вказує на наявність суттєвої невизначеності, яка може викликати значні сумніви в здатності Товариства продовжувати безперервно діяльність.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Нашу думку не було модифіковано щодо цього питання.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Ключові питання аудиту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Ключові питання аудиту – питання, які, на професійне судження аудитора, були значущими під час аудиту фінансової  звітності поточного періоду.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Ми визначили, що немає  ключових питань аудиту, інформацію щодо яких слід надати в нашому звіті.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ab/>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Інформація, що не є фінансовою звітністю та звітом аудитора щодо неї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Форми звітності за 2020 р. (поквартально) у складі: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Довідка про обсяг та кількість укладених і виконаних договорів з надання фінансових послуг. (додаток 7);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 Довідка про укладені та виконані договори з надання коштів у позику, в тому числі і на   умовах фінансового кредиту (додаток 12).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суттєвої невідповідності та викривлень, які потрібно було б  включити до звіту.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Інформація щодо виконання вимог Закону України «Про цінні папери та фондовий ринок»  від 23.02.2006 № 3480.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Інша інформація складається зі Звіту про корпоративне управління за фінансовий рік, що закінчився 31 грудня 2020 р., подання якого вимагається ст. 40-1 Закону України «Про цінні папери та фондовий ринок» від 23.02.2006 № 3480, який є окремою частиною Звіту керівництва (далі - Інша інформація).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Управлінський персонал Товариства несе відповідальність за підготовку Іншої інформації відповідно до законодавства. Управлінський персонал та ті, кого наділено найвищими повноваженнями, зобов'язані забезпечити, щоб Звіт керівництва разом із Звітом про корпоративне управління відповідали вимогам, передбаченим Законом України «Про бухгалтерський облік в Україні» від 16.07.1999 № 996 та Закону України «Про цінні папери та фондовий ринок» від 23.02.2006 № 3480.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Нашим обов'язком відповідно до вимог Закону «Про цінні папери та фондовий ринок також є надання висновку про те, чи підготовлений Звіт про корпоративне управління відповідно до встановлених вимог та чи узгоджується такий звіт із внутрішніми, корпоративними та статутними документами за звітний період.</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Висновок  щодо Звіту про корпоративне управління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 та фондовий ринок».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Відповідно до додаткових вимог Закону «Про цінні папери та фондовий ринок»  ми повідомляємо, що інформація у Звіті про корпоративне управління стосовно: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опису основних характеристик внутрішнього контролю і управління ризиками підприємства,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переліку осіб, які прямо або опосередковано є власниками значного пакета акцій підприємства,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будь-яких обмежень прав участі та голосування акціонерів (учасників) на загальних зборах підприємства,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про порядок призначення та звільнення посадових осіб підприємства,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повноваження посадових осіб підприємства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узгоджується із інформацією, що міститься у внутрішніх, корпоративних та статутних документах за звітний період, що закінчився 31.12.2020 року.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та фондовий ринок», а саме:</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посилання на власний кодекс корпоративного управління, яким керується підприємство,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про проведені загальні збори акціонерів (учасників) та загальний опис прийнятих на зборах рішень,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про персональний склад Наглядової ради та виконавчого органу  - Директора,  інформацію про проведені засідання та загальний опис прийнятих на них рішень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розкрита у звіті про корпоративне управління повністю у відповідності до вимог ст. 40-1 Закону «Про цінні папери та фондовий ринок.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Органом, якого наділено найвищими повноваженнями, визначено Ревізора, який несе відповідальність за нагляд за процесом фінансового звітування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Відповідальність аудитора за аудит фінансової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Нашими цілями є отримання обґрунтованої впевненості, що фінансова звітність у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w:t>
      </w:r>
      <w:r w:rsidRPr="00D91AFA">
        <w:rPr>
          <w:rFonts w:ascii="Times New Roman" w:eastAsia="Times New Roman" w:hAnsi="Times New Roman" w:cs="Times New Roman"/>
          <w:sz w:val="20"/>
          <w:szCs w:val="20"/>
          <w:lang w:val="en-US" w:eastAsia="uk-UA"/>
        </w:rPr>
        <w:tab/>
        <w:t xml:space="preserve">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Звіт  щодо вимог інших законодавчих і нормативних актів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Основні відомості про ПрАТ  «ЗАПОРІЖЗВ’ЯЗОКСЕРВІС»: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Повна назва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ПРИВАТНЕ АКЦІОНЕРНЕ ТОВАРИСТВО «ЗАПОРІЖЗВ’ЯЗОКСЕРВІС»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Код ЄДРПОУ 22116499</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Виписка з Єдиного державного реєстру юридичних осіб та фізичних осіб-підприємців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Дата та номер запису про проведення державної реєстрації: 13.07.1994 року № 945</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Орган реєстрації Виконавчий комітет  Запорізької  міської ради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Місцезнаходження 01033, м.Київ ,вулиця Жилянська, будинок 72 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Організаційно-правова форма ПРИВАТНЕ АКЦІОНЕРНЕ ТОВАРИСТВО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Поточний рахунок UA 403133990000026500057000385 МФО 313399 Банк АТ КБ «ПРИВАТБАНК»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Основні види діяльності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64.99  Надання інших фінансових послуг (крім страхування та пенсійного забезпечення), н.в.і.у.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серії, дати видачі, термін дії ліцензії на здійснення  діяльності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Ліцензія на переказ коштів у національній валюті без відкриття рахунків №4 від 25.11.2013р. видана Національним банком України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свідоцтва про реєстрацію  фінансової установи та дата його видачі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ФК № 134 від 12.04 2007 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Орган, який видав свідоцтво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Національна комісія, що здійснює державне регулювання у сфері ринків фінансових послуг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Кількість працівників станом на 31.12.2020 р. 201 особа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Керівник  Іщенко Олександр Григорович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Свідоцтво про складання екзамену на відповідність знань професійним вимогам за програмою підвищення кваліфікації керівників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5271  від 27.11.2019р. Строк дії з 27.11.19р. до 24.11.22р.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Головний бухгалтер Демченко Юлія Миколаївна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Свідоцтво про складання екзамену на відповідність знань професійним вимогам за програмою підвищення кваліфікації головних бухгалтерів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4885 від 23.05.19р. Строк дії з 23.05.19р. до 23.05.22р.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Станом на 31.12.2020 року Товариство   має одну філію:</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Найменування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Адреса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Статус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Дата створення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Рішення Нацкомфінпослуг</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Положення про відділення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Філія "Бердянськзвязоксервіс" ПрАТ "Запоріжзвя’зоксервіс"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71112 ЗАПОРІЗЬКА ОБЛАСТЬ, БЕРДЯНСЬКИЙ РАЙОН БЕРДЯНСЬК, пр.Пролетарський, буд.234</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Включена до реєстру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17.08.1998</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Інформація про відокремлений підрозділ  внесена до Державного реєстру фінансових установ.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Затверджене Наглядовою радою №20/2-12  від 20.12.2012р.)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Опис аудиторської перевірки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Ми провели аудиторську перевірку у відповідності  з вимогами та положеннями Закону України «Про аудит фінансової діяльності та аудиторську діяльність», інших законодавчих актів України та у відповідності з вимогами Міжнародних стандартів аудиту (МСА видання 2016-2017років)  в якості національних.  Аудитором зроблені дослідження шляхом тестування доказів на обґрунтування сум та інформації, розкритих у фінансовому звіті, а також оцінка відповідності застосування принципів обліку Концептуальним основам фінансової звітності, прийнятій обліковій політиці.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Аудиторський звіт складено у відповідності до вимог  Законодавства України в сфері господарської діяльності: Законів України «Про фінансові послуги та державне регулювання ринків фінансових послуг»; «Про захист прав споживачів»; «Про споживче кредитування»; «Про аудит фінансової діяльності та аудиторську діяльність»; «Про акціонерні товариства», «Про цінні папери та фондовий ринок»; «Про бухгалтерський облік та фінансову звітність в Україні»; Міжнародних стандартів фінансової звітності;   Міжнародних стандартів аудиту, а також наступних нормативних документів: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«Вимоги до аудиторського висновку, що подається до Національної комісії з цінних паперів та фондового ринку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 затвердженого Рішенням Національної комісії з цінних паперів та фондового ринку 08.10.2013 № 2187,  «Порядок надання звітності фінансовими компаніями, фінансовими установами-юридичними особами публічного права, довірчими товариствами, а також юридичними особами – суб’єктами господарювання, які за своїм статусом не є фінансовими установами, але мають визначену законами та нормативно-правовими актами Держфінпослуг або Нацкомфінпослуг можливість надавати послуги з фінансового лізингу», затверджений розпорядженням Державної комісії з регулювання ринків фінансових послуг України від 26 вересня 2017 р. N 3840.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Основою подання фінансової звітності ПрАТ  «ЗАПОРІЖЗВ’ЯЗОКСЕРВІС»  є чинні Міжнародні стандарти фінансової звітності (МСФЗ), Міжнародні стандарти бухгалтерського обліку (МСБО).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Бухгалтерський облік та показники фінансової звітності  ПрАТ  «ЗАПОРІЖЗВ’ЯЗОКСЕРВІС»   відображають фінансовий стан Товариства з додержанням  Концептуальної основи фінансового звітування за МСФЗ та прийнятої облікової політики Товариства стосовно складання фінансової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Принципи облікової політики,  використані при підготовці зазначеної фінансової звітності Товариства, передбачають оцінку активів та зобов’язань за історичною собівартістю, справедливою або амортизованою вартістю в залежності від їх класифікації та були розкриті в Примітках до фінансової звітності.  Надана звітність підготовлена з використанням правил обліку та оцінки об’єктів обліку за  історичною собівартістю, справедливою та амортизованою вартістю.  ПрАТ  «ЗАПОРІЖЗВ’ЯЗОКСЕРВІС»   не застосовувало зміни в облікових політиках </w:t>
      </w:r>
      <w:r w:rsidRPr="00D91AFA">
        <w:rPr>
          <w:rFonts w:ascii="Times New Roman" w:eastAsia="Times New Roman" w:hAnsi="Times New Roman" w:cs="Times New Roman"/>
          <w:sz w:val="20"/>
          <w:szCs w:val="20"/>
          <w:lang w:val="en-US" w:eastAsia="uk-UA"/>
        </w:rPr>
        <w:lastRenderedPageBreak/>
        <w:t>в 2020 році  порівняно з обліковими політиками,  які Товариство застосовувала  при складанні фінансової звітності у 2019 році.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Перелік та назви форм фінансової звітності Товариства відповідають вимогам, встановленим НП(С)БО 1 «Загальні вимоги до фінансової звітності», та форми Приміток, що розроблені у відповідності до МСФЗ.</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w:t>
      </w:r>
      <w:r w:rsidRPr="00D91AFA">
        <w:rPr>
          <w:rFonts w:ascii="Times New Roman" w:eastAsia="Times New Roman" w:hAnsi="Times New Roman" w:cs="Times New Roman"/>
          <w:sz w:val="20"/>
          <w:szCs w:val="20"/>
          <w:lang w:val="en-US" w:eastAsia="uk-UA"/>
        </w:rPr>
        <w:tab/>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Розкриття інформації за видами активів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На нашу думку, у фінансовій звітності ПрАТ  «ЗАПОРІЖЗВ’ЯЗОКСЕРВІС»   достовірно і у повній мірі розкрита інформація за видами активів.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Надана інформація по необоротним та оборотним активам в усіх суттєвих аспектах розкрита у відповідності до встановлених нормативів, зокрема МСБО.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Вартість активів товариства, що відображена у фінансових звітах станом на 31.12.2020 року складає  69 087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У ПрАТ  «ЗАПОРІЖЗВ’ЯЗОКСЕРВІС»  на 31.12.2020 р. обліковуються основні засоби, первісна вартість яких  збільшилася на 1 925 тис. грн. і становить 20 672 тис. грн.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Знос виріс за рік за рахунок нарахованої амортизації на 2715 тис. грн. і складає 11420 тис. грн., залишкова вартість зменшилася на 790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 складі  основних засобів враховані активи у формі права користування орендованим об’єктом  первісна вартість яких на 31.12.2020р. складає – 5882 тис.грн., знос – 3285 тис.грн., залишкова вартість -2597тис.грн.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Надійшло за звітний період основних засобів на суму 1931 тис. грн., вибуло – 685 тис. грн., нарахований знос по вибулим основним засобам – 628 тис. грн. Станом на 31.12.2020р. товариство не має основних засобів, які надані в заставу.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Амортизація основних засобів нараховується прямолінійним методом, що передбачено обліковою політикою ПрАТ  «ЗАПОРІЖЗВ’ЯЗОКСЕРВІС».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Для оцінки основних засобів після визнання використовується модель собівартості  згідно МСБО 16 «Основні засоби». Переоцінка основних засобів у періоді, що перевірявся, не проводилась.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Станом на 31.12.2020р. у розпорядженні ПрАТ  «ЗАПОРІЖЗВ’ЯЗОКСЕРВІС»   є нематеріальні активи, первісна вартість яких дорівнює 2727 тис. грн. (власне програмне забезпечення з переказу коштів, ліцензії, свідоцтво на знак для товарів та послуг), накопичена  амортизація складає – 2 575 тис.грн., залишкова вартість – 152 тис.грн. 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Для нарахування амортизації нематеріальних активів використовується прямолінійний метод, що передбачено обліковою політикою.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Облік нематеріальних активів  здійснювався відповідно до МСБО 38 «Нематеріальні активи».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Згідно наказу про облікову політику ПрАТ  «ЗАПОРІЖЗВ’ЯЗОКСЕРВІС»  придбані запаси враховуються за найменшою з двох величин: фактичною   собівартістю або  чистою ціною реалізації, вибуття запасів у зв’язку з використанням у господарській діяльності здійснюється за методом ідентифікованої собівартості. Виробничі запаси  станом на 31 грудня 2020р. склали  320 тис.грн. (у т.ч. : сировина  та матеріали – 94 тис.грн., паливо – 42 тис.грн., будівельні матеріали – 5 тис.грн., запасні частини – 158 тис.грн., інші матеріали – 3 тис.грн., МШП - 18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Облік товарно-матеріальних цінностей проводився згідно з вимогами МСБО 2 «Запаси».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Облік дебіторської заборгованості Товариство здійснює відповідно до МСФЗ 9 «Фінансові інструменти».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Поточна дебіторська заборгованість по чистій вартості реалізації на 31.12.2020 р.  складає  - 6135 тис. грн., у тому числі: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21 тис. грн.. – за товари, роботи, послуги;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78 тис. грн.. – з бюджетом;</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5207 тис.грн. – з нарахованих доходів (комісійна винагорода за послуги, пов’язані  з переказом  коштів);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829 тис.грн. – інша поточна дебіторська заборгованість (у т.ч.: заборгованість з постачальниками за товари, послуги  –  647 тис.грн., за договорами безвідсоткового займу на зворотній основі у розмірі – 107  тис.грн., заборгованість із розрахунків з цільовими державними фондами у розмірі – 75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Створення резерву під очікувані збитки за фінансовими активами проводиться відповідно до положень облікової політики товариства і станом на 31.12.2020 р. складає  1294 тис. грн., що відповідає МСФЗ 9 «Фінансові інструменти».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Грошові кошти станом на 31.12.2020 р. складають 53228 тис. грн. (в т.ч. готівка – 176 тис.грн, на поточних рахунках в банках  – 53052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Розкриття інформації про зобов’язання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наш погляд, аудиторами було отримано достатньо свідоцтв, які дозволяють зробити висновок про достатню належність відображення та розкриття інформації щодо зобов’язань.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Станом на 31.12.2020 року інші довгострокові зобов`язання складають 638 тис. грн.  (довгострокові зобов`язання з оренди), визнані згідно МСФЗ 16 «Оренда».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Довгострокові забезпечення станом на 31.12.2020р. склали 28 тис.грн (отримані гарантії).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Визнання, облік та оцінка поточних зобов'язань здійснювались відповідно до МСФЗ 9 «Фінансові інструменти», МСБО 19 «Виплати працівникам», які визначали умови визнання, оцінки та згортання цих зобов'язань.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Поточна кредиторська заборгованість станом на 31.12.2020 р. становила 50 743 тис. грн., в тому числі: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1770 тис. грн. – поточна заборгованість за довгостроковими зобов’язаннями (поточна заборгованість за довгостроковими зобов’язаннями з оренди);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13533 тис. грн. – за товари, роботи, послуги (у т.ч. послуги з технічної підтримки програмного забезпечення  та технічного обслуговування основних засобів – 13308 тис. грн., придбання обладнання -  123 тис.грн., заборгованість інших постачальників - 102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354 тис. грн. – за розрахунками з бюджетом (у т.ч. з податку на прибуток – 177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188 тис. грн. – за розрахунками зі страхування;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723 тис. грн. – з оплати праці;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- 33209 тис. грн. –  інші поточні зобов’язання (у т.ч.: заборгованість  за розрахунками  з іншими кредиторами по платежам, строк сплати яких не настав - 17696 тис.грн., за договором безвідсоткової позики на зворотній основі - 15230  тис.грн., розрахунки з іншими кредиторами за невиконаними (нез’ясованими) переказами грошових коштів у розмірі 206 тис.грн., за послуги інкасації у розмірі 76 тис.грн. та ін..)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   966 тис.грн. - поточні забезпечення (резерв відпусток).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Розкриття інформації щодо обсягу чистого прибутку(збитку)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Визнання доходів в бухгалтерському обліку Товариство здійснюється з використанням методу нарахування всіх факторів, які можуть бути достовірно оцінені, що відповідає вимогам МСФЗ (IFRS) 15 «Дохід від договорів з клієнтами», згідно з яким дохід визнається тільки коли є ймовірність надходження до суб'єкта господарювання економічних вигід, пов'язаних з операцією.</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Протягом 2020 року був отриманий дохід у сумі 66 048 тис. грн., у тому числі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чистий дохід від реалізації  послуг -  63 133 тис. грн. (комісійна винагорода за надання послуг, пов’язаних з переказом коштів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інші операційні доходи – 2 848 тис.грн. (у т.ч.: дохід від операційної  оренди активів – 31 тис.грн., відсотки по залишкам на рахунках в банках  - 2762 тис.грн. та інші операційні доходи – 55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інші доходи – 67  тис.грн. (страхове відшкодування)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Визнання витрат в фінансовій звітності Товариства здійснюється з використанням методу нарахування всіх витрат, які можуть бути достовірно оцінені, що відповідає  Концептуальній основі  фінансової звітності за МСФЗ.</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Загальна сума витрат за 2020 рік  склала 64 758 тис. грн., у тому числі: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45 792  тис.грн. - собівартість реалізованих  послуг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16 648 тис.грн. -  адміністративні витрати (на персонал – 5733 тис. грн., утримання основних засобів та нематеріальних активів – 7026 тис. грн., матеріальні витрати – 1130 тис.грн., амортизація основних засобів і нематеріальних активів – 1428 тис. грн., розрахунково-касове обслуговування -831 тис.грн. та ін.);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96 тис.грн. -  витрати на збут;</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1 454 тис.грн. - інші  операційні витрати  (у т.ч.:  нарахування резерву сумнівних боргів – 594 тис.грн.; безплатно передані послуги – 642 тис.грн.; відрахування на соціальні заходи з безоплатно наданих послуг – 86 тис.грн.; матеріальна допомога – 88 тис.грн.; та інші – 44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272 тис. грн. –  фінансові витрати ( витрати на відсотки за зобов’язання по оренді);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78 тис.грн. – інші витрати ( списання необоротних активів)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      418 тис.грн. - витрати з податку на прибуток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Таким чином, за наслідками  2020 року  ПрАТ  «ЗАПОРІЖЗВ’ЯЗОКСЕРВІС»  отримало чистий прибуток у сумі 1 290 тис. грн.,  який визначено у відповідності до вимог Концептуальної основи фінансової звітності та Міжнародних стандартів фінансової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Відповідність вартості чистих активів вимогам законодавства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Розмір чистих активів або власного капіталу товариства, що відображений у фінансовій звітності станом на 31.12.2020 р., складає 17678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Перевіркою встановлено, що фінансові звіти об’єктивно та достовірно розкривають інформацію про вартість чистих активів Товариства за 2020 рік, тобто розмір його статутного капіталу, резервного капіталу, нерозподіленого прибутку.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Чисті активи ПрАТ  «ЗАПОРІЖЗВ’ЯЗОКСЕРВІС»   більші за суму статутного капіталу на 4376 (17678 – 13302) тис. грн.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Інформація  про власний капітал</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товариство в усіх суттєвих аспектах виконало необхідні вимоги щодо дотримання принципів бухгалтерського обліку і фінансової звітності станом на 31.12.2020р. та вірно відобразило розмір власного капіталу у фінансовій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Власний капітал ПрАТ «ЗАПОРІЖЗВ’ЯЗОКСЕРВІС»   складається із:</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статутного капіталу   –            13 302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резервного капіталу    –                677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нерозподіленого прибутку  –   3 699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Статутний капітал Товариства сформований згідно Закону України «Про господарські товариства», обліковується на рахунку 401 «Статутний капітал» у сумі 13 302 тис. грн. та відповідає установчим документам.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Нова редакція Статуту, затверджена загальними зборами акціонерів протокол №1 від 28.04.2020р., зареєстровано державним реєстратором  №10681050056030805 від 10.06.2020р.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Розмір Статутного капіталу станом на 31.12.2020  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зареєстрований        -   13 301 900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сплачений                -   13 301 900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Склад та структура Статутного капіталу: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кількість акцій</w:t>
      </w:r>
      <w:r w:rsidRPr="00D91AFA">
        <w:rPr>
          <w:rFonts w:ascii="Times New Roman" w:eastAsia="Times New Roman" w:hAnsi="Times New Roman" w:cs="Times New Roman"/>
          <w:sz w:val="20"/>
          <w:szCs w:val="20"/>
          <w:lang w:val="en-US" w:eastAsia="uk-UA"/>
        </w:rPr>
        <w:tab/>
        <w:t xml:space="preserve">          -    700100 шт.</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види акцій                      -    прості іменні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номінальна вартість      -          19,0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Склад акціонерів станом на 31.12.2020 р., які володіють акціями, що складають більше 10 відсотків від суми статутного капіталу: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Учасник підприємства Кількість акцій, шт. Сума, грн. Відсотки,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Товариство з обмеженою відповідальністю Виробничо-комерційна фірма «ГЮСС» 557498  10592462  79,63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Фізична особа 86712 1647528 12,39</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Резервний капітал   станом на кінець звітного періоду становить 677 тис. грн. У звітному році відрахування з чистого прибутку до резервного капіталу склало 177 тис.грн.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 наслідками фінансово-господарської діяльності Товариство станом на 31.12.2020 року  має нерозподілений прибуток  у сумі 3 699 тис. грн. Зміни в складі нерозподіленого прибутку відбулись за рахунок отримання прибутку   в поточному році на суму 1 290 тис. грн., відрахування до резервного фонду 177 тис.грн. та спрямовано до статутного капіталу  частину прибутку за 2019 р. в розмірі 3 291 тис.грн. Крім того,  відбулися інші зміни  у сумі нерозподіленого прибутку, а саме  здійснено виправлення помилок за минулі роки на суму 4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Таким чином, власний капітал товариства станом на 31.12.2020 р. складає 17 678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Відображення в звітності власного капіталу відповідає Концептуальній основі фінансової звітності за МСФЗ.</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Формування та сплата статутного капіталу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ЗАТ «ЗАПОРІЖЗВ’ЯЗОКСЕРВІС» створено згідно установчого договору засновників № 1 від 17 червня 1994 р. Статут товариства затверджений установчим договором засновників Товариства від 17 червня 1994 р. із статутним капіталом 100 000 000,0 крб. Статутний капітал ЗАТ «ЗАПОРІЖЗВ’ЯЗОКСЕРВІС» сформований виключно за рахунок грошових внесків засновників.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Перший випуск акцій загальною номінальною вартістю 100 000 000 (сто мільйонів) карбованців зареєстровано Запорізьким обласним фінансовим управлінням Запорізької обласної державної адміністрації, свідоцтво №143/1/96 від 13 серпня 1996 р. Зареєстровано 100 (сто) простих іменних акцій номінальною вартістю 1 000 000 (один мільйон) карбованців 00 коп. кожна.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25 лютого 2003 р. зазначене Свідоцтво №143/1/96 від 13.08.1996 р. втратило чинність та було замінено Свідоцтвом про реєстрацію випуску акцій №9/08/1/03 від 25.02.2003 р., яке посвідчує реєстрацію першого випуску Товариством 100 (ста) штук простих іменних акцій номінальною вартістю 10 (десять) гривень 00 коп. на загальну суму 1000 (одна тисяча) гривень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Засновниками ЗАТ «ЗАПОРІЖЗВ’ЯЗОКСЕРВІС» були: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Товариство з обмеженою відповідальністю виробничо-комерційна фірма “ГЮСС”, що володіло 64 (шістдесят чотирма) акціями Товариства на суму 640 (шістсот сорок) грн. 00 коп.;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громадянка України Мороз Наталія Олександрівна, яка володіла 9 (дев’ятьма) акціямиТовариства на суму 90 (дев’яносто) грн.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громадянин України Приступа Олександр Іванович, який володів 9 (дев’ятьма)акціями Товариства на суму 90 (дев’яносто) грн.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громадянин України Якименко Сергій Анатолійович, який володів 9 (дев’ятьма)акціями Товариства на суму 90 (дев’яносто) грн.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громадянка України Дроботя Олена Михайлівна, яка володіла 9 (дев’ятьма) акціямиТовариства на суму 90 (дев’яносто) грн.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Згідно протоколу № 07 загальних зборів акціонерів ЗАТ «ЗАПОРІЖЗВ’ЯЗОКСЕРВІС» від 14 вересня 2005 року прийнято рішення про збільшення статутного капіталу Товариства шляхом другого (додаткового) випуску (емісії) акцій Товариства на суму 3 000 000 (три мільйони)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Внески здійснені акціонерами на рахунок ЗАТ «ЗАПОРІЖЗВ’ЯЗОКСЕРВІС»  в  ПАТ КБ «ПРИВАТБАНК» (МФО 313399 п/р 2606020212900), згідно платіжних документів: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Дата Вид та № платіжного документу Платник Сума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19.09.2005 Платіжне доручення №1195  ТОВ ВКФ «ГЮСС»  1092910,00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29.09.2005 Платіжне доручення №1347  ТОВ ВКФ «ГЮСС»  827090,00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19.09.2005 Квитанція №20  Якименко С.А.  270000,00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19.09.2005 Квитанція №22  Мороз Н.О.  270000,00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19.09.2005 Квитанція №23  Приступа О.І.  270000,00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19.09.2005 Квитанція №25  Дроботя О.М.  270000,00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Усього 3 000 000,00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07 від 14 вересня 2005 року, та зареєстрована Державним реєстратором 29.09.2005 р. за № 11031050001008206 зі статутним капіталом 3 001 000,0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Свідоцтво про реєстрацію випуску акцій № 27/08/1/05 від 17.10.2005 р. видане Запорізьким територіальним управлінням ДКЦПФР, яке посвідчує реєстрацію додаткового випуску Товариством 300100 (триста тисяч сто) штук простих іменних акцій номінальною вартістю 10 (десять) гривень 00 коп. на загальну суму 3 001 000 (три мільйони одна тисяча) гривень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Згідно протоколу № 05/02 загальних зборів акціонерів ЗАТ «ЗАПОРІЖЗВ’ЯЗОКСЕРВІС» від 09.02.2006 року прийнято рішення про збільшення статутного капіталу Товариства шляхом третього (додаткового) випуску (емісії) акцій Товариства на суму 2 000 000 (два мільйони)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Свідоцтво про реєстрацію випуску акцій № 7/08/1/06 від 07.04.2006 р. видане Запорізьким територіальним управлінням ДКЦПФР, яке посвідчує реєстрацію додаткового випуску Товариством 500100 (п’ять тисяч сто) штук простих іменних акцій номінальною вартістю 10 (десять) гривень 00 коп. на загальну суму 5 001 000 (п’ять мільйонів одна тисяча) гривень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Внески здійснені акціонерами на рахунок ЗАТ «ЗАПОРІЖЗВ’ЯЗОКСЕРВІС» в  ПАТ КБ «ПРИВАТБАНК» (МФО 313399 п/р 2606020212900), згідно платіжних документів: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Дата Вид та № платіжного документу Платник Сума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02.03.2006 Платіжне доручення №3174  ТОВ ВКФ «ГЮСС» 525385,00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07.03.2006 Платіжне доручення №3179  ТОВ ВКФ «ГЮСС» 108851,00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14.03.2006 Платіжне доручення №3188  ТОВ ВКФ «ГЮСС» 475745,00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22.03.2006 Платіжне доручення №3223  ТОВ ВКФ «ГЮСС» 890019,00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Усього 2 000 000,00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05/02 від 09 лютого 2006 року, та зареєстрована Державним реєстратором 23.03.2006 р. за № 11031050004008206 зі статутним капіталом 5 001 000,0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Згідно протоколу № 09/09 загальних зборів акціонерів ЗАТ «ЗАПОРІЖЗВ’ЯЗОКСЕРВІС» від 01.09.2009 року прийнято рішення про збільшення статутного капіталу Товариства шляхом додаткового випуску (емісії) акцій Товариства на суму 2 000 000 (два мільйони)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Свідоцтво про реєстрацію випуску акцій № 4/08/1/09Т від 06.04.2009 р. видане Запорізьким територіальним управлінням ДКЦПФР, яке посвідчує реєстрацію додаткового випуску Товариством 200000 (двісті тисяч ) штук простих іменних акцій номінальною вартістю 10 (десять) гривень 00 коп. на загальну суму 2 000 000 (два мільйони) гривень 00 коп. Свідоцтво Запорізького територіального управління ДКЦПФР № 1-ЗП-СТ-А видане 21 травня 2009р. на скасування тимчасового свідоцтва акцій №4/08/1/09Т від 06.04.2009р.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Внески здійснені акціонерами на рахунок ЗАТ «ЗАПОРІЖЗВ’ЯЗОКСЕРВІС» в  ПАТ КБ «ПРИВАТБАНК» (МФО 313399 п/р 26500057000385), згідно платіжних документів: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Дата Вид та № платіжного документу Платник Сума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21.12.2009 Платіжне доручення №1495  ТОВ ВКФ «ГЮСС» 1566840,00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30.12.2009 Платіжне доручення №1524 ТОВ ВКФ «ГЮСС» 88500,00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30.12.2009 Квитанція №2 Ганзіна Г.О. 134880,00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21.12.2009 Квитанція №EUYK1 Коміссаров Ю.В. 205670,00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30.12.2009 Квитанція №1 Коміссаров Ю.В. 4110,00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Усього 2 000 000,00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10/09 від 19 жовтня 2009 року, та зареєстрована Державним реєстратором 29.10.2009 р. за № 11031050020008206 зі статутним капіталом 7001000 000 (сім мільйонів одна тисяча) гривень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Свідоцтво про реєстрацію випуску акцій №16/08/1/09Т від 01.12.2009р. та № 16/08/1/09 від 01.12.2009р., видане Запорізьким територіальним управлінням ДКЦПФР, яке посвідчує реєстрацію додаткового випуску Товариством 700100 (сім тисяч сто) штук простих іменних акцій номінальною вартістю 10 (десять) гривень 00 коп. на загальну суму 7 001 000 (сім мільйонів одна тисяча) гривень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11/08/1/11 від 09 лютого 2011 р. видане Запорізьким територіальним управлінням ДКЦПФР, яке посвідчує реєстрацію додаткового випуску Товариством 700100 (сім тисяч сто) штук простих іменних акцій номінальною вартістю 10 (десять) гривень 00 коп. на загальну суму 7001 000 (сім мільйонів одна тисяча) гривень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Передача права власності на акції: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Дата Документ  кількість номінальна вартість 1-ї акції номінальна вартість  Продавець Покупець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03.02.2006 Договір купівлі-продажу №05-06/0040-К  100  10 1000 ТОВ ВКФ "ГЮСС" Ганзіна Г.О.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20.12.2006 Договір купівлі-продажу №05-06/0204-К  9926  10  99260 Якименко С.А. Ганзіна Г.О.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06.09.2007 Договір купівлі-продажу №05-07/0206-Б  9926  10  99260 Мороз Н.О. Ганзіна Г.О.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Дата Документ кількість номінальна вартість 1-ї акції номінальна вартість  Продавець Покупець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04.09.2009 Договір купівлі-продажу №05-09/0123-Б 11225  10  112250 Дроботя О.М. Ганзіна Г.О.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20.02.2009 Договір купівлі-продажу №05-09/0032-Б 11225  10  112250 Приступа О.І. Ганзіна Г.О.</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20.12.2006 Договір купівлі-продажу №05-06/0206-К 17083  10  170830 Якименко С.А. Коміссаров Ю.В.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06.09.2007 Договір купівлі-продажу №05-07/0208-Б 17083  10  170830 Мороз Н.О. Коміссаров Ю.В.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04.09.2009 Договір купівлі-продажу №05-09/0125-Б 15784  10  157840 Дроботя О.М. Коміссаров Ю.В.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20.02.2009 Договір купівлі-продажу №05-09/0034-Б 15784  10  157840 Приступа О.І. Коміссаров Ю.В.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Згідно протоколу № 1 загальних зборів акціонерів ПрАТ «ЗАПОРІЖЗВ’ЯЗОКСЕРВІС» від 15.04.2019 року прийнято рішення:  про збільшення статутного капіталу Товариства шляхом підвищення номінальної вартості акцій за  рахунок спрямування до статутного капіталу частини прибутку за 2018 рік в розмірі 3 010 430 гривень. ;  про затвердження Рішення про підвищення номінальної вартості акцій з 10 гривень за одну просту  іменну акцію до 14,30 гривень за одну просту іменну акцію  ; про здійснення випуску акцій нової номінальної вартості.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Нова редакція Статуту товариства зареєстрована  державним реєстратором Голосіївської районної державної адміністрації в м. Києві №10681050055030805 від 22.04.2019р.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Свідоцтво про реєстрацію випуску акцій № 75/1/2019 від 10.12.2019 р., яке посвідчує реєстрацію випуску Товариством 700100 (сімсот тисяч сто) штук простих іменних акцій номінальною вартістю 14,30 (чотирнадцять) гривень 30 коп. на загальну суму 10 011 430 (десять мільйонів одинадцять тисяч чотириста тридцять) гривень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Згідно протоколу № 1 загальних зборів акціонерів ПрАТ «ЗАПОРІЖЗВ’ЯЗОКСЕРВІС» від 28.04.2020 року прийнято рішення:  про збільшення статутного капіталу Товариства шляхом підвищення номінальної вартості акцій за  рахунок спрямування до статутного капіталу частини прибутку за 2019 рік в розмірі 3 290 470 гривень,  про затвердження Рішення про підвищення номінальної вартості акцій з 14,30 гривень за одну просту  іменну акцію до 19,0 гривень за одну просту іменну акцію, про здійснення випуску акцій нової номінальної вартості.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Нова редакція Статуту товариства зареєстрована  державним реєстратором Голосіївської районної державної адміністрації в м. Києві №10681050056030805 від 10.06.2020р.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Свідоцтво про реєстрацію випуску акцій № 28/1/2020 від 20.07.2020 р., яке посвідчує реєстрацію випуску Товариством 700100 (сімсот тисяч сто) штук простих іменних акцій номінальною вартістю 19 (дев’ятнадцять) гривень 00 коп. на загальну суму 13 301 900 (тринадцять мільйонів триста одна тисяча дев’ятсот ) гривень 00 коп.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Таким чином, станом на 31.12.2020 р. статутний капітал ПрАТ «ЗАПОРІЖЗВ’ЯЗОКСЕРВІС» сплачений у сумі 13 301 900,0  гривень та розподілений наступним чином:</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Учасник підприємства Кількість акцій, шт. Сума, грн. Відсотки,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Товариство з обмеженою відповідальністю Виробничо-комерційна фірма «ГЮСС» 557498  10592462  79,63</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Фізична особа  86712  1647528  12,39</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Фізична особа  55890  1061910  7,98</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Всього  700100  13301900  100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Станом на 31 грудня 2020 року, статутний капітал ПрАТ «ЗАПОРІЖЗВ’ЯЗОКСЕРВІС» сформований в повному обсязі у розмірі 13 301 900,0  (тринадцять мільйонів триста одна тисяча дев’ятсот) гривень, відповідає статутним документам та діючому законодавству.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Формування резервних фондів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Згідно пункту 6.3 Статуту Товариства резервний  капітал формується у розмірі не менше ніж 15%  Статутного капіталу Товариства шляхом щорічних відрахувань від чистого прибутку Товариства або за рахунок нерозподіленого прибутку. Розмір щорічних відрахувань не може бути меншими ніж 5 відсотків суми чистого прибутку Товариства за рік.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Протягом 2020 р. відрахування до резервного капіталу склали 177 тис.грн. На кінець звітного періоду загальний розмір резервного фонду становить 677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Фінансова діяльність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Форми звітності ПрАТ «ЗАПОРІЖЗВ’ЯЗОКСЕРВІС», що подавалися за 1 квартал 2020р. до Національної комісії, що здійснює державне регулювання у сфері ринків фінансових послуг та за 2-4 квартали 2020 р. до  Національного банку України, затверджені розпорядженням Нацкомфінпослуг від 26.09.2017 р. № 3840 зі змінами і доповненнями, заповнені на підставі даних бухгалтерського обліку за 2020рік.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 «Довідці про обсяг та кількість укладених та виконаних договорів з надання фінансових послуг» представлена загальна інформація про всі  укладені та всі  виконані договори з надання фінансових послуг Товариства за звітний період:</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Вид фінансової послуги, яка є предметом договору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Кількість укладених договорів, зобов'язання за якими не виконані на початок звітного періоду, шт.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Кількість укладених договорів за період, шт.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Вид споживача фінансових послуг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Розмір фінансового активу у грошовому виразі (тис.грн.), що є предметом договору (ів)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Вид фінансового активу (гроші, майно, боргові зобов'язання), що є предметом договору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Кількість виконаних (анульованих) договорів за період, шт.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Кількість договорів, зобов'язання за якими не виконані на кінець звітного періоду, шт.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Надання послуг з переказу коштів 968  121 Юридична особа - резидент 3039 гроші 23  1066</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Надання послуг з переказу коштів 22  2  фізична особа підприємець - резидент 5 гроші 0 24</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Надання послуг з переказу коштів 0 10204835 фізична особа -  резидент 2291500  гроші 10204835 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Разом 990 10204958 Х 2294544 Х 10204858 1090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Усього за 2020 рік  по переказу грошових коштів укладено: з юридичними особами -  резидентами 121 договорів, розмір фінансових активів яких склав 3039 тис.грн., виконано  - 23 договори; з фізичними особами  підприємцями - </w:t>
      </w:r>
      <w:r w:rsidRPr="00D91AFA">
        <w:rPr>
          <w:rFonts w:ascii="Times New Roman" w:eastAsia="Times New Roman" w:hAnsi="Times New Roman" w:cs="Times New Roman"/>
          <w:sz w:val="20"/>
          <w:szCs w:val="20"/>
          <w:lang w:val="en-US" w:eastAsia="uk-UA"/>
        </w:rPr>
        <w:lastRenderedPageBreak/>
        <w:t>резидентами  в кількості – 2 договори, розмір фінансових активів яких склав 5 тис.грн.; з фізичними особами – резидентами  в кількості – 10204835 договорів,  розмір фінансових активів яких склав 2291500 тис.грн., виконано - 10204835, що відповідає  «Довідці про обсяги та кількість  укладених та виконаних договорів  з надання фінансових послуг (додаток 7).</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У звітному періоді Товариство інших видів фінансових послуг не проводило.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В ПрАТ «ЗАПОРІЖЗВ’ЯЗОКСЕРВІС діють Правила внутрішньодержавної платіжної системи «ІнтерПейсСервіс», затверджені протоколом Наглядової ради від 03.01.2020 року №03/01-20.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Інформація  про наявність подій після дати балансу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Ми не отримали свідчень під час проведення аудиторської перевірки про існування подій після дати балансу ПрАТ «ЗАПОРІЖЗВ’ЯЗОКСЕРВІС» за 2020 рік, які не були відображені у фінансовій звітності, та які могли би мати суттєвий вплив на розуміння фінансового стану ПрАТ «ЗАПОРІЖЗВ’ЯЗОКСЕРВІС»    за результатами 2020 року.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Аудитори отримали достатню інформацію та докази того, що у  ПрАТ «ЗАПОРІЖЗВ’ЯЗОКСЕРВІС»     за даними балансу відсутні  активи, які б знаходилися на тимчасово окупованих територіях України. З метою контролю сум прострочених зобов’язань проводиться моніторинг своєчасного погашення заборгованості, формуються резерви під очікувані кредитні збитки дебіторської заборгованості (розрахованої як різниця між балансовою вартістю та теперішньою вартістю очікуваних майбутніх грошових потоків) на основі індивідуальної оцінки окремих дебіторів та відображає суму, яка, на думку керівництва, достатня для покриття можливих збитків відповідно до МСФЗ.</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Інформація  про дії, які відбулися протягом 2020 року та можуть вплинути на фінансово – господарський стан Товариства та призвести до значної зміни вартості його цінних паперів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 ході аудиту встановлено, що протягом звітного періоду  не мали місце події, якi згiдно з частиною першою статті 41 Закону України «Про цінні папери та фондовий ринок» віднесені  до складу особливої інформації: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 Зміни у складі посадових осіб в звітному періоді не відбувались.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 Значні правочини в 2020 році не здійснювались.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Розкриття іншої інформації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За  2020 рік здійснення значних правочинів не встановлено. Рішення про здійснення таких правочинів відповідно ст. 70 Закону України «Про акціонерні товариства» (10 і більше відсотків вартості активів товариства за 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прийнято 28.04.2020р. на Загальних зборах акціонерів, протокол № 1.</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Вартість активів товариства станом на 01.01.2020 року складає 77 049 тис. грн. Сума мінімального правочину, яка підлягає аудиторським процедурам, складає 770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Стан корпоративного управління, у тому числі стану внутрішнього аудиту відповідно до Закону України «Про акціонерні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Формування складу органів корпоративного управління ПрАТ до статей 7,8,9,10,11,12 Статуту, затвердженого рішенням загальних зборів акціонерів товариства (протокол №1 від 15 квітня 2019 року). Зміни до Статуту протягом 2020р. вносились на підставі протоколу загальних Зборів Акціонерів від 28 квітня 2020р. №1.</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Протягом звітного року в Товаристві функціонували наступні органи управління та контролю:</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 Загальні збори акціонерів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 Наглядова рада;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 Директор;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 Ревізор;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(5) Внутрішній аудитор.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підставі протоколу засідання Наглядової ради №15/04-19 від 15.04.2019р. було обрано Голову Наглядової ради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Кількісний склад сформованих органів корпоративного управління відповідає вимогам Статуту.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Функціонування органів корпоративного управління регламентується положеннями Статуту.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Щорічні загальні збори учасників у 2020р. проводились (протокол Загальних Зборів акціонерів № 1 від 28.04.2020 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не проводились.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N 2180/24712.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Інформація щодо ідентифікації та оцінки аудитором ризиків суттєвого викривлення фінансової звітності внаслідок шахрайства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Ідентифікація та оцінка ризиків суттєвого викривлення фінансової звітності внаслідок шахрайства проводилась відповідно до МСА 240 «Відповідальність аудитора, що стосується шахрайства, при аудиті фінансової звітності». Ризик шахрайства нами був оцінений як середній.</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Конкретні дії у відповідь на оцінку аудитором ризиків суттєвого викривлення внаслідок шахрайства є проведена нами ідентифікація умов, а також оцінки класів операцій, залишків на рахунках, розкриття інформації та тверджень, на які вони можуть впливати, а саме:</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здійснена перевірка інвентаризаційних відомостей Товариства після завершення інвентаризації;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виконані процедури по дебіторській та кредиторський заборгованості (проаналізовано наявні акти звірок), підготовлених управлінським персоналом;</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проведені підрахунки залишків на кінець звітного періоду для мінімізації ризику незалежного маніпулювання протягом періоду між здійсненням підрахунків і кінцем звітного періоду;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здійснено тестування цілісності записів та операцій, створених за допомогою комп’ютера;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проведена вибіркова перевірка первинних бухгалтерських документів та іншої інформації.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В ході аудиту отримані докази наявності господарських  відносин з пов’язаними особами у 2020 році у відповідності до норм законодавства.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Під час аудиту не було виявлено обставин, що свідчать про можливість шахрайства. У своїй поточній діяльності ПрАТ «ЗАПОРІЖЗВ’ЯЗОКСЕРВІС» наражається на зовнішні та внутрішні ризики. На нашу думку, заходи контролю, які застосував та яких дотримувався управлінський персонал Товариства для запобігання й виявлення шахрайства, є відповідними та ефективними.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Розкриття інформації, передбаченої ч. 4 ст. 75 Закону України «Про акціонерні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Під час перевірки аудиторами не були виявлені факти, які б вказували на те, що фінансова звітність за 2020 р. складена на підставі недостовірних та неповних даних про фінансово-господарську діяльність Товариства.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Під час перевірки аудиторами не були виявлені факти порушення законодавства під час проведення фінансово-господарської діяльність, а також встановленого порядку ведення бухгалтерського обліку та подання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Інші питання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наш погляд, аудиторами було отримано достатньо свідоцтв, які дозволяють зробити висновок про дотримання Товариством наступних вимог законодавчих актів: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Товариством дотримані вимоги щодо внесення інформації до Державного реєстру фінансових установ про всі свої відокремлені підрозділи, внесені дані  про припинення діяльності філії та відокремленого структурного  підрозділу  до  Державного реєстру фінансових установ.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12.07.01 р. № 2664-14 зі змінами. Надання послуг відбувається виключно відповідно до таких правил.</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маломобільних  груп.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Товариство здійснює виключний вид діяльності – послуги з переказу коштів у національній валюті без відкриття рахунків, що відповідає вимогам Ліцензійних умов провадження господарської діяльності з надання фінансових послуг, затверджених Постановою КМУ від 07.12.2016 року № 913 та Положенню про встановлення обмежень на суміщення діяльності фінансових установ з надання певних видів фінансових послуг N 1515 (затверджено Розпорядженням Державної комісії з регулювання ринків фінансових послуг України від 8 липня 2004 року).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Довідка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 фінансовий стан ПрАТ «ЗАПОРІЖЗВ’ЯЗОКСЕРВІС»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ab/>
        <w:t xml:space="preserve">  на 31.12.2020р.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ab/>
        <w:t>Показники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31.12.2020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Примітки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 Коефіцієнт ліквідності: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 xml:space="preserve">1.1. Загальний (коефіцієнт покриття)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1.1 =   2ра- ряд.1120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3рп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Коефіцієнт загальної ліквідності  вказує, що  Товариство незалежне від позикових коштів при фінансуванні реальних активів. Теоретичне значення 1,0 – 2,0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1.2 поточної ліквідності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1.2 =2ра-? р.(1100-1110-1120)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3рп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Теоретичне значення коефіцієнта 0,6 – 0,8. Даний коефіцієнт свідчить про достатній  рівень ліквідності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1.3 Абсолютної ліквідності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1.3 = р1160 + р1165</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3рп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Теоретичне значення коефіцієнта 0,2-0,3. Коефіцієнт свідчить про достатню наявність коштів у разі необхідності миттєвої сплати поточних боргів.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1.4 Чистий оборотний капітал. тис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1.4 =2 ра-ряд.1120 – 3 рп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8940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Теоретичне значення більше 0.</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Показник має позитивне значення, що свідчить про фінансову гнучкість Кампанії.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  Коефіцієнт (фінансової стійкості)  (автономії)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2    =         1рп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Підсумок активу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0,3</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Теоретичне значення коефіцієнта не менш 0,5</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  Коефіцієнт покриття  зобов'язань власним капіталом.</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3=  2рп + 3рп+4рп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1рп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2,9</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Характеризує  залежність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 зовнішніх займів.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Теоретичне значення коефіцієнта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не більше 1.</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  Коефіцієнт ефективності використання активів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4 = Чистий прибуток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1ра+2ра+3ра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Показує строк окупності прибутком вкладених коштів у майно.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5. Коефіцієнт  ефективності використання власних коштів (капіталу)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5 = Чистий прибуток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1рп</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0,07</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Теоретичне значення не менш 0,4.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6.  Коефіцієнт рентабельності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6.1. Коефіцієнт рентабельності активів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6.1=             Чистий прибуток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(Підсумок акт.(гр3)+Підсумок акт (гр4))/2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Теоретичне значення більше 0.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6.2 Коефіцієнт рентабельності власного капіталу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 6.2 =      Чистий прибуток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 рп(гр3)+1рп(гр4))/2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0,08</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Теоретичне значення більше 0.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Показники ліквідності ПрАТ «ЗАПОРІЖЗВ’ЯЗОКСЕРВІС» на 2020 рік характеризують ступінь ліквідності, платоспроможності Товариства як задовільну.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Основні відомості про аудиторську фірму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Аудит проведено ПП «Аудиторська фірма «Синтез-Аудит-Фiнанс», номер реєстрації в Реєстрі аудиторів та суб’єктів аудиторської діяльності 1372.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Приватне підприємство «Аудиторська фірма «Синтез-Аудит-Фiнанс». Ідентифікаційний код за ЄДРПОУ 23877071. Місцезнаходження:  69091, м. Запоріжжя, вул. Немировича-Данченка, будинок 60,кв.4 тел. (061) 212-05-81, 212-00-97, e-mail: info@ saf –audit.com.ua,  веб сайт: www.saf –audit.com.ua</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ПП «Аудиторська фірма «Синтез-Аудит-Фiнанс»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https://www.apu.com.ua/subjekty-audytorskoi-dijalnosti-jaki-majut-pravo-provodyty-obovjazkovyj-audyt-finansovoi-zvitnosti/</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Дата та номер договору на проведення аудиту фінансової звітності за 2020 рік: Договір №128/2020 від 07.09.2020 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Дата початку аудиту: 09.09.2020 р.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Дата закінчення    аудиту: 22.03.2021 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Партнером завдання з аудиту, результатом якого є цей Звіт незалежного аудитора, є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Гончарова Валентина Георгіївна   ____________________</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(номер реєстрації в Реєстрі аудиторів та суб’єктів аудиторської діяльності, розділ «Аудитори» 100931)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Від імені  ПП «Аудиторська фірма «Синтез-Аудит-Фінанс»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Генеральний директор    Гончарова Валентина Георгіївна     __________________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(номер реєстрації в Реєстрі аудиторів та суб’єктів аудиторської діяльності, розділ «Аудитори» 100931)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69091,  м. Запоріжжя, вул. Немировича – Данченка, будинок 60, квартира 4.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тел. (061) 212-05-91</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22 березня 2021 року</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after="0" w:line="240" w:lineRule="auto"/>
        <w:jc w:val="center"/>
        <w:rPr>
          <w:rFonts w:ascii="Times New Roman" w:eastAsia="Times New Roman" w:hAnsi="Times New Roman" w:cs="Times New Roman"/>
          <w:b/>
          <w:sz w:val="28"/>
          <w:szCs w:val="28"/>
          <w:lang w:val="uk-UA" w:eastAsia="uk-UA"/>
        </w:rPr>
      </w:pPr>
      <w:r w:rsidRPr="00D91AFA">
        <w:rPr>
          <w:rFonts w:ascii="Times New Roman" w:eastAsia="Times New Roman" w:hAnsi="Times New Roman" w:cs="Times New Roman"/>
          <w:b/>
          <w:sz w:val="28"/>
          <w:szCs w:val="28"/>
          <w:lang w:eastAsia="uk-UA"/>
        </w:rPr>
        <w:lastRenderedPageBreak/>
        <w:t>І</w:t>
      </w:r>
      <w:r w:rsidRPr="00D91AFA">
        <w:rPr>
          <w:rFonts w:ascii="Times New Roman" w:eastAsia="Times New Roman" w:hAnsi="Times New Roman" w:cs="Times New Roman"/>
          <w:b/>
          <w:sz w:val="28"/>
          <w:szCs w:val="28"/>
          <w:lang w:val="uk-UA" w:eastAsia="uk-UA"/>
        </w:rPr>
        <w:t>нформація, передбачена Законом України "Про фінансові послуги та державне регулювання ринку фінансових послуг"</w:t>
      </w:r>
    </w:p>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 Мета провадження діяльності фінансової установи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Метою діяльності Товариства є досягнення економічних та соціальних результатів, одержання прибутку завдяки наданню послуг з переказу коштів фізичним особам та фізичним особам-підприємцям у національній валюті без відкриття рахунків та використання його в інтересах акціонерів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4.2. Дотримання/недотримання принципів чи кодексу корпоративного управління (з посиланням на джерело розміщення їх тексту), відхилення та причини такого відхилення протягом року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Протягом звітного року не було жодного випадку, який можна було б розцінити, як недотримання та/або відхилення від принципів корпоративного управління.  Кодекс корпоративного управління розміщено на офіційному WEB-сайті Товариства (https://zss.zp.ua/info/docs/specinfo/22_KKY.pdf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4.3. Власники істотної участі (в тому числі осіб, що здійснюють контроль за фінансовою установою), їх відповідність встановленим законодавством вимогам та зміну їх складу за рік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Юридична особа - Товариство з обмеженою відповідальністю виробничо-комерцiйна фірма "ГЮСС", код ЄДРПОУ 13626089, місцезнаходження: Україна, м. Запоріжжя, вул. Магістральна, будинок 74-Б, квартира, 47.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Фізична особа - Комiссаров Юрiй Володимирович.</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Фізична особа - Ганзіна Геннадій Олександрович.</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Фізична особа - Іщенко Олександр Григорович.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 звітний рік склад власників істотної участі не змінювався. Склад власників істотної участі вимогам чинного законодавства задовольняє.</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4.4. Склад наглядової ради фінансової установи та його зміна за рік, у тому числі утворені нею комітети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Голова наглядової ради Коміссаров Юрій Володимирович; члени наглядової ради Ганзіна Геннадій Олександрович та Гіріна Олена Сергіївна. Склад наглядової ради протягом звітного року не змінювався. Комітети Наглядовою радою не утворювались.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4.5. Склад виконавчого органу фінансової установи та його зміну за рік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Виконавчим органом товариства є директор Іщенко Олександр Григорович. Протягом звітного року директор не змінювався.</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4.6. Факти порушення членами наглядової ради та виконавчого органу фінансової установи внутрішніх правил, що призвело до заподіяння шкоди фінансовій установі або споживачам фінансових послуг</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Відсутні будь-які факти порушення членами наглядової ради та виконавчого органу фінансової установи , у тому числі внутрішніх правил, що призвело до заподіяння шкоди фінансовій установі або споживачам фінансових послуг.</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4.7. Заходи впливу, застосовані протягом року органами державної влади до фінансової установи, в тому числі до членів її наглядової ради та виконавчого органу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 2020 році до ПрАТ "ЗАПОРІЖЗВ'ЯЗОКСЕВРІС" будь-які заходи впливу не застосовувались.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4.8. Розмір винагороди за рік членів наглядової ради та виконавчого органу фінансової установи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w:t>
      </w:r>
      <w:r w:rsidRPr="00D91AFA">
        <w:rPr>
          <w:rFonts w:ascii="Times New Roman" w:eastAsia="Times New Roman" w:hAnsi="Times New Roman" w:cs="Times New Roman"/>
          <w:sz w:val="20"/>
          <w:szCs w:val="20"/>
          <w:lang w:val="en-US" w:eastAsia="uk-UA"/>
        </w:rPr>
        <w:tab/>
        <w:t>Посада</w:t>
      </w:r>
      <w:r w:rsidRPr="00D91AFA">
        <w:rPr>
          <w:rFonts w:ascii="Times New Roman" w:eastAsia="Times New Roman" w:hAnsi="Times New Roman" w:cs="Times New Roman"/>
          <w:sz w:val="20"/>
          <w:szCs w:val="20"/>
          <w:lang w:val="en-US" w:eastAsia="uk-UA"/>
        </w:rPr>
        <w:tab/>
        <w:t>ПІБ</w:t>
      </w:r>
      <w:r w:rsidRPr="00D91AFA">
        <w:rPr>
          <w:rFonts w:ascii="Times New Roman" w:eastAsia="Times New Roman" w:hAnsi="Times New Roman" w:cs="Times New Roman"/>
          <w:sz w:val="20"/>
          <w:szCs w:val="20"/>
          <w:lang w:val="en-US" w:eastAsia="uk-UA"/>
        </w:rPr>
        <w:tab/>
        <w:t>Розмір винагороди за рік, грн.</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w:t>
      </w:r>
      <w:r w:rsidRPr="00D91AFA">
        <w:rPr>
          <w:rFonts w:ascii="Times New Roman" w:eastAsia="Times New Roman" w:hAnsi="Times New Roman" w:cs="Times New Roman"/>
          <w:sz w:val="20"/>
          <w:szCs w:val="20"/>
          <w:lang w:val="en-US" w:eastAsia="uk-UA"/>
        </w:rPr>
        <w:tab/>
        <w:t>Голова Наглядової ради</w:t>
      </w:r>
      <w:r w:rsidRPr="00D91AFA">
        <w:rPr>
          <w:rFonts w:ascii="Times New Roman" w:eastAsia="Times New Roman" w:hAnsi="Times New Roman" w:cs="Times New Roman"/>
          <w:sz w:val="20"/>
          <w:szCs w:val="20"/>
          <w:lang w:val="en-US" w:eastAsia="uk-UA"/>
        </w:rPr>
        <w:tab/>
        <w:t>Коміссаров Юрій Володимирович</w:t>
      </w:r>
      <w:r w:rsidRPr="00D91AFA">
        <w:rPr>
          <w:rFonts w:ascii="Times New Roman" w:eastAsia="Times New Roman" w:hAnsi="Times New Roman" w:cs="Times New Roman"/>
          <w:sz w:val="20"/>
          <w:szCs w:val="20"/>
          <w:lang w:val="en-US" w:eastAsia="uk-UA"/>
        </w:rPr>
        <w:tab/>
        <w:t>1 118 544,59</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w:t>
      </w:r>
      <w:r w:rsidRPr="00D91AFA">
        <w:rPr>
          <w:rFonts w:ascii="Times New Roman" w:eastAsia="Times New Roman" w:hAnsi="Times New Roman" w:cs="Times New Roman"/>
          <w:sz w:val="20"/>
          <w:szCs w:val="20"/>
          <w:lang w:val="en-US" w:eastAsia="uk-UA"/>
        </w:rPr>
        <w:tab/>
        <w:t>Директор</w:t>
      </w:r>
      <w:r w:rsidRPr="00D91AFA">
        <w:rPr>
          <w:rFonts w:ascii="Times New Roman" w:eastAsia="Times New Roman" w:hAnsi="Times New Roman" w:cs="Times New Roman"/>
          <w:sz w:val="20"/>
          <w:szCs w:val="20"/>
          <w:lang w:val="en-US" w:eastAsia="uk-UA"/>
        </w:rPr>
        <w:tab/>
        <w:t>Іщенко Олександр Григорович</w:t>
      </w:r>
      <w:r w:rsidRPr="00D91AFA">
        <w:rPr>
          <w:rFonts w:ascii="Times New Roman" w:eastAsia="Times New Roman" w:hAnsi="Times New Roman" w:cs="Times New Roman"/>
          <w:sz w:val="20"/>
          <w:szCs w:val="20"/>
          <w:lang w:val="en-US" w:eastAsia="uk-UA"/>
        </w:rPr>
        <w:tab/>
        <w:t>293 927,25</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4.9. Значні фактори ризику, що впливали на діяльність фінансової установи протягом року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У звітному періоді значні фактори ризику на фінансову установу не впливали.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4.10. Наявність у фінансової установи системи управління ризиками та її ключові характеристики.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Система управління ризиками передбачена внутрішніми правилами з переказу коштів у національній валюті без відкриття рахунків та правилами ВПС "ІнтерПейСервіс". В штатному розкладі передбачено посаду відповідальної особи за управління ризиками, яка не є вакантною. Ключові характеристики - моніторинг чинного законодавства України, моніторинг фінансової стабільності користувачів та інші.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4.11. Результати функціонування протягом року системи внутрішнього аудиту (контролю), а також дані, зазначені в примітках до фінансової та консолідованої фінансової звітності відповідно до положень (стандартів) бухгалтерського обліку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 Установі впроваджена система внутрішнього аудиту рішенням наглядової ради №31/12-13 від 31.12.2013 року.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 Дані, зазначені в примітках до фінансової та консолідованої фінансової звітності наводяться за міжнародними стандартами фінансової звітності.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4.12. Факти відчуження протягом року активів в обсязі, що перевищує встановлений у статуті фінансової установи розмір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Протягом звітного року відсутні факти відчуження активів, що перевищує встановлений у статуті фінансової установи розмір.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4.13. Результати оцінки активів у разі їх купівлі-продажу протягом року в обсязі, що перевищує встановлений у статуті фінансової установи розмір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Оцінка не проводилась у зв'язку із відсутністю факту купівлі-продажу таких активів.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4.14. Операції з пов'язаними особами, в тому числі в межах однієї промислово-фінансової групи чи іншого об'єднання, проведені протягом року. Така інформація не є комерційною таємницею</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з/п</w:t>
      </w:r>
      <w:r w:rsidRPr="00D91AFA">
        <w:rPr>
          <w:rFonts w:ascii="Times New Roman" w:eastAsia="Times New Roman" w:hAnsi="Times New Roman" w:cs="Times New Roman"/>
          <w:sz w:val="20"/>
          <w:szCs w:val="20"/>
          <w:lang w:val="en-US" w:eastAsia="uk-UA"/>
        </w:rPr>
        <w:tab/>
        <w:t>Пов'язана особа</w:t>
      </w:r>
      <w:r w:rsidRPr="00D91AFA">
        <w:rPr>
          <w:rFonts w:ascii="Times New Roman" w:eastAsia="Times New Roman" w:hAnsi="Times New Roman" w:cs="Times New Roman"/>
          <w:sz w:val="20"/>
          <w:szCs w:val="20"/>
          <w:lang w:val="en-US" w:eastAsia="uk-UA"/>
        </w:rPr>
        <w:tab/>
        <w:t xml:space="preserve">Договір </w:t>
      </w:r>
      <w:r w:rsidRPr="00D91AFA">
        <w:rPr>
          <w:rFonts w:ascii="Times New Roman" w:eastAsia="Times New Roman" w:hAnsi="Times New Roman" w:cs="Times New Roman"/>
          <w:sz w:val="20"/>
          <w:szCs w:val="20"/>
          <w:lang w:val="en-US" w:eastAsia="uk-UA"/>
        </w:rPr>
        <w:tab/>
        <w:t>Найменування господарської операції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w:t>
      </w:r>
      <w:r w:rsidRPr="00D91AFA">
        <w:rPr>
          <w:rFonts w:ascii="Times New Roman" w:eastAsia="Times New Roman" w:hAnsi="Times New Roman" w:cs="Times New Roman"/>
          <w:sz w:val="20"/>
          <w:szCs w:val="20"/>
          <w:lang w:val="en-US" w:eastAsia="uk-UA"/>
        </w:rPr>
        <w:tab/>
        <w:t>ТОВ ВКФ "ГЮСС"</w:t>
      </w:r>
      <w:r w:rsidRPr="00D91AFA">
        <w:rPr>
          <w:rFonts w:ascii="Times New Roman" w:eastAsia="Times New Roman" w:hAnsi="Times New Roman" w:cs="Times New Roman"/>
          <w:sz w:val="20"/>
          <w:szCs w:val="20"/>
          <w:lang w:val="en-US" w:eastAsia="uk-UA"/>
        </w:rPr>
        <w:tab/>
        <w:t>Договір №0-5450-20 від 02.01.2020</w:t>
      </w:r>
      <w:r w:rsidRPr="00D91AFA">
        <w:rPr>
          <w:rFonts w:ascii="Times New Roman" w:eastAsia="Times New Roman" w:hAnsi="Times New Roman" w:cs="Times New Roman"/>
          <w:sz w:val="20"/>
          <w:szCs w:val="20"/>
          <w:lang w:val="en-US" w:eastAsia="uk-UA"/>
        </w:rPr>
        <w:tab/>
        <w:t>Послуги з надання IP - адрес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w:t>
      </w:r>
      <w:r w:rsidRPr="00D91AFA">
        <w:rPr>
          <w:rFonts w:ascii="Times New Roman" w:eastAsia="Times New Roman" w:hAnsi="Times New Roman" w:cs="Times New Roman"/>
          <w:sz w:val="20"/>
          <w:szCs w:val="20"/>
          <w:lang w:val="en-US" w:eastAsia="uk-UA"/>
        </w:rPr>
        <w:tab/>
        <w:t>ТОВ ВКФ "ГЮСС"</w:t>
      </w:r>
      <w:r w:rsidRPr="00D91AFA">
        <w:rPr>
          <w:rFonts w:ascii="Times New Roman" w:eastAsia="Times New Roman" w:hAnsi="Times New Roman" w:cs="Times New Roman"/>
          <w:sz w:val="20"/>
          <w:szCs w:val="20"/>
          <w:lang w:val="en-US" w:eastAsia="uk-UA"/>
        </w:rPr>
        <w:tab/>
        <w:t>Договір № ДГ-2-5470-20 від 03.09.2020</w:t>
      </w:r>
      <w:r w:rsidRPr="00D91AFA">
        <w:rPr>
          <w:rFonts w:ascii="Times New Roman" w:eastAsia="Times New Roman" w:hAnsi="Times New Roman" w:cs="Times New Roman"/>
          <w:sz w:val="20"/>
          <w:szCs w:val="20"/>
          <w:lang w:val="en-US" w:eastAsia="uk-UA"/>
        </w:rPr>
        <w:tab/>
        <w:t>Придбання послуг з реєстрації домену в зоні UA</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w:t>
      </w:r>
      <w:r w:rsidRPr="00D91AFA">
        <w:rPr>
          <w:rFonts w:ascii="Times New Roman" w:eastAsia="Times New Roman" w:hAnsi="Times New Roman" w:cs="Times New Roman"/>
          <w:sz w:val="20"/>
          <w:szCs w:val="20"/>
          <w:lang w:val="en-US" w:eastAsia="uk-UA"/>
        </w:rPr>
        <w:tab/>
        <w:t>ТОВ ВКФ "ГЮСС"</w:t>
      </w:r>
      <w:r w:rsidRPr="00D91AFA">
        <w:rPr>
          <w:rFonts w:ascii="Times New Roman" w:eastAsia="Times New Roman" w:hAnsi="Times New Roman" w:cs="Times New Roman"/>
          <w:sz w:val="20"/>
          <w:szCs w:val="20"/>
          <w:lang w:val="en-US" w:eastAsia="uk-UA"/>
        </w:rPr>
        <w:tab/>
        <w:t>Договір № 024/06-12 від 02.07.2012</w:t>
      </w:r>
      <w:r w:rsidRPr="00D91AFA">
        <w:rPr>
          <w:rFonts w:ascii="Times New Roman" w:eastAsia="Times New Roman" w:hAnsi="Times New Roman" w:cs="Times New Roman"/>
          <w:sz w:val="20"/>
          <w:szCs w:val="20"/>
          <w:lang w:val="en-US" w:eastAsia="uk-UA"/>
        </w:rPr>
        <w:tab/>
        <w:t>Надання в оренду частини приміщення за адресою: м.Запоріжжя, вул. Свердлова,21</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4</w:t>
      </w:r>
      <w:r w:rsidRPr="00D91AFA">
        <w:rPr>
          <w:rFonts w:ascii="Times New Roman" w:eastAsia="Times New Roman" w:hAnsi="Times New Roman" w:cs="Times New Roman"/>
          <w:sz w:val="20"/>
          <w:szCs w:val="20"/>
          <w:lang w:val="en-US" w:eastAsia="uk-UA"/>
        </w:rPr>
        <w:tab/>
        <w:t>ТОВ ВКФ "ГЮСС"</w:t>
      </w:r>
      <w:r w:rsidRPr="00D91AFA">
        <w:rPr>
          <w:rFonts w:ascii="Times New Roman" w:eastAsia="Times New Roman" w:hAnsi="Times New Roman" w:cs="Times New Roman"/>
          <w:sz w:val="20"/>
          <w:szCs w:val="20"/>
          <w:lang w:val="en-US" w:eastAsia="uk-UA"/>
        </w:rPr>
        <w:tab/>
        <w:t>Договір № 0045/04-2008 від 02.04.2008</w:t>
      </w:r>
      <w:r w:rsidRPr="00D91AFA">
        <w:rPr>
          <w:rFonts w:ascii="Times New Roman" w:eastAsia="Times New Roman" w:hAnsi="Times New Roman" w:cs="Times New Roman"/>
          <w:sz w:val="20"/>
          <w:szCs w:val="20"/>
          <w:lang w:val="en-US" w:eastAsia="uk-UA"/>
        </w:rPr>
        <w:tab/>
        <w:t>Прийом грошових коштів ПрАТ "Запоріжзв'язоксервіс" на користь ТОВ ВКФ "ГЮСС"</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5</w:t>
      </w:r>
      <w:r w:rsidRPr="00D91AFA">
        <w:rPr>
          <w:rFonts w:ascii="Times New Roman" w:eastAsia="Times New Roman" w:hAnsi="Times New Roman" w:cs="Times New Roman"/>
          <w:sz w:val="20"/>
          <w:szCs w:val="20"/>
          <w:lang w:val="en-US" w:eastAsia="uk-UA"/>
        </w:rPr>
        <w:tab/>
        <w:t>ТОВ ВКФ "ГЮСС"</w:t>
      </w:r>
      <w:r w:rsidRPr="00D91AFA">
        <w:rPr>
          <w:rFonts w:ascii="Times New Roman" w:eastAsia="Times New Roman" w:hAnsi="Times New Roman" w:cs="Times New Roman"/>
          <w:sz w:val="20"/>
          <w:szCs w:val="20"/>
          <w:lang w:val="en-US" w:eastAsia="uk-UA"/>
        </w:rPr>
        <w:tab/>
        <w:t>Договір № 18/09-19 від 18.09.2019</w:t>
      </w:r>
      <w:r w:rsidRPr="00D91AFA">
        <w:rPr>
          <w:rFonts w:ascii="Times New Roman" w:eastAsia="Times New Roman" w:hAnsi="Times New Roman" w:cs="Times New Roman"/>
          <w:sz w:val="20"/>
          <w:szCs w:val="20"/>
          <w:lang w:val="en-US" w:eastAsia="uk-UA"/>
        </w:rPr>
        <w:tab/>
        <w:t>Надання поворотної фінансової допомоги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Придбання установою послуг з використання локальної мережі, отримання установою в оренду обладнання, надання установою в оренду частини нежитлового приміщення, надання установою фінансових послуг.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Інших операцій з пов'язаними особами, в тому числі в межах однієї промислово-фінансової групи чи іншого об`єднання, проведено протягом року не було, тому що установа не належить до жодних об'єднань.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4.15. Використані рекомендації органів, які здійснюють державне регулювання ринків фінансових послуг, щодо аудиторського висновку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Органами, що здійснюють державне регулювання ринків фінансових послуг, не надавалися  рекомендації щодо аудиторського висновку.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4.16. Зовнішній аудитор наглядової ради фінансової установи, призначений протягом року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Найменування: ПРИВАТНЕ ПІДПРИЄМСТВО "АУДИТОРСЬКА ФІРМА "СИНТЕЗ-АУДИТ-ФІНАНС" (код за ЄДРПОУ 23877071), місцезнаходження: 69091, Запорізька обл., місто Запоріжжя, вул. Немировича-Данченка, буд. 60, кв. 4</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4.17. Діяльність зовнішнього аудитора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Загальний стаж аудиторської діяльності з 2001 року. Зовнішній аудитор протягом чотирьох років надає аудиторські послуги фінансовій установі. Установа інших аудиторських послуг не отримувала. Випадків виникнення конфлікту інтересів та/або суміщення виконання функцій внутрішнього аудитора не виявлено. Стягнення, застосовані до аудитора Аудиторською палатою України протягом року, та факти подання недостовірної звітності фінансової установи, що підтверджена аудиторським висновком, виявлені органами, які здійснюють державне регулювання ринків фінансових послуг не виявлені.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4.18. Захист фінансовою установою прав споживачів фінансових послуг наявність механізму розгляду скарг.</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w:t>
      </w:r>
      <w:r w:rsidRPr="00D91AFA">
        <w:rPr>
          <w:rFonts w:ascii="Times New Roman" w:eastAsia="Times New Roman" w:hAnsi="Times New Roman" w:cs="Times New Roman"/>
          <w:sz w:val="20"/>
          <w:szCs w:val="20"/>
          <w:lang w:val="en-US" w:eastAsia="uk-UA"/>
        </w:rPr>
        <w:tab/>
        <w:t>наявність механізму розгляду скарг.</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В установі наявний механізм розгляду скарг, який відповідає законодавству України.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w:t>
      </w:r>
      <w:r w:rsidRPr="00D91AFA">
        <w:rPr>
          <w:rFonts w:ascii="Times New Roman" w:eastAsia="Times New Roman" w:hAnsi="Times New Roman" w:cs="Times New Roman"/>
          <w:sz w:val="20"/>
          <w:szCs w:val="20"/>
          <w:lang w:val="en-US" w:eastAsia="uk-UA"/>
        </w:rPr>
        <w:tab/>
        <w:t>прізвище, ім'я та по батькові працівника фінансової установи, уповноваженого розглядати скарги.</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Працівник фінансової установи, уповноважений розглядати скарги - директор Іщенко Олександр Григорович.</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w:t>
      </w:r>
      <w:r w:rsidRPr="00D91AFA">
        <w:rPr>
          <w:rFonts w:ascii="Times New Roman" w:eastAsia="Times New Roman" w:hAnsi="Times New Roman" w:cs="Times New Roman"/>
          <w:sz w:val="20"/>
          <w:szCs w:val="20"/>
          <w:lang w:val="en-US" w:eastAsia="uk-UA"/>
        </w:rPr>
        <w:tab/>
        <w:t>стан розгляду фінансовою установою протягом року скарг стосовно надання фінансових послуг (характер, кількість скарг, що надійшли, та кількість задоволених скарг).</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Протягом 2020 року розглянуто 7 скарг. На усі питання викладені в скаргах надано відповідь. Характер скарг - режим роботи пунктів надання фінансових послуг, недостатня кількість касирів.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w:t>
      </w:r>
      <w:r w:rsidRPr="00D91AFA">
        <w:rPr>
          <w:rFonts w:ascii="Times New Roman" w:eastAsia="Times New Roman" w:hAnsi="Times New Roman" w:cs="Times New Roman"/>
          <w:sz w:val="20"/>
          <w:szCs w:val="20"/>
          <w:lang w:val="en-US" w:eastAsia="uk-UA"/>
        </w:rPr>
        <w:tab/>
        <w:t>наявність позовів до суду стосовно надання фінансових послуг фінансовою установою та результати їх розгляду.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Протягом звітного періоду позови до суду, стосовно надання фінансових послуг фінансовою установою, не подавались.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4.19. Корпоративне управління у фінансовій установі, подання якої передбачено законами з питань регулювання окремих ринків фінансових послуг та/або прийнятими згідно з такими законами нормативно-правовими актами органів, які здійснюють державне регулювання ринків фінансових послуг</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Закон України "Про фінансові послуги та державне регулювання ринків фінансових послуг" та прийнятими згідно з ним нормативно-правовими актами Національної комісії, що здійснює державне регулювання у сфері ринків фінансових послуг.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Постанова Правління Національного банку України № 80 від 17.08.2017 року "Про затвердження Положення про порядок видачі небанківським фінансовим установам ліцензії на переказ коштів у національній валюті без відкриття рахунків".</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Формування складу органів корпоративного управління Установ Товариства до статей 7,8,9,10,11,12,15 Статуту, затвердженого рішенням загальних зборів акціонерів товариства (протокол № 1 від 15 квітня 2016 року). Зміни до Статуту протягом 2020 р. вносились на підставі протоколу загальних зборів акціонерів від 28 квітня 2020 р. № 1.</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Протягом звітного року в Товаристві функціонували наступні органи управління та контролю:</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w:t>
      </w:r>
      <w:r w:rsidRPr="00D91AFA">
        <w:rPr>
          <w:rFonts w:ascii="Times New Roman" w:eastAsia="Times New Roman" w:hAnsi="Times New Roman" w:cs="Times New Roman"/>
          <w:sz w:val="20"/>
          <w:szCs w:val="20"/>
          <w:lang w:val="en-US" w:eastAsia="uk-UA"/>
        </w:rPr>
        <w:tab/>
        <w:t>Загальні збори акціонерів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w:t>
      </w:r>
      <w:r w:rsidRPr="00D91AFA">
        <w:rPr>
          <w:rFonts w:ascii="Times New Roman" w:eastAsia="Times New Roman" w:hAnsi="Times New Roman" w:cs="Times New Roman"/>
          <w:sz w:val="20"/>
          <w:szCs w:val="20"/>
          <w:lang w:val="en-US" w:eastAsia="uk-UA"/>
        </w:rPr>
        <w:tab/>
        <w:t>Наглядова рада;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w:t>
      </w:r>
      <w:r w:rsidRPr="00D91AFA">
        <w:rPr>
          <w:rFonts w:ascii="Times New Roman" w:eastAsia="Times New Roman" w:hAnsi="Times New Roman" w:cs="Times New Roman"/>
          <w:sz w:val="20"/>
          <w:szCs w:val="20"/>
          <w:lang w:val="en-US" w:eastAsia="uk-UA"/>
        </w:rPr>
        <w:tab/>
        <w:t>Директор;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(4)</w:t>
      </w:r>
      <w:r w:rsidRPr="00D91AFA">
        <w:rPr>
          <w:rFonts w:ascii="Times New Roman" w:eastAsia="Times New Roman" w:hAnsi="Times New Roman" w:cs="Times New Roman"/>
          <w:sz w:val="20"/>
          <w:szCs w:val="20"/>
          <w:lang w:val="en-US" w:eastAsia="uk-UA"/>
        </w:rPr>
        <w:tab/>
        <w:t>Ревізор;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(5)</w:t>
      </w:r>
      <w:r w:rsidRPr="00D91AFA">
        <w:rPr>
          <w:rFonts w:ascii="Times New Roman" w:eastAsia="Times New Roman" w:hAnsi="Times New Roman" w:cs="Times New Roman"/>
          <w:sz w:val="20"/>
          <w:szCs w:val="20"/>
          <w:lang w:val="en-US" w:eastAsia="uk-UA"/>
        </w:rPr>
        <w:tab/>
        <w:t>Внутрішній аудитор.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підставі протоколу засідання Наглядової ради №15/04-19 від 15.04.2019р. було обрано Голову Наглядової ради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Кількісний склад сформованих органів корпоративного управління відповідає вимогам Статуту.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Функціонування органів корпоративного управління регламентується положеннями Статуту.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Щорічні загальні збори учасників у 2020 р. проводились (протокол Загальних Зборів акціонерів № 1 від 28.04.2020 р.).</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lastRenderedPageBreak/>
        <w:t>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 xml:space="preserve">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не проводились. </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N 2180/24712.</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p>
    <w:p w:rsidR="00D91AFA" w:rsidRDefault="00D91AFA">
      <w:pPr>
        <w:sectPr w:rsidR="00D91AFA" w:rsidSect="00D91AFA">
          <w:pgSz w:w="11906" w:h="16838"/>
          <w:pgMar w:top="363" w:right="567" w:bottom="363" w:left="1417" w:header="709" w:footer="709" w:gutter="0"/>
          <w:cols w:space="708"/>
          <w:docGrid w:linePitch="360"/>
        </w:sect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91AFA" w:rsidRPr="00D91AFA" w:rsidTr="00DA7138">
        <w:trPr>
          <w:trHeight w:val="463"/>
        </w:trPr>
        <w:tc>
          <w:tcPr>
            <w:tcW w:w="1548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Cambria" w:eastAsia="Cambria" w:hAnsi="Cambria" w:cs="Cambria"/>
                <w:b/>
                <w:bCs/>
                <w:sz w:val="24"/>
                <w:szCs w:val="24"/>
                <w:lang w:eastAsia="uk-UA"/>
              </w:rPr>
            </w:pPr>
            <w:r w:rsidRPr="00D91AFA">
              <w:rPr>
                <w:rFonts w:ascii="Cambria" w:eastAsia="Cambria" w:hAnsi="Cambria" w:cs="Cambria"/>
                <w:b/>
                <w:bCs/>
                <w:sz w:val="28"/>
                <w:szCs w:val="28"/>
                <w:lang w:val="en-US" w:eastAsia="uk-UA"/>
              </w:rPr>
              <w:lastRenderedPageBreak/>
              <w:t>VIII. Інформація про осіб, що володіють 5 і більше відсотками акцій емітента</w:t>
            </w:r>
          </w:p>
        </w:tc>
      </w:tr>
    </w:tbl>
    <w:p w:rsidR="00D91AFA" w:rsidRPr="00D91AFA" w:rsidRDefault="00D91AFA" w:rsidP="00D91AFA">
      <w:pPr>
        <w:spacing w:after="0" w:line="240" w:lineRule="auto"/>
        <w:rPr>
          <w:rFonts w:ascii="Cambria" w:eastAsia="Cambria" w:hAnsi="Cambria" w:cs="Cambria"/>
          <w:vanish/>
          <w:sz w:val="24"/>
          <w:szCs w:val="24"/>
          <w:lang w:val="uk-UA" w:eastAsia="uk-UA"/>
        </w:rPr>
      </w:pPr>
    </w:p>
    <w:tbl>
      <w:tblPr>
        <w:tblW w:w="15430" w:type="dxa"/>
        <w:tblInd w:w="4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3588"/>
        <w:gridCol w:w="1428"/>
        <w:gridCol w:w="3303"/>
        <w:gridCol w:w="1736"/>
        <w:gridCol w:w="1763"/>
        <w:gridCol w:w="1820"/>
        <w:gridCol w:w="1792"/>
      </w:tblGrid>
      <w:tr w:rsidR="00D91AFA" w:rsidRPr="00D91AFA" w:rsidTr="00DA7138">
        <w:tc>
          <w:tcPr>
            <w:tcW w:w="3588" w:type="dxa"/>
            <w:vMerge w:val="restart"/>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Найменування юридичної особи</w:t>
            </w:r>
          </w:p>
        </w:tc>
        <w:tc>
          <w:tcPr>
            <w:tcW w:w="1428" w:type="dxa"/>
            <w:vMerge w:val="restart"/>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color w:val="000000"/>
                <w:sz w:val="20"/>
                <w:szCs w:val="20"/>
                <w:lang w:val="x-none" w:eastAsia="uk-UA"/>
              </w:rPr>
              <w:t>Ідентифікаційний код юридичної особи</w:t>
            </w:r>
          </w:p>
        </w:tc>
        <w:tc>
          <w:tcPr>
            <w:tcW w:w="3303" w:type="dxa"/>
            <w:vMerge w:val="restart"/>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Місцезнаходження</w:t>
            </w:r>
          </w:p>
        </w:tc>
        <w:tc>
          <w:tcPr>
            <w:tcW w:w="1736" w:type="dxa"/>
            <w:vMerge w:val="restart"/>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Кількість за видами акцій</w:t>
            </w:r>
          </w:p>
        </w:tc>
      </w:tr>
      <w:tr w:rsidR="00D91AFA" w:rsidRPr="00D91AFA" w:rsidTr="00DA7138">
        <w:tc>
          <w:tcPr>
            <w:tcW w:w="3588" w:type="dxa"/>
            <w:vMerge/>
            <w:vAlign w:val="center"/>
          </w:tcPr>
          <w:p w:rsidR="00D91AFA" w:rsidRPr="00D91AFA" w:rsidRDefault="00D91AFA" w:rsidP="00D91AFA">
            <w:pPr>
              <w:spacing w:after="0" w:line="240" w:lineRule="auto"/>
              <w:rPr>
                <w:rFonts w:ascii="Times New Roman" w:eastAsia="Cambria" w:hAnsi="Times New Roman" w:cs="Times New Roman"/>
                <w:b/>
                <w:bCs/>
                <w:sz w:val="20"/>
                <w:szCs w:val="20"/>
                <w:lang w:val="uk-UA" w:eastAsia="uk-UA"/>
              </w:rPr>
            </w:pPr>
          </w:p>
        </w:tc>
        <w:tc>
          <w:tcPr>
            <w:tcW w:w="1428" w:type="dxa"/>
            <w:vMerge/>
            <w:vAlign w:val="center"/>
          </w:tcPr>
          <w:p w:rsidR="00D91AFA" w:rsidRPr="00D91AFA" w:rsidRDefault="00D91AFA" w:rsidP="00D91AFA">
            <w:pPr>
              <w:spacing w:after="0" w:line="240" w:lineRule="auto"/>
              <w:rPr>
                <w:rFonts w:ascii="Times New Roman" w:eastAsia="Cambria" w:hAnsi="Times New Roman" w:cs="Times New Roman"/>
                <w:b/>
                <w:bCs/>
                <w:sz w:val="20"/>
                <w:szCs w:val="20"/>
                <w:lang w:val="uk-UA" w:eastAsia="uk-UA"/>
              </w:rPr>
            </w:pPr>
          </w:p>
        </w:tc>
        <w:tc>
          <w:tcPr>
            <w:tcW w:w="3303" w:type="dxa"/>
            <w:vMerge/>
            <w:vAlign w:val="center"/>
          </w:tcPr>
          <w:p w:rsidR="00D91AFA" w:rsidRPr="00D91AFA" w:rsidRDefault="00D91AFA" w:rsidP="00D91AF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91AFA" w:rsidRPr="00D91AFA" w:rsidRDefault="00D91AFA" w:rsidP="00D91AFA">
            <w:pPr>
              <w:spacing w:after="0" w:line="240" w:lineRule="auto"/>
              <w:rPr>
                <w:rFonts w:ascii="Times New Roman" w:eastAsia="Cambria" w:hAnsi="Times New Roman" w:cs="Times New Roman"/>
                <w:b/>
                <w:bCs/>
                <w:sz w:val="20"/>
                <w:szCs w:val="20"/>
                <w:lang w:val="uk-UA" w:eastAsia="uk-UA"/>
              </w:rPr>
            </w:pPr>
          </w:p>
        </w:tc>
        <w:tc>
          <w:tcPr>
            <w:tcW w:w="1763" w:type="dxa"/>
            <w:vMerge/>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91AFA" w:rsidRPr="00D91AFA" w:rsidRDefault="00D91AFA" w:rsidP="00D91AFA">
            <w:pPr>
              <w:spacing w:after="0" w:line="240" w:lineRule="auto"/>
              <w:ind w:left="-243"/>
              <w:jc w:val="center"/>
              <w:rPr>
                <w:rFonts w:ascii="Times New Roman" w:eastAsia="Cambria" w:hAnsi="Times New Roman" w:cs="Times New Roman"/>
                <w:b/>
                <w:bCs/>
                <w:sz w:val="20"/>
                <w:szCs w:val="20"/>
                <w:lang w:val="en-US" w:eastAsia="uk-UA"/>
              </w:rPr>
            </w:pPr>
            <w:r w:rsidRPr="00D91AFA">
              <w:rPr>
                <w:rFonts w:ascii="Times New Roman" w:eastAsia="Cambria" w:hAnsi="Times New Roman" w:cs="Times New Roman"/>
                <w:b/>
                <w:bCs/>
                <w:sz w:val="20"/>
                <w:szCs w:val="20"/>
                <w:lang w:val="en-US" w:eastAsia="uk-UA"/>
              </w:rPr>
              <w:t xml:space="preserve">  </w:t>
            </w:r>
            <w:r w:rsidRPr="00D91AFA">
              <w:rPr>
                <w:rFonts w:ascii="Times New Roman" w:eastAsia="Cambria" w:hAnsi="Times New Roman" w:cs="Times New Roman"/>
                <w:b/>
                <w:bCs/>
                <w:sz w:val="20"/>
                <w:szCs w:val="20"/>
                <w:lang w:val="uk-UA" w:eastAsia="uk-UA"/>
              </w:rPr>
              <w:t>привілейовані</w:t>
            </w:r>
          </w:p>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іменні</w:t>
            </w:r>
          </w:p>
        </w:tc>
      </w:tr>
      <w:tr w:rsidR="00D91AFA" w:rsidRPr="00D91AFA" w:rsidTr="00DA7138">
        <w:tc>
          <w:tcPr>
            <w:tcW w:w="3588" w:type="dxa"/>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Товариство з обмеженою вiдповiдальнiстю виробничо-комерцiйна фiрма "ГЮСС"</w:t>
            </w:r>
          </w:p>
        </w:tc>
        <w:tc>
          <w:tcPr>
            <w:tcW w:w="1428" w:type="dxa"/>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13626089</w:t>
            </w:r>
          </w:p>
        </w:tc>
        <w:tc>
          <w:tcPr>
            <w:tcW w:w="3303" w:type="dxa"/>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УКРАЇНА 69014 Запорiзька область Запорiзький мiсто Запорiжжя ВУЛИЦЯ МАГIСТРАЛЬНА, будинок 74-Б, квартира 47</w:t>
            </w:r>
          </w:p>
        </w:tc>
        <w:tc>
          <w:tcPr>
            <w:tcW w:w="1736" w:type="dxa"/>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557498</w:t>
            </w:r>
          </w:p>
        </w:tc>
        <w:tc>
          <w:tcPr>
            <w:tcW w:w="1763" w:type="dxa"/>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79.631195543494</w:t>
            </w:r>
          </w:p>
        </w:tc>
        <w:tc>
          <w:tcPr>
            <w:tcW w:w="182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557498</w:t>
            </w:r>
          </w:p>
        </w:tc>
        <w:tc>
          <w:tcPr>
            <w:tcW w:w="1792" w:type="dxa"/>
            <w:tcMar>
              <w:top w:w="60" w:type="dxa"/>
              <w:left w:w="60" w:type="dxa"/>
              <w:bottom w:w="60" w:type="dxa"/>
              <w:right w:w="60" w:type="dxa"/>
            </w:tcMar>
            <w:vAlign w:val="center"/>
          </w:tcPr>
          <w:p w:rsidR="00D91AFA" w:rsidRPr="00D91AFA" w:rsidRDefault="00D91AFA" w:rsidP="00D91AFA">
            <w:pPr>
              <w:spacing w:after="0" w:line="240" w:lineRule="auto"/>
              <w:ind w:left="-243"/>
              <w:jc w:val="center"/>
              <w:rPr>
                <w:rFonts w:ascii="Times New Roman" w:eastAsia="Cambria" w:hAnsi="Times New Roman" w:cs="Times New Roman"/>
                <w:bCs/>
                <w:sz w:val="20"/>
                <w:szCs w:val="20"/>
                <w:lang w:val="en-US" w:eastAsia="uk-UA"/>
              </w:rPr>
            </w:pPr>
            <w:r w:rsidRPr="00D91AFA">
              <w:rPr>
                <w:rFonts w:ascii="Times New Roman" w:eastAsia="Cambria" w:hAnsi="Times New Roman" w:cs="Times New Roman"/>
                <w:bCs/>
                <w:sz w:val="20"/>
                <w:szCs w:val="20"/>
                <w:lang w:val="en-US" w:eastAsia="uk-UA"/>
              </w:rPr>
              <w:t>0</w:t>
            </w:r>
          </w:p>
        </w:tc>
      </w:tr>
      <w:tr w:rsidR="00D91AFA" w:rsidRPr="00D91AFA" w:rsidTr="00DA7138">
        <w:tc>
          <w:tcPr>
            <w:tcW w:w="8319" w:type="dxa"/>
            <w:gridSpan w:val="3"/>
            <w:vMerge w:val="restart"/>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eastAsia="uk-UA"/>
              </w:rPr>
            </w:pPr>
            <w:r w:rsidRPr="00D91AFA">
              <w:rPr>
                <w:rFonts w:ascii="Times New Roman" w:eastAsia="Cambria" w:hAnsi="Times New Roman" w:cs="Times New Roman"/>
                <w:b/>
                <w:bCs/>
                <w:color w:val="000000"/>
                <w:sz w:val="20"/>
                <w:szCs w:val="20"/>
                <w:lang w:val="uk-UA" w:eastAsia="uk-UA"/>
              </w:rPr>
              <w:t>Прізвище, ім'я, по батькові (за наявності)  фізичної особи</w:t>
            </w:r>
          </w:p>
        </w:tc>
        <w:tc>
          <w:tcPr>
            <w:tcW w:w="1736" w:type="dxa"/>
            <w:vMerge w:val="restart"/>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Кількість акцій (штук)</w:t>
            </w:r>
          </w:p>
        </w:tc>
        <w:tc>
          <w:tcPr>
            <w:tcW w:w="1763" w:type="dxa"/>
            <w:vMerge w:val="restart"/>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Від загальної кількості акцій (у відсотках)</w:t>
            </w:r>
          </w:p>
        </w:tc>
        <w:tc>
          <w:tcPr>
            <w:tcW w:w="3612" w:type="dxa"/>
            <w:gridSpan w:val="2"/>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Кількість за видами акцій</w:t>
            </w:r>
          </w:p>
        </w:tc>
      </w:tr>
      <w:tr w:rsidR="00D91AFA" w:rsidRPr="00D91AFA" w:rsidTr="00DA7138">
        <w:tc>
          <w:tcPr>
            <w:tcW w:w="8319" w:type="dxa"/>
            <w:gridSpan w:val="3"/>
            <w:vMerge/>
            <w:vAlign w:val="center"/>
          </w:tcPr>
          <w:p w:rsidR="00D91AFA" w:rsidRPr="00D91AFA" w:rsidRDefault="00D91AFA" w:rsidP="00D91AFA">
            <w:pPr>
              <w:spacing w:after="0" w:line="240" w:lineRule="auto"/>
              <w:rPr>
                <w:rFonts w:ascii="Times New Roman" w:eastAsia="Cambria" w:hAnsi="Times New Roman" w:cs="Times New Roman"/>
                <w:b/>
                <w:bCs/>
                <w:sz w:val="20"/>
                <w:szCs w:val="20"/>
                <w:lang w:val="uk-UA" w:eastAsia="uk-UA"/>
              </w:rPr>
            </w:pPr>
          </w:p>
        </w:tc>
        <w:tc>
          <w:tcPr>
            <w:tcW w:w="1736" w:type="dxa"/>
            <w:vMerge/>
            <w:vAlign w:val="center"/>
          </w:tcPr>
          <w:p w:rsidR="00D91AFA" w:rsidRPr="00D91AFA" w:rsidRDefault="00D91AFA" w:rsidP="00D91AFA">
            <w:pPr>
              <w:spacing w:after="0" w:line="240" w:lineRule="auto"/>
              <w:rPr>
                <w:rFonts w:ascii="Times New Roman" w:eastAsia="Cambria" w:hAnsi="Times New Roman" w:cs="Times New Roman"/>
                <w:b/>
                <w:bCs/>
                <w:sz w:val="20"/>
                <w:szCs w:val="20"/>
                <w:lang w:val="uk-UA" w:eastAsia="uk-UA"/>
              </w:rPr>
            </w:pPr>
          </w:p>
        </w:tc>
        <w:tc>
          <w:tcPr>
            <w:tcW w:w="1763" w:type="dxa"/>
            <w:vMerge/>
          </w:tcPr>
          <w:p w:rsidR="00D91AFA" w:rsidRPr="00D91AFA" w:rsidRDefault="00D91AFA" w:rsidP="00D91AFA">
            <w:pPr>
              <w:spacing w:after="0" w:line="240" w:lineRule="auto"/>
              <w:rPr>
                <w:rFonts w:ascii="Times New Roman" w:eastAsia="Cambria" w:hAnsi="Times New Roman" w:cs="Times New Roman"/>
                <w:b/>
                <w:bCs/>
                <w:sz w:val="20"/>
                <w:szCs w:val="20"/>
                <w:lang w:val="uk-UA" w:eastAsia="uk-UA"/>
              </w:rPr>
            </w:pPr>
          </w:p>
        </w:tc>
        <w:tc>
          <w:tcPr>
            <w:tcW w:w="182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прості іменні</w:t>
            </w:r>
          </w:p>
        </w:tc>
        <w:tc>
          <w:tcPr>
            <w:tcW w:w="1792" w:type="dxa"/>
            <w:tcMar>
              <w:top w:w="60" w:type="dxa"/>
              <w:left w:w="60" w:type="dxa"/>
              <w:bottom w:w="60" w:type="dxa"/>
              <w:right w:w="60" w:type="dxa"/>
            </w:tcMar>
            <w:vAlign w:val="center"/>
          </w:tcPr>
          <w:p w:rsidR="00D91AFA" w:rsidRPr="00D91AFA" w:rsidRDefault="00D91AFA" w:rsidP="00D91AFA">
            <w:pPr>
              <w:spacing w:after="0" w:line="240" w:lineRule="auto"/>
              <w:ind w:left="-243"/>
              <w:jc w:val="center"/>
              <w:rPr>
                <w:rFonts w:ascii="Times New Roman" w:eastAsia="Cambria" w:hAnsi="Times New Roman" w:cs="Times New Roman"/>
                <w:b/>
                <w:bCs/>
                <w:sz w:val="20"/>
                <w:szCs w:val="20"/>
                <w:lang w:val="en-US" w:eastAsia="uk-UA"/>
              </w:rPr>
            </w:pPr>
            <w:r w:rsidRPr="00D91AFA">
              <w:rPr>
                <w:rFonts w:ascii="Times New Roman" w:eastAsia="Cambria" w:hAnsi="Times New Roman" w:cs="Times New Roman"/>
                <w:b/>
                <w:bCs/>
                <w:sz w:val="20"/>
                <w:szCs w:val="20"/>
                <w:lang w:val="en-US" w:eastAsia="uk-UA"/>
              </w:rPr>
              <w:t xml:space="preserve">  </w:t>
            </w:r>
            <w:r w:rsidRPr="00D91AFA">
              <w:rPr>
                <w:rFonts w:ascii="Times New Roman" w:eastAsia="Cambria" w:hAnsi="Times New Roman" w:cs="Times New Roman"/>
                <w:b/>
                <w:bCs/>
                <w:sz w:val="20"/>
                <w:szCs w:val="20"/>
                <w:lang w:val="uk-UA" w:eastAsia="uk-UA"/>
              </w:rPr>
              <w:t>привілейовані</w:t>
            </w:r>
          </w:p>
          <w:p w:rsidR="00D91AFA" w:rsidRPr="00D91AFA" w:rsidRDefault="00D91AFA" w:rsidP="00D91AFA">
            <w:pPr>
              <w:spacing w:after="0" w:line="240" w:lineRule="auto"/>
              <w:jc w:val="center"/>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іменні</w:t>
            </w:r>
          </w:p>
        </w:tc>
      </w:tr>
      <w:tr w:rsidR="00D91AFA" w:rsidRPr="00D91AFA" w:rsidTr="00DA7138">
        <w:tc>
          <w:tcPr>
            <w:tcW w:w="8319" w:type="dxa"/>
            <w:gridSpan w:val="3"/>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Комiссаров Юрiй Володимирович</w:t>
            </w:r>
          </w:p>
        </w:tc>
        <w:tc>
          <w:tcPr>
            <w:tcW w:w="1736" w:type="dxa"/>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86712</w:t>
            </w:r>
          </w:p>
        </w:tc>
        <w:tc>
          <w:tcPr>
            <w:tcW w:w="1763" w:type="dxa"/>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12.38565919154</w:t>
            </w:r>
          </w:p>
        </w:tc>
        <w:tc>
          <w:tcPr>
            <w:tcW w:w="182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86712</w:t>
            </w:r>
          </w:p>
        </w:tc>
        <w:tc>
          <w:tcPr>
            <w:tcW w:w="1792" w:type="dxa"/>
            <w:tcMar>
              <w:top w:w="60" w:type="dxa"/>
              <w:left w:w="60" w:type="dxa"/>
              <w:bottom w:w="60" w:type="dxa"/>
              <w:right w:w="60" w:type="dxa"/>
            </w:tcMar>
            <w:vAlign w:val="center"/>
          </w:tcPr>
          <w:p w:rsidR="00D91AFA" w:rsidRPr="00D91AFA" w:rsidRDefault="00D91AFA" w:rsidP="00D91AFA">
            <w:pPr>
              <w:spacing w:after="0" w:line="240" w:lineRule="auto"/>
              <w:ind w:left="-243"/>
              <w:jc w:val="center"/>
              <w:rPr>
                <w:rFonts w:ascii="Times New Roman" w:eastAsia="Cambria" w:hAnsi="Times New Roman" w:cs="Times New Roman"/>
                <w:bCs/>
                <w:sz w:val="20"/>
                <w:szCs w:val="20"/>
                <w:lang w:val="en-US" w:eastAsia="uk-UA"/>
              </w:rPr>
            </w:pPr>
            <w:r w:rsidRPr="00D91AFA">
              <w:rPr>
                <w:rFonts w:ascii="Times New Roman" w:eastAsia="Cambria" w:hAnsi="Times New Roman" w:cs="Times New Roman"/>
                <w:bCs/>
                <w:sz w:val="20"/>
                <w:szCs w:val="20"/>
                <w:lang w:val="en-US" w:eastAsia="uk-UA"/>
              </w:rPr>
              <w:t>0</w:t>
            </w:r>
          </w:p>
        </w:tc>
      </w:tr>
      <w:tr w:rsidR="00D91AFA" w:rsidRPr="00D91AFA" w:rsidTr="00DA7138">
        <w:tc>
          <w:tcPr>
            <w:tcW w:w="8319" w:type="dxa"/>
            <w:gridSpan w:val="3"/>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Ганзiна Геннадiй Олександрович</w:t>
            </w:r>
          </w:p>
        </w:tc>
        <w:tc>
          <w:tcPr>
            <w:tcW w:w="1736" w:type="dxa"/>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55890</w:t>
            </w:r>
          </w:p>
        </w:tc>
        <w:tc>
          <w:tcPr>
            <w:tcW w:w="1763" w:type="dxa"/>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7.98314526496</w:t>
            </w:r>
          </w:p>
        </w:tc>
        <w:tc>
          <w:tcPr>
            <w:tcW w:w="182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55890</w:t>
            </w:r>
          </w:p>
        </w:tc>
        <w:tc>
          <w:tcPr>
            <w:tcW w:w="1792" w:type="dxa"/>
            <w:tcMar>
              <w:top w:w="60" w:type="dxa"/>
              <w:left w:w="60" w:type="dxa"/>
              <w:bottom w:w="60" w:type="dxa"/>
              <w:right w:w="60" w:type="dxa"/>
            </w:tcMar>
            <w:vAlign w:val="center"/>
          </w:tcPr>
          <w:p w:rsidR="00D91AFA" w:rsidRPr="00D91AFA" w:rsidRDefault="00D91AFA" w:rsidP="00D91AFA">
            <w:pPr>
              <w:spacing w:after="0" w:line="240" w:lineRule="auto"/>
              <w:ind w:left="-243"/>
              <w:jc w:val="center"/>
              <w:rPr>
                <w:rFonts w:ascii="Times New Roman" w:eastAsia="Cambria" w:hAnsi="Times New Roman" w:cs="Times New Roman"/>
                <w:bCs/>
                <w:sz w:val="20"/>
                <w:szCs w:val="20"/>
                <w:lang w:val="en-US" w:eastAsia="uk-UA"/>
              </w:rPr>
            </w:pPr>
            <w:r w:rsidRPr="00D91AFA">
              <w:rPr>
                <w:rFonts w:ascii="Times New Roman" w:eastAsia="Cambria" w:hAnsi="Times New Roman" w:cs="Times New Roman"/>
                <w:bCs/>
                <w:sz w:val="20"/>
                <w:szCs w:val="20"/>
                <w:lang w:val="en-US" w:eastAsia="uk-UA"/>
              </w:rPr>
              <w:t>0</w:t>
            </w:r>
          </w:p>
        </w:tc>
      </w:tr>
      <w:tr w:rsidR="00D91AFA" w:rsidRPr="00D91AFA" w:rsidTr="00DA7138">
        <w:tc>
          <w:tcPr>
            <w:tcW w:w="8319" w:type="dxa"/>
            <w:gridSpan w:val="3"/>
          </w:tcPr>
          <w:p w:rsidR="00D91AFA" w:rsidRPr="00D91AFA" w:rsidRDefault="00D91AFA" w:rsidP="00D91AFA">
            <w:pPr>
              <w:spacing w:after="0" w:line="240" w:lineRule="auto"/>
              <w:jc w:val="right"/>
              <w:rPr>
                <w:rFonts w:ascii="Times New Roman" w:eastAsia="Cambria" w:hAnsi="Times New Roman" w:cs="Times New Roman"/>
                <w:b/>
                <w:bCs/>
                <w:sz w:val="20"/>
                <w:szCs w:val="20"/>
                <w:lang w:val="uk-UA" w:eastAsia="uk-UA"/>
              </w:rPr>
            </w:pPr>
            <w:r w:rsidRPr="00D91AFA">
              <w:rPr>
                <w:rFonts w:ascii="Times New Roman" w:eastAsia="Cambria" w:hAnsi="Times New Roman" w:cs="Times New Roman"/>
                <w:b/>
                <w:bCs/>
                <w:sz w:val="20"/>
                <w:szCs w:val="20"/>
                <w:lang w:val="uk-UA" w:eastAsia="uk-UA"/>
              </w:rPr>
              <w:t>Усього</w:t>
            </w:r>
          </w:p>
        </w:tc>
        <w:tc>
          <w:tcPr>
            <w:tcW w:w="1736" w:type="dxa"/>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700100</w:t>
            </w:r>
          </w:p>
        </w:tc>
        <w:tc>
          <w:tcPr>
            <w:tcW w:w="1763" w:type="dxa"/>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100</w:t>
            </w:r>
          </w:p>
        </w:tc>
        <w:tc>
          <w:tcPr>
            <w:tcW w:w="1820" w:type="dxa"/>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Cambria" w:hAnsi="Times New Roman" w:cs="Times New Roman"/>
                <w:bCs/>
                <w:sz w:val="20"/>
                <w:szCs w:val="20"/>
                <w:lang w:val="uk-UA" w:eastAsia="uk-UA"/>
              </w:rPr>
            </w:pPr>
            <w:r w:rsidRPr="00D91AFA">
              <w:rPr>
                <w:rFonts w:ascii="Times New Roman" w:eastAsia="Cambria" w:hAnsi="Times New Roman" w:cs="Times New Roman"/>
                <w:bCs/>
                <w:sz w:val="20"/>
                <w:szCs w:val="20"/>
                <w:lang w:val="uk-UA" w:eastAsia="uk-UA"/>
              </w:rPr>
              <w:t>700100</w:t>
            </w:r>
          </w:p>
        </w:tc>
        <w:tc>
          <w:tcPr>
            <w:tcW w:w="1792" w:type="dxa"/>
            <w:tcMar>
              <w:top w:w="60" w:type="dxa"/>
              <w:left w:w="60" w:type="dxa"/>
              <w:bottom w:w="60" w:type="dxa"/>
              <w:right w:w="60" w:type="dxa"/>
            </w:tcMar>
            <w:vAlign w:val="center"/>
          </w:tcPr>
          <w:p w:rsidR="00D91AFA" w:rsidRPr="00D91AFA" w:rsidRDefault="00D91AFA" w:rsidP="00D91AFA">
            <w:pPr>
              <w:spacing w:after="0" w:line="240" w:lineRule="auto"/>
              <w:ind w:left="-243"/>
              <w:jc w:val="center"/>
              <w:rPr>
                <w:rFonts w:ascii="Times New Roman" w:eastAsia="Cambria" w:hAnsi="Times New Roman" w:cs="Times New Roman"/>
                <w:bCs/>
                <w:sz w:val="20"/>
                <w:szCs w:val="20"/>
                <w:lang w:val="en-US" w:eastAsia="uk-UA"/>
              </w:rPr>
            </w:pPr>
            <w:r w:rsidRPr="00D91AFA">
              <w:rPr>
                <w:rFonts w:ascii="Times New Roman" w:eastAsia="Cambria" w:hAnsi="Times New Roman" w:cs="Times New Roman"/>
                <w:bCs/>
                <w:sz w:val="20"/>
                <w:szCs w:val="20"/>
                <w:lang w:val="en-US" w:eastAsia="uk-UA"/>
              </w:rPr>
              <w:t>0</w:t>
            </w:r>
          </w:p>
        </w:tc>
      </w:tr>
    </w:tbl>
    <w:p w:rsidR="00D91AFA" w:rsidRPr="00D91AFA" w:rsidRDefault="00D91AFA" w:rsidP="00D91AFA">
      <w:pPr>
        <w:tabs>
          <w:tab w:val="left" w:pos="10620"/>
        </w:tabs>
        <w:spacing w:after="0" w:line="240" w:lineRule="auto"/>
        <w:rPr>
          <w:rFonts w:ascii="Cambria" w:eastAsia="Cambria" w:hAnsi="Cambria" w:cs="Cambria"/>
          <w:sz w:val="24"/>
          <w:szCs w:val="24"/>
          <w:lang w:eastAsia="uk-UA"/>
        </w:rPr>
      </w:pPr>
    </w:p>
    <w:p w:rsidR="00D91AFA" w:rsidRDefault="00D91AFA">
      <w:pPr>
        <w:sectPr w:rsidR="00D91AFA" w:rsidSect="00D91AFA">
          <w:pgSz w:w="16838" w:h="11906" w:orient="landscape"/>
          <w:pgMar w:top="1417" w:right="363" w:bottom="850" w:left="363" w:header="709" w:footer="709" w:gutter="0"/>
          <w:cols w:space="708"/>
          <w:docGrid w:linePitch="360"/>
        </w:sectPr>
      </w:pPr>
    </w:p>
    <w:tbl>
      <w:tblPr>
        <w:tblW w:w="15480" w:type="dxa"/>
        <w:tblInd w:w="240" w:type="dxa"/>
        <w:tblCellMar>
          <w:top w:w="15" w:type="dxa"/>
          <w:left w:w="15" w:type="dxa"/>
          <w:bottom w:w="15" w:type="dxa"/>
          <w:right w:w="15" w:type="dxa"/>
        </w:tblCellMar>
        <w:tblLook w:val="0000" w:firstRow="0" w:lastRow="0" w:firstColumn="0" w:lastColumn="0" w:noHBand="0" w:noVBand="0"/>
      </w:tblPr>
      <w:tblGrid>
        <w:gridCol w:w="15480"/>
      </w:tblGrid>
      <w:tr w:rsidR="00D91AFA" w:rsidRPr="00D91AFA" w:rsidTr="00DA7138">
        <w:tc>
          <w:tcPr>
            <w:tcW w:w="15480" w:type="dxa"/>
            <w:tcMar>
              <w:top w:w="60" w:type="dxa"/>
              <w:left w:w="60" w:type="dxa"/>
              <w:bottom w:w="60" w:type="dxa"/>
              <w:right w:w="60" w:type="dxa"/>
            </w:tcMar>
            <w:vAlign w:val="center"/>
          </w:tcPr>
          <w:p w:rsidR="00D91AFA" w:rsidRPr="00D91AFA" w:rsidRDefault="00D91AFA" w:rsidP="00D91AFA">
            <w:pPr>
              <w:keepNext/>
              <w:keepLines/>
              <w:widowControl w:val="0"/>
              <w:suppressAutoHyphens/>
              <w:spacing w:after="0"/>
              <w:jc w:val="center"/>
              <w:outlineLvl w:val="2"/>
              <w:rPr>
                <w:rFonts w:ascii="font385" w:eastAsia="font385" w:hAnsi="font385" w:cs="font385"/>
                <w:color w:val="4F81BD"/>
                <w:kern w:val="1"/>
                <w:sz w:val="28"/>
                <w:szCs w:val="28"/>
                <w:lang w:val="uk-UA"/>
              </w:rPr>
            </w:pPr>
            <w:r w:rsidRPr="00D91AFA">
              <w:rPr>
                <w:rFonts w:ascii="Times New Roman" w:eastAsia="font385" w:hAnsi="Times New Roman" w:cs="Times New Roman"/>
                <w:b/>
                <w:bCs/>
                <w:kern w:val="1"/>
                <w:sz w:val="27"/>
                <w:lang w:val="uk-UA"/>
              </w:rPr>
              <w:lastRenderedPageBreak/>
              <w:t>X. Структура капіталу</w:t>
            </w:r>
            <w:bookmarkStart w:id="4" w:name="10805"/>
            <w:bookmarkEnd w:id="4"/>
          </w:p>
        </w:tc>
      </w:tr>
    </w:tbl>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tbl>
      <w:tblPr>
        <w:tblW w:w="15461" w:type="dxa"/>
        <w:tblInd w:w="240" w:type="dxa"/>
        <w:tblCellMar>
          <w:top w:w="15" w:type="dxa"/>
          <w:left w:w="15" w:type="dxa"/>
          <w:bottom w:w="15" w:type="dxa"/>
          <w:right w:w="15" w:type="dxa"/>
        </w:tblCellMar>
        <w:tblLook w:val="0000" w:firstRow="0" w:lastRow="0" w:firstColumn="0" w:lastColumn="0" w:noHBand="0" w:noVBand="0"/>
      </w:tblPr>
      <w:tblGrid>
        <w:gridCol w:w="3729"/>
        <w:gridCol w:w="2551"/>
        <w:gridCol w:w="2484"/>
        <w:gridCol w:w="3220"/>
        <w:gridCol w:w="3477"/>
      </w:tblGrid>
      <w:tr w:rsidR="00D91AFA" w:rsidRPr="00D91AFA" w:rsidTr="00DA713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Тип та/або клас акцій</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Кількість акцій (шт.)</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Номінальна вартість (грн)</w:t>
            </w:r>
          </w:p>
        </w:tc>
        <w:tc>
          <w:tcPr>
            <w:tcW w:w="3220"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Права та обов'язки</w:t>
            </w:r>
          </w:p>
        </w:tc>
        <w:tc>
          <w:tcPr>
            <w:tcW w:w="3477"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sz w:val="20"/>
                <w:szCs w:val="20"/>
                <w:lang w:val="uk-UA" w:eastAsia="uk-UA"/>
              </w:rPr>
              <w:t>Наявність публічної пропозиції та/або допуску до торгів на фондовій біржі в частині включення до біржового реєстру</w:t>
            </w:r>
          </w:p>
        </w:tc>
      </w:tr>
      <w:tr w:rsidR="00D91AFA" w:rsidRPr="00D91AFA" w:rsidTr="00DA713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1</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
                <w:sz w:val="20"/>
                <w:szCs w:val="20"/>
                <w:lang w:eastAsia="uk-UA"/>
              </w:rPr>
              <w:t>2</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
                <w:sz w:val="20"/>
                <w:szCs w:val="20"/>
                <w:lang w:eastAsia="uk-UA"/>
              </w:rPr>
              <w:t>3</w:t>
            </w:r>
          </w:p>
        </w:tc>
        <w:tc>
          <w:tcPr>
            <w:tcW w:w="3220"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
                <w:sz w:val="20"/>
                <w:szCs w:val="20"/>
                <w:lang w:eastAsia="uk-UA"/>
              </w:rPr>
              <w:t>4</w:t>
            </w:r>
          </w:p>
        </w:tc>
        <w:tc>
          <w:tcPr>
            <w:tcW w:w="3477"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eastAsia="uk-UA"/>
              </w:rPr>
            </w:pPr>
            <w:r w:rsidRPr="00D91AFA">
              <w:rPr>
                <w:rFonts w:ascii="Times New Roman" w:eastAsia="Times New Roman" w:hAnsi="Times New Roman" w:cs="Times New Roman"/>
                <w:b/>
                <w:sz w:val="20"/>
                <w:szCs w:val="20"/>
                <w:lang w:eastAsia="uk-UA"/>
              </w:rPr>
              <w:t>5</w:t>
            </w:r>
          </w:p>
        </w:tc>
      </w:tr>
      <w:tr w:rsidR="00D91AFA" w:rsidRPr="00D91AFA" w:rsidTr="00DA713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Акція проста бездокументарна іменна</w:t>
            </w:r>
          </w:p>
        </w:tc>
        <w:tc>
          <w:tcPr>
            <w:tcW w:w="255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700100</w:t>
            </w:r>
          </w:p>
        </w:tc>
        <w:tc>
          <w:tcPr>
            <w:tcW w:w="248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19</w:t>
            </w:r>
          </w:p>
        </w:tc>
        <w:tc>
          <w:tcPr>
            <w:tcW w:w="3220"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after="0" w:line="240" w:lineRule="auto"/>
              <w:jc w:val="center"/>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Права та обов'язки акціонерів визначаються Законом України "Про акціонерні товариства" та Статутом Товариства.</w:t>
            </w:r>
          </w:p>
        </w:tc>
        <w:tc>
          <w:tcPr>
            <w:tcW w:w="3477"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Публічної пропозиції та/або допуску до торгів нафондовій біржі в частині включення до біржовогореєстру не відбувалось.</w:t>
            </w:r>
          </w:p>
        </w:tc>
      </w:tr>
      <w:tr w:rsidR="00D91AFA" w:rsidRPr="00D91AFA" w:rsidTr="00DA7138">
        <w:tc>
          <w:tcPr>
            <w:tcW w:w="372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Примітки</w:t>
            </w:r>
          </w:p>
        </w:tc>
        <w:tc>
          <w:tcPr>
            <w:tcW w:w="11732" w:type="dxa"/>
            <w:gridSpan w:val="4"/>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 xml:space="preserve">Права та обов'язки акціонерів визначаються розділом 4 Статуту Товариства, а саме: </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4.1. Кожною простою акцією товариства її власнику - акціонеру надається однакова сукупність прав, включаючи права на:</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ab/>
              <w:t>1) участь в управлінні акціонерним товариством;</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ab/>
              <w:t>2) отримання дивідендів;</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ab/>
              <w:t>3) отримання у разі ліквідації товариства частини його майна або вартості частини майна;</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ab/>
              <w:t>4) отримання інформації про господарську діяльність акціонерного товариства;</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 xml:space="preserve">    5)інші права відповідно до законодавства України.</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4.6. Акціонери Товариства зобов’язані:</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1) дотримуватися Статуту, інших внутрішніх документів Товариства;</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2) виконувати рішення загальних зборів, інших органів Товариства;</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3) виконувати свої зобов’язання перед Товариством, у тому числі пов’язані з майновою участю;</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4)  оплачувати акції у розмірі, в порядку та засобами, що передбачені цим Статутом;</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5) не розголошувати комерційну таємницю та конфіденційну інформацію про діяльність Товариства.</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eastAsia="uk-UA"/>
              </w:rPr>
              <w:t>4.7. Акціонери можуть також мати інші обов’язки, встановлені законодавством України.</w:t>
            </w:r>
          </w:p>
        </w:tc>
      </w:tr>
    </w:tbl>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p w:rsidR="00D91AFA" w:rsidRDefault="00D91AFA">
      <w:pPr>
        <w:sectPr w:rsidR="00D91AFA" w:rsidSect="00D91AFA">
          <w:pgSz w:w="16838" w:h="11906" w:orient="landscape"/>
          <w:pgMar w:top="1417" w:right="363" w:bottom="850" w:left="363" w:header="709" w:footer="709" w:gutter="0"/>
          <w:cols w:space="708"/>
          <w:docGrid w:linePitch="360"/>
        </w:sectPr>
      </w:pPr>
    </w:p>
    <w:p w:rsidR="00D91AFA" w:rsidRPr="00D91AFA" w:rsidRDefault="00D91AFA" w:rsidP="00D91AFA">
      <w:pPr>
        <w:spacing w:after="300" w:line="240" w:lineRule="auto"/>
        <w:ind w:left="180" w:hanging="180"/>
        <w:jc w:val="center"/>
        <w:outlineLvl w:val="2"/>
        <w:rPr>
          <w:rFonts w:ascii="Times New Roman" w:eastAsia="Times New Roman" w:hAnsi="Times New Roman" w:cs="Times New Roman"/>
          <w:b/>
          <w:bCs/>
          <w:color w:val="000000"/>
          <w:sz w:val="28"/>
          <w:szCs w:val="28"/>
          <w:lang w:val="uk-UA" w:eastAsia="uk-UA"/>
        </w:rPr>
      </w:pPr>
      <w:r w:rsidRPr="00D91AFA">
        <w:rPr>
          <w:rFonts w:ascii="Times New Roman" w:eastAsia="Times New Roman" w:hAnsi="Times New Roman" w:cs="Times New Roman"/>
          <w:b/>
          <w:bCs/>
          <w:color w:val="000000"/>
          <w:sz w:val="28"/>
          <w:szCs w:val="28"/>
          <w:lang w:val="en-US" w:eastAsia="uk-UA"/>
        </w:rPr>
        <w:lastRenderedPageBreak/>
        <w:t>XI</w:t>
      </w:r>
      <w:r w:rsidRPr="00D91AFA">
        <w:rPr>
          <w:rFonts w:ascii="Times New Roman" w:eastAsia="Times New Roman" w:hAnsi="Times New Roman" w:cs="Times New Roman"/>
          <w:b/>
          <w:bCs/>
          <w:color w:val="000000"/>
          <w:sz w:val="28"/>
          <w:szCs w:val="28"/>
          <w:lang w:val="uk-UA" w:eastAsia="uk-UA"/>
        </w:rPr>
        <w:t>. Відомості про цінні папери емітента</w:t>
      </w:r>
    </w:p>
    <w:tbl>
      <w:tblPr>
        <w:tblW w:w="15855" w:type="dxa"/>
        <w:tblInd w:w="240" w:type="dxa"/>
        <w:tblCellMar>
          <w:top w:w="15" w:type="dxa"/>
          <w:left w:w="15" w:type="dxa"/>
          <w:bottom w:w="15" w:type="dxa"/>
          <w:right w:w="15" w:type="dxa"/>
        </w:tblCellMar>
        <w:tblLook w:val="0000" w:firstRow="0" w:lastRow="0" w:firstColumn="0" w:lastColumn="0" w:noHBand="0" w:noVBand="0"/>
      </w:tblPr>
      <w:tblGrid>
        <w:gridCol w:w="15855"/>
      </w:tblGrid>
      <w:tr w:rsidR="00D91AFA" w:rsidRPr="00D91AFA" w:rsidTr="00DA7138">
        <w:trPr>
          <w:trHeight w:val="224"/>
        </w:trPr>
        <w:tc>
          <w:tcPr>
            <w:tcW w:w="15855" w:type="dxa"/>
            <w:tcMar>
              <w:top w:w="60" w:type="dxa"/>
              <w:left w:w="60" w:type="dxa"/>
              <w:bottom w:w="60" w:type="dxa"/>
              <w:right w:w="60" w:type="dxa"/>
            </w:tcMar>
            <w:vAlign w:val="center"/>
          </w:tcPr>
          <w:p w:rsidR="00D91AFA" w:rsidRPr="00D91AFA" w:rsidRDefault="00D91AFA" w:rsidP="00D91AFA">
            <w:pPr>
              <w:spacing w:after="0" w:line="240" w:lineRule="auto"/>
              <w:rPr>
                <w:rFonts w:ascii="Times New Roman" w:eastAsia="Times New Roman" w:hAnsi="Times New Roman" w:cs="Times New Roman"/>
                <w:b/>
                <w:bCs/>
                <w:sz w:val="24"/>
                <w:szCs w:val="24"/>
                <w:lang w:val="uk-UA" w:eastAsia="uk-UA"/>
              </w:rPr>
            </w:pPr>
            <w:r w:rsidRPr="00D91AFA">
              <w:rPr>
                <w:rFonts w:ascii="Times New Roman" w:eastAsia="Times New Roman" w:hAnsi="Times New Roman" w:cs="Times New Roman"/>
                <w:b/>
                <w:bCs/>
                <w:sz w:val="24"/>
                <w:szCs w:val="24"/>
                <w:lang w:val="uk-UA" w:eastAsia="uk-UA"/>
              </w:rPr>
              <w:t>1. Інформація про випуски акцій</w:t>
            </w:r>
          </w:p>
        </w:tc>
      </w:tr>
    </w:tbl>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524"/>
        <w:gridCol w:w="1536"/>
        <w:gridCol w:w="1980"/>
        <w:gridCol w:w="1800"/>
        <w:gridCol w:w="1260"/>
        <w:gridCol w:w="2007"/>
        <w:gridCol w:w="1413"/>
        <w:gridCol w:w="1470"/>
        <w:gridCol w:w="1514"/>
        <w:gridCol w:w="1376"/>
      </w:tblGrid>
      <w:tr w:rsidR="00D91AFA" w:rsidRPr="00D91AFA" w:rsidTr="00DA713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Дата реєстрації випуску</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Номер свідоцтва про реєстрацію випуску</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Найменування органу, що зареєстрував випуск</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Міжнародний ідентифікаційний номер</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Тип цінного паперу</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Частка у статутному капіталі (у відсотках)</w:t>
            </w:r>
          </w:p>
        </w:tc>
      </w:tr>
      <w:tr w:rsidR="00D91AFA" w:rsidRPr="00D91AFA" w:rsidTr="00DA713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1</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3</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4</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5</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10</w:t>
            </w:r>
          </w:p>
        </w:tc>
      </w:tr>
      <w:tr w:rsidR="00D91AFA" w:rsidRPr="00D91AFA" w:rsidTr="00DA713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20.07.2020</w:t>
            </w:r>
          </w:p>
        </w:tc>
        <w:tc>
          <w:tcPr>
            <w:tcW w:w="1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28/1/2020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НКЦПФР</w:t>
            </w:r>
          </w:p>
        </w:tc>
        <w:tc>
          <w:tcPr>
            <w:tcW w:w="180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UA4000112908</w:t>
            </w:r>
          </w:p>
        </w:tc>
        <w:tc>
          <w:tcPr>
            <w:tcW w:w="126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Акція проста бездокументарна іменна</w:t>
            </w:r>
          </w:p>
        </w:tc>
        <w:tc>
          <w:tcPr>
            <w:tcW w:w="20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Бездокументарнi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19.00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700100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13301900.00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100.000000000000</w:t>
            </w:r>
          </w:p>
        </w:tc>
      </w:tr>
      <w:tr w:rsidR="00D91AFA" w:rsidRPr="00D91AFA" w:rsidTr="00DA7138">
        <w:tc>
          <w:tcPr>
            <w:tcW w:w="152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Опис</w:t>
            </w:r>
          </w:p>
        </w:tc>
        <w:tc>
          <w:tcPr>
            <w:tcW w:w="14356"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Cs/>
                <w:sz w:val="20"/>
                <w:szCs w:val="20"/>
                <w:lang w:val="uk-UA" w:eastAsia="uk-UA"/>
              </w:rPr>
              <w:t>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 У звітному році відбулось збільшення статутного капіталу шляхом підвищення номінальної вартості акцій. Дата виконання дії 20.07.2020. Тип документу Положення.  Номер свідоцтва 28/1/2020.</w:t>
            </w:r>
          </w:p>
        </w:tc>
      </w:tr>
    </w:tbl>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p w:rsidR="00D91AFA" w:rsidRDefault="00D91AFA">
      <w:pPr>
        <w:sectPr w:rsidR="00D91AFA" w:rsidSect="00D91AFA">
          <w:pgSz w:w="16838" w:h="11906" w:orient="landscape"/>
          <w:pgMar w:top="1417" w:right="363" w:bottom="850" w:left="363" w:header="709" w:footer="709" w:gutter="0"/>
          <w:cols w:space="708"/>
          <w:docGrid w:linePitch="360"/>
        </w:sectPr>
      </w:pPr>
    </w:p>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tbl>
      <w:tblPr>
        <w:tblW w:w="15480" w:type="dxa"/>
        <w:tblInd w:w="420" w:type="dxa"/>
        <w:tblCellMar>
          <w:top w:w="15" w:type="dxa"/>
          <w:left w:w="15" w:type="dxa"/>
          <w:bottom w:w="15" w:type="dxa"/>
          <w:right w:w="15" w:type="dxa"/>
        </w:tblCellMar>
        <w:tblLook w:val="0000" w:firstRow="0" w:lastRow="0" w:firstColumn="0" w:lastColumn="0" w:noHBand="0" w:noVBand="0"/>
      </w:tblPr>
      <w:tblGrid>
        <w:gridCol w:w="15480"/>
      </w:tblGrid>
      <w:tr w:rsidR="00D91AFA" w:rsidRPr="00D91AFA" w:rsidTr="00DA7138">
        <w:trPr>
          <w:trHeight w:val="463"/>
        </w:trPr>
        <w:tc>
          <w:tcPr>
            <w:tcW w:w="15480" w:type="dxa"/>
            <w:tcMar>
              <w:top w:w="60" w:type="dxa"/>
              <w:left w:w="60" w:type="dxa"/>
              <w:bottom w:w="60" w:type="dxa"/>
              <w:right w:w="60" w:type="dxa"/>
            </w:tcMar>
            <w:vAlign w:val="center"/>
          </w:tcPr>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sz w:val="27"/>
                <w:szCs w:val="27"/>
                <w:lang w:val="uk-UA" w:eastAsia="ru-RU"/>
              </w:rPr>
            </w:pPr>
            <w:r w:rsidRPr="00D91AFA">
              <w:rPr>
                <w:rFonts w:ascii="Times New Roman" w:eastAsia="Times New Roman" w:hAnsi="Times New Roman" w:cs="Times New Roman"/>
                <w:b/>
                <w:bCs/>
                <w:color w:val="000000"/>
                <w:sz w:val="27"/>
                <w:szCs w:val="27"/>
                <w:lang w:val="uk-UA" w:eastAsia="ru-RU"/>
              </w:rPr>
              <w:t xml:space="preserve">8. </w:t>
            </w:r>
            <w:r w:rsidRPr="00D91AFA">
              <w:rPr>
                <w:rFonts w:ascii="Times New Roman" w:eastAsia="Times New Roman" w:hAnsi="Times New Roman" w:cs="Times New Roman"/>
                <w:b/>
                <w:sz w:val="27"/>
                <w:szCs w:val="27"/>
                <w:lang w:eastAsia="ru-RU"/>
              </w:rPr>
              <w:t>Інформація про наявність у власності працівників емітента акцій у розмірі понад 0,1 відсотка розміру статутного капіталу емітента</w:t>
            </w:r>
          </w:p>
        </w:tc>
      </w:tr>
    </w:tbl>
    <w:p w:rsidR="00D91AFA" w:rsidRPr="00D91AFA" w:rsidRDefault="00D91AFA" w:rsidP="00D91AFA">
      <w:pPr>
        <w:spacing w:after="0" w:line="240" w:lineRule="auto"/>
        <w:rPr>
          <w:rFonts w:ascii="Times New Roman" w:eastAsia="Times New Roman" w:hAnsi="Times New Roman" w:cs="Times New Roman"/>
          <w:vanish/>
          <w:sz w:val="24"/>
          <w:szCs w:val="24"/>
          <w:lang w:val="uk-UA" w:eastAsia="uk-UA"/>
        </w:rPr>
      </w:pPr>
    </w:p>
    <w:tbl>
      <w:tblPr>
        <w:tblW w:w="15416" w:type="dxa"/>
        <w:tblInd w:w="420" w:type="dxa"/>
        <w:tblLayout w:type="fixed"/>
        <w:tblCellMar>
          <w:top w:w="15" w:type="dxa"/>
          <w:left w:w="15" w:type="dxa"/>
          <w:bottom w:w="15" w:type="dxa"/>
          <w:right w:w="15" w:type="dxa"/>
        </w:tblCellMar>
        <w:tblLook w:val="0000" w:firstRow="0" w:lastRow="0" w:firstColumn="0" w:lastColumn="0" w:noHBand="0" w:noVBand="0"/>
      </w:tblPr>
      <w:tblGrid>
        <w:gridCol w:w="7011"/>
        <w:gridCol w:w="2127"/>
        <w:gridCol w:w="1980"/>
        <w:gridCol w:w="2156"/>
        <w:gridCol w:w="2142"/>
      </w:tblGrid>
      <w:tr w:rsidR="00D91AFA" w:rsidRPr="00D91AFA" w:rsidTr="00DA7138">
        <w:tc>
          <w:tcPr>
            <w:tcW w:w="7011"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color w:val="000000"/>
                <w:sz w:val="20"/>
                <w:szCs w:val="20"/>
                <w:lang w:val="uk-UA" w:eastAsia="uk-UA"/>
              </w:rPr>
              <w:t>Прізвище, ім'я, по батькові фізичної особи</w:t>
            </w:r>
          </w:p>
        </w:tc>
        <w:tc>
          <w:tcPr>
            <w:tcW w:w="2127"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Кількість акцій (штук)</w:t>
            </w:r>
          </w:p>
        </w:tc>
        <w:tc>
          <w:tcPr>
            <w:tcW w:w="1980"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Від загальної кількості акцій (у відсотках)</w:t>
            </w:r>
          </w:p>
        </w:tc>
        <w:tc>
          <w:tcPr>
            <w:tcW w:w="4298"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Кількість за видами акцій</w:t>
            </w:r>
          </w:p>
        </w:tc>
      </w:tr>
      <w:tr w:rsidR="00D91AFA" w:rsidRPr="00D91AFA" w:rsidTr="00DA7138">
        <w:tc>
          <w:tcPr>
            <w:tcW w:w="7011" w:type="dxa"/>
            <w:vMerge/>
            <w:tcBorders>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p>
        </w:tc>
        <w:tc>
          <w:tcPr>
            <w:tcW w:w="2127" w:type="dxa"/>
            <w:vMerge/>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p>
        </w:tc>
        <w:tc>
          <w:tcPr>
            <w:tcW w:w="1980" w:type="dxa"/>
            <w:vMerge/>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rPr>
                <w:rFonts w:ascii="Times New Roman" w:eastAsia="Times New Roman" w:hAnsi="Times New Roman" w:cs="Times New Roman"/>
                <w:b/>
                <w:bCs/>
                <w:sz w:val="20"/>
                <w:szCs w:val="20"/>
                <w:lang w:val="uk-UA" w:eastAsia="uk-UA"/>
              </w:rPr>
            </w:pP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прості іменні</w:t>
            </w:r>
          </w:p>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ind w:left="-243"/>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 xml:space="preserve">  </w:t>
            </w:r>
            <w:r w:rsidRPr="00D91AFA">
              <w:rPr>
                <w:rFonts w:ascii="Times New Roman" w:eastAsia="Times New Roman" w:hAnsi="Times New Roman" w:cs="Times New Roman"/>
                <w:b/>
                <w:bCs/>
                <w:sz w:val="20"/>
                <w:szCs w:val="20"/>
                <w:lang w:val="uk-UA" w:eastAsia="uk-UA"/>
              </w:rPr>
              <w:t>Привілейовані</w:t>
            </w:r>
          </w:p>
          <w:p w:rsidR="00D91AFA" w:rsidRPr="00D91AFA" w:rsidRDefault="00D91AFA" w:rsidP="00D91AFA">
            <w:pPr>
              <w:spacing w:after="0" w:line="240" w:lineRule="auto"/>
              <w:ind w:left="-243"/>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іменні</w:t>
            </w:r>
          </w:p>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p>
        </w:tc>
      </w:tr>
      <w:tr w:rsidR="00D91AFA" w:rsidRPr="00D91AFA" w:rsidTr="00DA713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1</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3</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4</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5</w:t>
            </w:r>
          </w:p>
        </w:tc>
      </w:tr>
      <w:tr w:rsidR="00D91AFA" w:rsidRPr="00D91AFA" w:rsidTr="00DA713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Коміссаров Юрій Володимирович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86712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12.38565919154</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86712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0</w:t>
            </w:r>
          </w:p>
        </w:tc>
      </w:tr>
      <w:tr w:rsidR="00D91AFA" w:rsidRPr="00D91AFA" w:rsidTr="00DA713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Ганзіна Геннадій Олександрович</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55890</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7.98314526496</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55890</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en-US" w:eastAsia="uk-UA"/>
              </w:rPr>
            </w:pPr>
            <w:r w:rsidRPr="00D91AFA">
              <w:rPr>
                <w:rFonts w:ascii="Times New Roman" w:eastAsia="Times New Roman" w:hAnsi="Times New Roman" w:cs="Times New Roman"/>
                <w:bCs/>
                <w:sz w:val="20"/>
                <w:szCs w:val="20"/>
                <w:lang w:val="en-US" w:eastAsia="uk-UA"/>
              </w:rPr>
              <w:t>0</w:t>
            </w:r>
          </w:p>
        </w:tc>
      </w:tr>
      <w:tr w:rsidR="00D91AFA" w:rsidRPr="00D91AFA" w:rsidTr="00DA7138">
        <w:tc>
          <w:tcPr>
            <w:tcW w:w="701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Усього</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142602</w:t>
            </w:r>
          </w:p>
        </w:tc>
        <w:tc>
          <w:tcPr>
            <w:tcW w:w="19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20.3688044565</w:t>
            </w:r>
          </w:p>
        </w:tc>
        <w:tc>
          <w:tcPr>
            <w:tcW w:w="215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142602</w:t>
            </w:r>
          </w:p>
        </w:tc>
        <w:tc>
          <w:tcPr>
            <w:tcW w:w="214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en-US" w:eastAsia="uk-UA"/>
              </w:rPr>
            </w:pPr>
            <w:r w:rsidRPr="00D91AFA">
              <w:rPr>
                <w:rFonts w:ascii="Times New Roman" w:eastAsia="Times New Roman" w:hAnsi="Times New Roman" w:cs="Times New Roman"/>
                <w:b/>
                <w:bCs/>
                <w:sz w:val="20"/>
                <w:szCs w:val="20"/>
                <w:lang w:val="en-US" w:eastAsia="uk-UA"/>
              </w:rPr>
              <w:t>0</w:t>
            </w:r>
          </w:p>
        </w:tc>
      </w:tr>
    </w:tbl>
    <w:p w:rsidR="00D91AFA" w:rsidRPr="00D91AFA" w:rsidRDefault="00D91AFA" w:rsidP="00D91AFA">
      <w:pPr>
        <w:spacing w:after="0" w:line="240" w:lineRule="auto"/>
        <w:rPr>
          <w:rFonts w:ascii="Times New Roman" w:eastAsia="Times New Roman" w:hAnsi="Times New Roman" w:cs="Times New Roman"/>
          <w:sz w:val="24"/>
          <w:szCs w:val="24"/>
          <w:lang w:val="en-US" w:eastAsia="uk-UA"/>
        </w:rPr>
      </w:pPr>
    </w:p>
    <w:p w:rsidR="00D91AFA" w:rsidRDefault="00D91AFA">
      <w:pPr>
        <w:sectPr w:rsidR="00D91AFA" w:rsidSect="00D91AFA">
          <w:pgSz w:w="16838" w:h="11906" w:orient="landscape"/>
          <w:pgMar w:top="1417" w:right="363" w:bottom="850" w:left="363" w:header="709" w:footer="709"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91AFA">
        <w:rPr>
          <w:rFonts w:ascii="Times New Roman" w:eastAsia="Times New Roman" w:hAnsi="Times New Roman" w:cs="Times New Roman"/>
          <w:b/>
          <w:bCs/>
          <w:color w:val="000000"/>
          <w:sz w:val="27"/>
          <w:szCs w:val="27"/>
          <w:lang w:val="uk-UA" w:eastAsia="uk-UA"/>
        </w:rPr>
        <w:lastRenderedPageBreak/>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843"/>
        <w:gridCol w:w="2049"/>
        <w:gridCol w:w="2141"/>
        <w:gridCol w:w="2142"/>
        <w:gridCol w:w="2141"/>
        <w:gridCol w:w="2142"/>
        <w:gridCol w:w="2142"/>
      </w:tblGrid>
      <w:tr w:rsidR="00D91AFA" w:rsidRPr="00D91AFA" w:rsidTr="00DA7138">
        <w:trPr>
          <w:trHeight w:val="1214"/>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Номер свідоцтва про реєстрацію випуску</w:t>
            </w:r>
          </w:p>
        </w:tc>
        <w:tc>
          <w:tcPr>
            <w:tcW w:w="2049"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tabs>
                <w:tab w:val="left" w:pos="1035"/>
              </w:tabs>
              <w:spacing w:after="0" w:line="240" w:lineRule="auto"/>
              <w:jc w:val="center"/>
              <w:rPr>
                <w:rFonts w:ascii="Times New Roman" w:eastAsia="Times New Roman" w:hAnsi="Times New Roman" w:cs="Times New Roman"/>
                <w:b/>
                <w:color w:val="000000"/>
                <w:sz w:val="18"/>
                <w:szCs w:val="18"/>
                <w:lang w:val="x-none" w:eastAsia="uk-UA"/>
              </w:rPr>
            </w:pPr>
            <w:r w:rsidRPr="00D91AFA">
              <w:rPr>
                <w:rFonts w:ascii="Times New Roman" w:eastAsia="Times New Roman" w:hAnsi="Times New Roman" w:cs="Times New Roman"/>
                <w:b/>
                <w:sz w:val="20"/>
                <w:szCs w:val="20"/>
                <w:lang w:val="uk-UA" w:eastAsia="uk-UA"/>
              </w:rPr>
              <w:t>Кількість голосуючих акцій, права голосу за якими за результатами обмеження таких прав передано іншій особі (шт.)</w:t>
            </w:r>
          </w:p>
        </w:tc>
      </w:tr>
      <w:tr w:rsidR="00D91AFA" w:rsidRPr="00D91AFA" w:rsidTr="00DA713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2</w:t>
            </w:r>
          </w:p>
        </w:tc>
        <w:tc>
          <w:tcPr>
            <w:tcW w:w="2049"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6</w:t>
            </w:r>
          </w:p>
        </w:tc>
        <w:tc>
          <w:tcPr>
            <w:tcW w:w="2142"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7</w:t>
            </w:r>
          </w:p>
        </w:tc>
        <w:tc>
          <w:tcPr>
            <w:tcW w:w="2142"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8</w:t>
            </w:r>
          </w:p>
        </w:tc>
      </w:tr>
      <w:tr w:rsidR="00D91AFA" w:rsidRPr="00D91AFA" w:rsidTr="00DA713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20.07.2020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28/1/2020</w:t>
            </w:r>
          </w:p>
        </w:tc>
        <w:tc>
          <w:tcPr>
            <w:tcW w:w="2049"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UA4000112908</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13301900.00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700100</w:t>
            </w:r>
          </w:p>
        </w:tc>
        <w:tc>
          <w:tcPr>
            <w:tcW w:w="2142"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w:t>
            </w:r>
          </w:p>
        </w:tc>
        <w:tc>
          <w:tcPr>
            <w:tcW w:w="2142"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w:t>
            </w:r>
          </w:p>
        </w:tc>
      </w:tr>
      <w:tr w:rsidR="00D91AFA" w:rsidRPr="00D91AFA" w:rsidTr="00DA7138">
        <w:trPr>
          <w:trHeight w:val="342"/>
        </w:trPr>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Опис</w:t>
            </w:r>
          </w:p>
        </w:tc>
        <w:tc>
          <w:tcPr>
            <w:tcW w:w="14600" w:type="dxa"/>
            <w:gridSpan w:val="7"/>
            <w:tcBorders>
              <w:top w:val="single" w:sz="4" w:space="0" w:color="auto"/>
              <w:left w:val="single" w:sz="4" w:space="0" w:color="auto"/>
              <w:bottom w:val="single" w:sz="4" w:space="0" w:color="auto"/>
              <w:right w:val="single" w:sz="4" w:space="0" w:color="auto"/>
            </w:tcBorders>
            <w:shd w:val="clear" w:color="auto" w:fill="auto"/>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sz w:val="20"/>
                <w:szCs w:val="20"/>
                <w:lang w:val="uk-UA" w:eastAsia="uk-UA"/>
              </w:rPr>
              <w:t>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D91AFA" w:rsidRPr="00D91AFA" w:rsidRDefault="00D91AFA" w:rsidP="00D91AFA">
      <w:pPr>
        <w:spacing w:after="0" w:line="240" w:lineRule="auto"/>
        <w:rPr>
          <w:rFonts w:ascii="Times New Roman" w:eastAsia="Times New Roman" w:hAnsi="Times New Roman" w:cs="Times New Roman"/>
          <w:sz w:val="24"/>
          <w:szCs w:val="24"/>
          <w:lang w:val="en-US" w:eastAsia="uk-UA"/>
        </w:rPr>
      </w:pPr>
    </w:p>
    <w:p w:rsidR="00D91AFA" w:rsidRDefault="00D91AFA">
      <w:pPr>
        <w:sectPr w:rsidR="00D91AFA" w:rsidSect="00D91AFA">
          <w:pgSz w:w="16838" w:h="11906" w:orient="landscape"/>
          <w:pgMar w:top="1417" w:right="363" w:bottom="850" w:left="363" w:header="709" w:footer="709" w:gutter="0"/>
          <w:cols w:space="708"/>
          <w:docGrid w:linePitch="360"/>
        </w:sectPr>
      </w:pPr>
    </w:p>
    <w:tbl>
      <w:tblPr>
        <w:tblW w:w="10080" w:type="dxa"/>
        <w:tblInd w:w="-52" w:type="dxa"/>
        <w:tblCellMar>
          <w:top w:w="15" w:type="dxa"/>
          <w:left w:w="15" w:type="dxa"/>
          <w:bottom w:w="15" w:type="dxa"/>
          <w:right w:w="15" w:type="dxa"/>
        </w:tblCellMar>
        <w:tblLook w:val="0000" w:firstRow="0" w:lastRow="0" w:firstColumn="0" w:lastColumn="0" w:noHBand="0" w:noVBand="0"/>
      </w:tblPr>
      <w:tblGrid>
        <w:gridCol w:w="10080"/>
      </w:tblGrid>
      <w:tr w:rsidR="00D91AFA" w:rsidRPr="00D91AFA" w:rsidTr="00DA7138">
        <w:trPr>
          <w:trHeight w:val="271"/>
        </w:trPr>
        <w:tc>
          <w:tcPr>
            <w:tcW w:w="10080" w:type="dxa"/>
            <w:tcMar>
              <w:top w:w="60" w:type="dxa"/>
              <w:left w:w="60" w:type="dxa"/>
              <w:bottom w:w="60" w:type="dxa"/>
              <w:right w:w="60" w:type="dxa"/>
            </w:tcMar>
            <w:vAlign w:val="center"/>
          </w:tcPr>
          <w:p w:rsidR="00D91AFA" w:rsidRPr="00D91AFA" w:rsidRDefault="00D91AFA" w:rsidP="00D91AFA">
            <w:pPr>
              <w:spacing w:after="0" w:line="240" w:lineRule="auto"/>
              <w:ind w:left="-210"/>
              <w:jc w:val="center"/>
              <w:rPr>
                <w:rFonts w:ascii="Times New Roman" w:eastAsia="Times New Roman" w:hAnsi="Times New Roman" w:cs="Times New Roman"/>
                <w:b/>
                <w:bCs/>
                <w:sz w:val="26"/>
                <w:szCs w:val="26"/>
                <w:lang w:val="uk-UA" w:eastAsia="uk-UA"/>
              </w:rPr>
            </w:pPr>
            <w:r w:rsidRPr="00D91AFA">
              <w:rPr>
                <w:rFonts w:ascii="Times New Roman" w:eastAsia="Times New Roman" w:hAnsi="Times New Roman" w:cs="Times New Roman"/>
                <w:b/>
                <w:color w:val="000000"/>
                <w:sz w:val="26"/>
                <w:szCs w:val="26"/>
                <w:lang w:eastAsia="uk-UA"/>
              </w:rPr>
              <w:lastRenderedPageBreak/>
              <w:t xml:space="preserve">   </w:t>
            </w:r>
            <w:r w:rsidRPr="00D91AFA">
              <w:rPr>
                <w:rFonts w:ascii="Times New Roman" w:eastAsia="Times New Roman" w:hAnsi="Times New Roman" w:cs="Times New Roman"/>
                <w:b/>
                <w:color w:val="000000"/>
                <w:sz w:val="26"/>
                <w:szCs w:val="26"/>
                <w:lang w:val="en-US" w:eastAsia="uk-UA"/>
              </w:rPr>
              <w:t>XIII</w:t>
            </w:r>
            <w:r w:rsidRPr="00D91AFA">
              <w:rPr>
                <w:rFonts w:ascii="Times New Roman" w:eastAsia="Times New Roman" w:hAnsi="Times New Roman" w:cs="Times New Roman"/>
                <w:b/>
                <w:color w:val="000000"/>
                <w:sz w:val="26"/>
                <w:szCs w:val="26"/>
                <w:lang w:val="uk-UA" w:eastAsia="uk-UA"/>
              </w:rPr>
              <w:t>. Інформація про майновий стан та фінансово-господарську діяльність емітента</w:t>
            </w:r>
          </w:p>
        </w:tc>
      </w:tr>
      <w:tr w:rsidR="00D91AFA" w:rsidRPr="00D91AFA" w:rsidTr="00DA7138">
        <w:trPr>
          <w:trHeight w:val="244"/>
        </w:trPr>
        <w:tc>
          <w:tcPr>
            <w:tcW w:w="10080" w:type="dxa"/>
            <w:tcMar>
              <w:top w:w="60" w:type="dxa"/>
              <w:left w:w="60" w:type="dxa"/>
              <w:bottom w:w="60" w:type="dxa"/>
              <w:right w:w="60" w:type="dxa"/>
            </w:tcMar>
          </w:tcPr>
          <w:p w:rsidR="00D91AFA" w:rsidRPr="00D91AFA" w:rsidRDefault="00D91AFA" w:rsidP="00D91AFA">
            <w:pPr>
              <w:spacing w:after="0" w:line="240" w:lineRule="auto"/>
              <w:rPr>
                <w:rFonts w:ascii="Times New Roman" w:eastAsia="Times New Roman" w:hAnsi="Times New Roman" w:cs="Times New Roman"/>
                <w:b/>
                <w:bCs/>
                <w:color w:val="000000"/>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b/>
                <w:bCs/>
                <w:color w:val="000000"/>
                <w:sz w:val="24"/>
                <w:szCs w:val="24"/>
                <w:lang w:val="uk-UA" w:eastAsia="uk-UA"/>
              </w:rPr>
            </w:pPr>
            <w:r w:rsidRPr="00D91AFA">
              <w:rPr>
                <w:rFonts w:ascii="Times New Roman" w:eastAsia="Times New Roman" w:hAnsi="Times New Roman" w:cs="Times New Roman"/>
                <w:b/>
                <w:bCs/>
                <w:color w:val="000000"/>
                <w:sz w:val="24"/>
                <w:szCs w:val="24"/>
                <w:lang w:val="uk-UA" w:eastAsia="uk-UA"/>
              </w:rPr>
              <w:t>1. Інформація про основні засоби емітента ( за залишковою вартістю )</w:t>
            </w:r>
          </w:p>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tc>
      </w:tr>
    </w:tbl>
    <w:p w:rsidR="00D91AFA" w:rsidRPr="00D91AFA" w:rsidRDefault="00D91AFA" w:rsidP="00D91AFA">
      <w:pPr>
        <w:spacing w:after="0" w:line="240" w:lineRule="auto"/>
        <w:rPr>
          <w:rFonts w:ascii="Times New Roman" w:eastAsia="Times New Roman" w:hAnsi="Times New Roman" w:cs="Times New Roman"/>
          <w:vanish/>
          <w:sz w:val="24"/>
          <w:szCs w:val="24"/>
          <w:lang w:val="uk-UA" w:eastAsia="uk-UA"/>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D91AFA" w:rsidRPr="00D91AFA" w:rsidTr="00DA7138">
        <w:trPr>
          <w:trHeight w:val="461"/>
        </w:trPr>
        <w:tc>
          <w:tcPr>
            <w:tcW w:w="3090" w:type="dxa"/>
            <w:vMerge w:val="restart"/>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Найменування основних засобів</w:t>
            </w:r>
          </w:p>
        </w:tc>
        <w:tc>
          <w:tcPr>
            <w:tcW w:w="2324" w:type="dxa"/>
            <w:gridSpan w:val="2"/>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Власні основні засоби (тис.грн.)</w:t>
            </w:r>
          </w:p>
        </w:tc>
        <w:tc>
          <w:tcPr>
            <w:tcW w:w="2323" w:type="dxa"/>
            <w:gridSpan w:val="2"/>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Орендовані основні засоби (тис.грн.)</w:t>
            </w:r>
          </w:p>
        </w:tc>
        <w:tc>
          <w:tcPr>
            <w:tcW w:w="2324" w:type="dxa"/>
            <w:gridSpan w:val="2"/>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Основні засоби , всього (тис.грн.)</w:t>
            </w:r>
          </w:p>
        </w:tc>
      </w:tr>
      <w:tr w:rsidR="00D91AFA" w:rsidRPr="00D91AFA" w:rsidTr="00DA7138">
        <w:trPr>
          <w:trHeight w:val="147"/>
        </w:trPr>
        <w:tc>
          <w:tcPr>
            <w:tcW w:w="3090" w:type="dxa"/>
            <w:vMerge/>
            <w:shd w:val="clear" w:color="auto" w:fill="auto"/>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На кінець періоду</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На кінець періоду</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На початок періоду</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На кінець періоду</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1.Виробничого призначення</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7551.000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6459.000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2491.000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2793.000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10042.000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9252.000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1479.000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1363.000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2491.000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2793.000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3970.000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4156.000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924.000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1011.000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924.000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1011.000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5034.000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3938.000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5034.000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3938.000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114.000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147.000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114.000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147.000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2. Невиробничого призначення</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будівлі та споруди</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машини та обладнання</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транспортні засоби</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земельні ділянки</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en-US" w:eastAsia="uk-UA"/>
              </w:rPr>
              <w:t>0.000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xml:space="preserve">- </w:t>
            </w:r>
            <w:r w:rsidRPr="00D91AFA">
              <w:rPr>
                <w:rFonts w:ascii="Times New Roman" w:eastAsia="Times New Roman" w:hAnsi="Times New Roman" w:cs="Times New Roman"/>
                <w:b/>
                <w:sz w:val="20"/>
                <w:szCs w:val="20"/>
                <w:lang w:val="en-US" w:eastAsia="uk-UA"/>
              </w:rPr>
              <w:t>інестиційна нерухомість</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 інші</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0.000</w:t>
            </w:r>
          </w:p>
        </w:tc>
      </w:tr>
      <w:tr w:rsidR="00D91AFA" w:rsidRPr="00D91AFA" w:rsidTr="00DA7138">
        <w:trPr>
          <w:trHeight w:val="346"/>
        </w:trPr>
        <w:tc>
          <w:tcPr>
            <w:tcW w:w="3090" w:type="dxa"/>
            <w:shd w:val="clear" w:color="auto" w:fill="auto"/>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Усього</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7551.000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6459.000</w:t>
            </w:r>
          </w:p>
        </w:tc>
        <w:tc>
          <w:tcPr>
            <w:tcW w:w="1161"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2491.000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2793.000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10042.000</w:t>
            </w:r>
          </w:p>
        </w:tc>
        <w:tc>
          <w:tcPr>
            <w:tcW w:w="1162" w:type="dxa"/>
            <w:shd w:val="clear" w:color="auto" w:fill="auto"/>
            <w:vAlign w:val="center"/>
          </w:tcPr>
          <w:p w:rsidR="00D91AFA" w:rsidRPr="00D91AFA" w:rsidRDefault="00D91AFA" w:rsidP="00D91AFA">
            <w:pPr>
              <w:spacing w:after="0" w:line="240" w:lineRule="auto"/>
              <w:jc w:val="center"/>
              <w:rPr>
                <w:rFonts w:ascii="Times New Roman" w:eastAsia="Times New Roman" w:hAnsi="Times New Roman" w:cs="Times New Roman"/>
                <w:sz w:val="20"/>
                <w:szCs w:val="20"/>
                <w:lang w:val="uk-UA" w:eastAsia="uk-UA"/>
              </w:rPr>
            </w:pPr>
            <w:r w:rsidRPr="00D91AFA">
              <w:rPr>
                <w:rFonts w:ascii="Times New Roman" w:eastAsia="Times New Roman" w:hAnsi="Times New Roman" w:cs="Times New Roman"/>
                <w:sz w:val="20"/>
                <w:szCs w:val="20"/>
                <w:lang w:val="uk-UA" w:eastAsia="uk-UA"/>
              </w:rPr>
              <w:t>9252.000</w:t>
            </w:r>
          </w:p>
        </w:tc>
      </w:tr>
    </w:tbl>
    <w:p w:rsidR="00D91AFA" w:rsidRPr="00D91AFA" w:rsidRDefault="00D91AFA" w:rsidP="00D91AFA">
      <w:pPr>
        <w:spacing w:after="0" w:line="240" w:lineRule="auto"/>
        <w:rPr>
          <w:rFonts w:ascii="Times New Roman" w:eastAsia="Times New Roman" w:hAnsi="Times New Roman" w:cs="Times New Roman"/>
          <w:sz w:val="20"/>
          <w:szCs w:val="20"/>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b/>
          <w:sz w:val="20"/>
          <w:szCs w:val="20"/>
          <w:lang w:val="uk-UA" w:eastAsia="uk-UA"/>
        </w:rPr>
        <w:t xml:space="preserve">Пояснення : </w:t>
      </w:r>
      <w:r w:rsidRPr="00D91AFA">
        <w:rPr>
          <w:rFonts w:ascii="Times New Roman" w:eastAsia="Times New Roman" w:hAnsi="Times New Roman" w:cs="Times New Roman"/>
          <w:b/>
          <w:sz w:val="20"/>
          <w:szCs w:val="20"/>
          <w:lang w:val="en-US" w:eastAsia="uk-UA"/>
        </w:rPr>
        <w:t xml:space="preserve"> </w:t>
      </w:r>
      <w:r w:rsidRPr="00D91AFA">
        <w:rPr>
          <w:rFonts w:ascii="Courier New" w:eastAsia="Times New Roman" w:hAnsi="Courier New" w:cs="Courier New"/>
          <w:sz w:val="20"/>
          <w:szCs w:val="20"/>
          <w:lang w:eastAsia="uk-UA"/>
        </w:rPr>
        <w:t>Терміни використання ОЗ (за основними групами): 3 гр. - 120 міс., 240 міс.; 4 гр. - 24 міс., 84 міс., 120 міс.; 6 гр. – 48 міс.,120 міс.; 9 гр. - 144 міс. Умови користування основними засобами за всiма групами задовiльнi. Основні засоби за усіма групами використовуються за призначенням. Ступінь використання основних засобів — 100 %. Первісна вартість основних засобів на початок звітного періоду 18747 тис.грн., на кiнець звiтного перiоду 20672 тис. грн. Ступінь зносу основних засобів на початок звітного періоду 46,4%, на кінець звітного періоду 55,2 %. Сума нарахованого зносу на початок звітного періоду 8705 тис.грн., на кінець звітного періоду - 11420 тис.грн. Суттєвих змін у вартості основних засобів не було. Обмежень на використання майна немає.</w:t>
      </w:r>
    </w:p>
    <w:p w:rsidR="00D91AFA" w:rsidRDefault="00D91AFA">
      <w:pPr>
        <w:sectPr w:rsidR="00D91AFA" w:rsidSect="00D91AFA">
          <w:pgSz w:w="11906" w:h="16838"/>
          <w:pgMar w:top="363" w:right="567" w:bottom="363" w:left="1417" w:header="709" w:footer="709" w:gutter="0"/>
          <w:cols w:space="708"/>
          <w:docGrid w:linePitch="360"/>
        </w:sectPr>
      </w:pPr>
    </w:p>
    <w:tbl>
      <w:tblPr>
        <w:tblStyle w:val="a3"/>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8"/>
        <w:gridCol w:w="3470"/>
        <w:gridCol w:w="2589"/>
        <w:gridCol w:w="2581"/>
      </w:tblGrid>
      <w:tr w:rsidR="00D91AFA" w:rsidRPr="00D91AFA" w:rsidTr="00DA7138">
        <w:trPr>
          <w:trHeight w:val="244"/>
        </w:trPr>
        <w:tc>
          <w:tcPr>
            <w:tcW w:w="9828" w:type="dxa"/>
            <w:gridSpan w:val="4"/>
          </w:tcPr>
          <w:p w:rsidR="00D91AFA" w:rsidRPr="00D91AFA" w:rsidRDefault="00D91AFA" w:rsidP="00D91AFA">
            <w:pPr>
              <w:jc w:val="center"/>
              <w:rPr>
                <w:b/>
                <w:bCs/>
                <w:color w:val="000000"/>
                <w:sz w:val="24"/>
                <w:szCs w:val="24"/>
                <w:lang w:val="uk-UA" w:eastAsia="uk-UA"/>
              </w:rPr>
            </w:pPr>
            <w:r w:rsidRPr="00D91AFA">
              <w:rPr>
                <w:b/>
                <w:bCs/>
                <w:color w:val="000000"/>
                <w:sz w:val="24"/>
                <w:szCs w:val="24"/>
                <w:lang w:eastAsia="uk-UA"/>
              </w:rPr>
              <w:lastRenderedPageBreak/>
              <w:t>2</w:t>
            </w:r>
            <w:r w:rsidRPr="00D91AFA">
              <w:rPr>
                <w:b/>
                <w:bCs/>
                <w:color w:val="000000"/>
                <w:sz w:val="24"/>
                <w:szCs w:val="24"/>
                <w:lang w:val="uk-UA" w:eastAsia="uk-UA"/>
              </w:rPr>
              <w:t>. Інформація щодо вартості чистих активів емітента</w:t>
            </w:r>
          </w:p>
          <w:p w:rsidR="00D91AFA" w:rsidRPr="00D91AFA" w:rsidRDefault="00D91AFA" w:rsidP="00D91AFA">
            <w:pPr>
              <w:rPr>
                <w:sz w:val="24"/>
                <w:szCs w:val="24"/>
                <w:lang w:val="uk-UA" w:eastAsia="uk-UA"/>
              </w:rPr>
            </w:pPr>
          </w:p>
        </w:tc>
      </w:tr>
      <w:tr w:rsidR="00D91AFA" w:rsidRPr="00D91AFA" w:rsidTr="00DA7138">
        <w:trPr>
          <w:trHeight w:val="340"/>
        </w:trPr>
        <w:tc>
          <w:tcPr>
            <w:tcW w:w="4658" w:type="dxa"/>
            <w:gridSpan w:val="2"/>
            <w:tcBorders>
              <w:top w:val="single" w:sz="4" w:space="0" w:color="auto"/>
              <w:left w:val="single" w:sz="4" w:space="0" w:color="auto"/>
              <w:bottom w:val="single" w:sz="6" w:space="0" w:color="auto"/>
              <w:right w:val="single" w:sz="6" w:space="0" w:color="auto"/>
            </w:tcBorders>
            <w:vAlign w:val="center"/>
          </w:tcPr>
          <w:p w:rsidR="00D91AFA" w:rsidRPr="00D91AFA" w:rsidRDefault="00D91AFA" w:rsidP="00D91AFA">
            <w:pPr>
              <w:rPr>
                <w:b/>
                <w:lang w:val="uk-UA" w:eastAsia="uk-UA"/>
              </w:rPr>
            </w:pPr>
            <w:r w:rsidRPr="00D91AFA">
              <w:rPr>
                <w:b/>
                <w:lang w:eastAsia="uk-UA"/>
              </w:rPr>
              <w:t>Найменування показника</w:t>
            </w:r>
            <w:r w:rsidRPr="00D91AFA">
              <w:rPr>
                <w:b/>
                <w:lang w:val="en-US" w:eastAsia="uk-UA"/>
              </w:rPr>
              <w:t xml:space="preserve"> (тис.грн.)</w:t>
            </w:r>
          </w:p>
        </w:tc>
        <w:tc>
          <w:tcPr>
            <w:tcW w:w="2589" w:type="dxa"/>
            <w:tcBorders>
              <w:top w:val="single" w:sz="4" w:space="0" w:color="auto"/>
              <w:left w:val="single" w:sz="6" w:space="0" w:color="auto"/>
              <w:bottom w:val="single" w:sz="6" w:space="0" w:color="auto"/>
              <w:right w:val="single" w:sz="6" w:space="0" w:color="auto"/>
            </w:tcBorders>
            <w:vAlign w:val="center"/>
          </w:tcPr>
          <w:p w:rsidR="00D91AFA" w:rsidRPr="00D91AFA" w:rsidRDefault="00D91AFA" w:rsidP="00D91AFA">
            <w:pPr>
              <w:jc w:val="center"/>
              <w:rPr>
                <w:b/>
                <w:lang w:eastAsia="uk-UA"/>
              </w:rPr>
            </w:pPr>
            <w:r w:rsidRPr="00D91AFA">
              <w:rPr>
                <w:b/>
                <w:lang w:eastAsia="uk-UA"/>
              </w:rPr>
              <w:t>За звітний період</w:t>
            </w:r>
          </w:p>
        </w:tc>
        <w:tc>
          <w:tcPr>
            <w:tcW w:w="2581" w:type="dxa"/>
            <w:tcBorders>
              <w:top w:val="single" w:sz="4" w:space="0" w:color="auto"/>
              <w:left w:val="single" w:sz="6" w:space="0" w:color="auto"/>
              <w:bottom w:val="single" w:sz="6" w:space="0" w:color="auto"/>
              <w:right w:val="single" w:sz="4" w:space="0" w:color="auto"/>
            </w:tcBorders>
            <w:vAlign w:val="center"/>
          </w:tcPr>
          <w:p w:rsidR="00D91AFA" w:rsidRPr="00D91AFA" w:rsidRDefault="00D91AFA" w:rsidP="00D91AFA">
            <w:pPr>
              <w:jc w:val="center"/>
              <w:rPr>
                <w:b/>
                <w:lang w:eastAsia="uk-UA"/>
              </w:rPr>
            </w:pPr>
            <w:r w:rsidRPr="00D91AFA">
              <w:rPr>
                <w:b/>
                <w:lang w:eastAsia="uk-UA"/>
              </w:rPr>
              <w:t>За попередній період</w:t>
            </w:r>
          </w:p>
        </w:tc>
      </w:tr>
      <w:tr w:rsidR="00D91AFA" w:rsidRPr="00D91AFA" w:rsidTr="00DA713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91AFA" w:rsidRPr="00D91AFA" w:rsidRDefault="00D91AFA" w:rsidP="00D91AFA">
            <w:pPr>
              <w:rPr>
                <w:b/>
                <w:lang w:eastAsia="uk-UA"/>
              </w:rPr>
            </w:pPr>
            <w:r w:rsidRPr="00D91AFA">
              <w:rPr>
                <w:b/>
                <w:lang w:eastAsia="uk-UA"/>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jc w:val="center"/>
              <w:rPr>
                <w:lang w:eastAsia="uk-UA"/>
              </w:rPr>
            </w:pPr>
            <w:r w:rsidRPr="00D91AFA">
              <w:rPr>
                <w:lang w:val="en-US" w:eastAsia="uk-UA"/>
              </w:rPr>
              <w:t>17678</w:t>
            </w:r>
          </w:p>
        </w:tc>
        <w:tc>
          <w:tcPr>
            <w:tcW w:w="2581" w:type="dxa"/>
            <w:tcBorders>
              <w:top w:val="single" w:sz="6" w:space="0" w:color="auto"/>
              <w:left w:val="single" w:sz="6" w:space="0" w:color="auto"/>
              <w:bottom w:val="single" w:sz="6" w:space="0" w:color="auto"/>
              <w:right w:val="single" w:sz="4" w:space="0" w:color="auto"/>
            </w:tcBorders>
            <w:vAlign w:val="center"/>
          </w:tcPr>
          <w:p w:rsidR="00D91AFA" w:rsidRPr="00D91AFA" w:rsidRDefault="00D91AFA" w:rsidP="00D91AFA">
            <w:pPr>
              <w:jc w:val="center"/>
              <w:rPr>
                <w:lang w:eastAsia="uk-UA"/>
              </w:rPr>
            </w:pPr>
            <w:r w:rsidRPr="00D91AFA">
              <w:rPr>
                <w:lang w:val="en-US" w:eastAsia="uk-UA"/>
              </w:rPr>
              <w:t>16388</w:t>
            </w:r>
          </w:p>
        </w:tc>
      </w:tr>
      <w:tr w:rsidR="00D91AFA" w:rsidRPr="00D91AFA" w:rsidTr="00DA713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91AFA" w:rsidRPr="00D91AFA" w:rsidRDefault="00D91AFA" w:rsidP="00D91AFA">
            <w:pPr>
              <w:rPr>
                <w:b/>
                <w:lang w:eastAsia="uk-UA"/>
              </w:rPr>
            </w:pPr>
            <w:r w:rsidRPr="00D91AFA">
              <w:rPr>
                <w:b/>
                <w:lang w:eastAsia="uk-UA"/>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jc w:val="center"/>
              <w:rPr>
                <w:lang w:eastAsia="uk-UA"/>
              </w:rPr>
            </w:pPr>
            <w:r w:rsidRPr="00D91AFA">
              <w:rPr>
                <w:lang w:val="en-US" w:eastAsia="uk-UA"/>
              </w:rPr>
              <w:t>13302</w:t>
            </w:r>
          </w:p>
        </w:tc>
        <w:tc>
          <w:tcPr>
            <w:tcW w:w="2581" w:type="dxa"/>
            <w:tcBorders>
              <w:top w:val="single" w:sz="6" w:space="0" w:color="auto"/>
              <w:left w:val="single" w:sz="6" w:space="0" w:color="auto"/>
              <w:bottom w:val="single" w:sz="6" w:space="0" w:color="auto"/>
              <w:right w:val="single" w:sz="4" w:space="0" w:color="auto"/>
            </w:tcBorders>
            <w:vAlign w:val="center"/>
          </w:tcPr>
          <w:p w:rsidR="00D91AFA" w:rsidRPr="00D91AFA" w:rsidRDefault="00D91AFA" w:rsidP="00D91AFA">
            <w:pPr>
              <w:jc w:val="center"/>
              <w:rPr>
                <w:lang w:eastAsia="uk-UA"/>
              </w:rPr>
            </w:pPr>
            <w:r w:rsidRPr="00D91AFA">
              <w:rPr>
                <w:lang w:val="en-US" w:eastAsia="uk-UA"/>
              </w:rPr>
              <w:t>10011</w:t>
            </w:r>
          </w:p>
        </w:tc>
      </w:tr>
      <w:tr w:rsidR="00D91AFA" w:rsidRPr="00D91AFA" w:rsidTr="00DA7138">
        <w:trPr>
          <w:trHeight w:val="340"/>
        </w:trPr>
        <w:tc>
          <w:tcPr>
            <w:tcW w:w="4658" w:type="dxa"/>
            <w:gridSpan w:val="2"/>
            <w:tcBorders>
              <w:top w:val="single" w:sz="6" w:space="0" w:color="auto"/>
              <w:left w:val="single" w:sz="4" w:space="0" w:color="auto"/>
              <w:bottom w:val="single" w:sz="6" w:space="0" w:color="auto"/>
              <w:right w:val="single" w:sz="6" w:space="0" w:color="auto"/>
            </w:tcBorders>
            <w:vAlign w:val="center"/>
          </w:tcPr>
          <w:p w:rsidR="00D91AFA" w:rsidRPr="00D91AFA" w:rsidRDefault="00D91AFA" w:rsidP="00D91AFA">
            <w:pPr>
              <w:rPr>
                <w:b/>
                <w:lang w:eastAsia="uk-UA"/>
              </w:rPr>
            </w:pPr>
            <w:r w:rsidRPr="00D91AFA">
              <w:rPr>
                <w:b/>
                <w:lang w:eastAsia="uk-UA"/>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jc w:val="center"/>
              <w:rPr>
                <w:lang w:eastAsia="uk-UA"/>
              </w:rPr>
            </w:pPr>
            <w:r w:rsidRPr="00D91AFA">
              <w:rPr>
                <w:lang w:val="en-US" w:eastAsia="uk-UA"/>
              </w:rPr>
              <w:t>13302</w:t>
            </w:r>
          </w:p>
        </w:tc>
        <w:tc>
          <w:tcPr>
            <w:tcW w:w="2581" w:type="dxa"/>
            <w:tcBorders>
              <w:top w:val="single" w:sz="6" w:space="0" w:color="auto"/>
              <w:left w:val="single" w:sz="6" w:space="0" w:color="auto"/>
              <w:bottom w:val="single" w:sz="6" w:space="0" w:color="auto"/>
              <w:right w:val="single" w:sz="4" w:space="0" w:color="auto"/>
            </w:tcBorders>
            <w:vAlign w:val="center"/>
          </w:tcPr>
          <w:p w:rsidR="00D91AFA" w:rsidRPr="00D91AFA" w:rsidRDefault="00D91AFA" w:rsidP="00D91AFA">
            <w:pPr>
              <w:jc w:val="center"/>
              <w:rPr>
                <w:lang w:eastAsia="uk-UA"/>
              </w:rPr>
            </w:pPr>
            <w:r w:rsidRPr="00D91AFA">
              <w:rPr>
                <w:lang w:val="en-US" w:eastAsia="uk-UA"/>
              </w:rPr>
              <w:t>10011</w:t>
            </w:r>
          </w:p>
        </w:tc>
      </w:tr>
      <w:tr w:rsidR="00D91AFA" w:rsidRPr="00D91AFA" w:rsidTr="00DA7138">
        <w:trPr>
          <w:trHeight w:val="340"/>
        </w:trPr>
        <w:tc>
          <w:tcPr>
            <w:tcW w:w="1188" w:type="dxa"/>
            <w:tcBorders>
              <w:top w:val="single" w:sz="6" w:space="0" w:color="auto"/>
              <w:left w:val="single" w:sz="4" w:space="0" w:color="auto"/>
              <w:bottom w:val="single" w:sz="6" w:space="0" w:color="auto"/>
              <w:right w:val="single" w:sz="6" w:space="0" w:color="auto"/>
            </w:tcBorders>
          </w:tcPr>
          <w:p w:rsidR="00D91AFA" w:rsidRPr="00D91AFA" w:rsidRDefault="00D91AFA" w:rsidP="00D91AFA">
            <w:pPr>
              <w:rPr>
                <w:b/>
                <w:lang w:eastAsia="uk-UA"/>
              </w:rPr>
            </w:pPr>
            <w:r w:rsidRPr="00D91AFA">
              <w:rPr>
                <w:b/>
                <w:lang w:eastAsia="uk-UA"/>
              </w:rPr>
              <w:t>Опис</w:t>
            </w:r>
          </w:p>
        </w:tc>
        <w:tc>
          <w:tcPr>
            <w:tcW w:w="8640" w:type="dxa"/>
            <w:gridSpan w:val="3"/>
            <w:tcBorders>
              <w:top w:val="single" w:sz="6" w:space="0" w:color="auto"/>
              <w:left w:val="single" w:sz="6" w:space="0" w:color="auto"/>
              <w:bottom w:val="single" w:sz="6" w:space="0" w:color="auto"/>
              <w:right w:val="single" w:sz="4" w:space="0" w:color="auto"/>
            </w:tcBorders>
          </w:tcPr>
          <w:p w:rsidR="00D91AFA" w:rsidRPr="00D91AFA" w:rsidRDefault="00D91AFA" w:rsidP="00D91AFA">
            <w:pPr>
              <w:rPr>
                <w:lang w:val="en-US" w:eastAsia="uk-UA"/>
              </w:rPr>
            </w:pPr>
            <w:r w:rsidRPr="00D91AFA">
              <w:rPr>
                <w:lang w:val="en-US" w:eastAsia="uk-UA"/>
              </w:rPr>
              <w:t>Розрахунок вартості чистих активів відбувався відповідно до пункту 2 статті 14 Закону України "Про акціонерні товариства" № 514-VI від 17.09.2008 р. та Додатку 1 до Національного положення (стандарту) бухгалтерського обліку 1 "Загальні вимоги до фінансової звітності", затвердженого Наказом Міністерства фінансів України № 73 від 07.02.2013 р. 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tc>
      </w:tr>
      <w:tr w:rsidR="00D91AFA" w:rsidRPr="00D91AFA" w:rsidTr="00DA7138">
        <w:trPr>
          <w:trHeight w:val="340"/>
        </w:trPr>
        <w:tc>
          <w:tcPr>
            <w:tcW w:w="1188" w:type="dxa"/>
            <w:tcBorders>
              <w:top w:val="single" w:sz="6" w:space="0" w:color="auto"/>
              <w:left w:val="single" w:sz="4" w:space="0" w:color="auto"/>
              <w:bottom w:val="single" w:sz="4" w:space="0" w:color="auto"/>
              <w:right w:val="single" w:sz="6" w:space="0" w:color="auto"/>
            </w:tcBorders>
          </w:tcPr>
          <w:p w:rsidR="00D91AFA" w:rsidRPr="00D91AFA" w:rsidRDefault="00D91AFA" w:rsidP="00D91AFA">
            <w:pPr>
              <w:rPr>
                <w:b/>
                <w:lang w:eastAsia="uk-UA"/>
              </w:rPr>
            </w:pPr>
            <w:r w:rsidRPr="00D91AFA">
              <w:rPr>
                <w:b/>
                <w:lang w:eastAsia="uk-UA"/>
              </w:rPr>
              <w:t>Висновок</w:t>
            </w:r>
          </w:p>
        </w:tc>
        <w:tc>
          <w:tcPr>
            <w:tcW w:w="8640" w:type="dxa"/>
            <w:gridSpan w:val="3"/>
            <w:tcBorders>
              <w:top w:val="single" w:sz="6" w:space="0" w:color="auto"/>
              <w:left w:val="single" w:sz="6" w:space="0" w:color="auto"/>
              <w:bottom w:val="single" w:sz="4" w:space="0" w:color="auto"/>
              <w:right w:val="single" w:sz="4" w:space="0" w:color="auto"/>
            </w:tcBorders>
          </w:tcPr>
          <w:p w:rsidR="00D91AFA" w:rsidRPr="00D91AFA" w:rsidRDefault="00D91AFA" w:rsidP="00D91AFA">
            <w:pPr>
              <w:rPr>
                <w:lang w:val="en-US" w:eastAsia="uk-UA"/>
              </w:rPr>
            </w:pPr>
            <w:r w:rsidRPr="00D91AFA">
              <w:rPr>
                <w:lang w:val="en-US" w:eastAsia="uk-UA"/>
              </w:rPr>
              <w:t>Розрахункова вартість чистих активів(17678.000 тис.грн. ) більше скоригованого статутного капіталу(13302.000 тис.грн. ).Це відповідає вимогам статті 155 п.3 Цивільного кодексу України. Величина статутного капiталу вiдповiдає величинi статутного капiталу, розрахованому на кiнець року.</w:t>
            </w:r>
          </w:p>
        </w:tc>
      </w:tr>
    </w:tbl>
    <w:p w:rsidR="00D91AFA" w:rsidRPr="00D91AFA" w:rsidRDefault="00D91AFA" w:rsidP="00D91AFA">
      <w:pPr>
        <w:spacing w:after="0" w:line="240" w:lineRule="auto"/>
        <w:rPr>
          <w:rFonts w:ascii="Times New Roman" w:eastAsia="Times New Roman" w:hAnsi="Times New Roman" w:cs="Times New Roman"/>
          <w:sz w:val="24"/>
          <w:szCs w:val="24"/>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91AFA">
        <w:rPr>
          <w:rFonts w:ascii="Times New Roman" w:eastAsia="Times New Roman" w:hAnsi="Times New Roman" w:cs="Times New Roman"/>
          <w:b/>
          <w:bCs/>
          <w:color w:val="000000"/>
          <w:sz w:val="26"/>
          <w:szCs w:val="26"/>
          <w:lang w:val="en-US" w:eastAsia="uk-UA"/>
        </w:rPr>
        <w:lastRenderedPageBreak/>
        <w:t>3</w:t>
      </w:r>
      <w:r w:rsidRPr="00D91AFA">
        <w:rPr>
          <w:rFonts w:ascii="Times New Roman" w:eastAsia="Times New Roman" w:hAnsi="Times New Roman" w:cs="Times New Roman"/>
          <w:b/>
          <w:bCs/>
          <w:color w:val="000000"/>
          <w:sz w:val="26"/>
          <w:szCs w:val="26"/>
          <w:lang w:eastAsia="uk-UA"/>
        </w:rPr>
        <w:t>. Інформація про зобов'язання та забезпечення емітента</w:t>
      </w:r>
    </w:p>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tbl>
      <w:tblPr>
        <w:tblStyle w:val="a3"/>
        <w:tblW w:w="9953" w:type="dxa"/>
        <w:tblLayout w:type="fixed"/>
        <w:tblLook w:val="04A0" w:firstRow="1" w:lastRow="0" w:firstColumn="1" w:lastColumn="0" w:noHBand="0" w:noVBand="1"/>
      </w:tblPr>
      <w:tblGrid>
        <w:gridCol w:w="738"/>
        <w:gridCol w:w="3757"/>
        <w:gridCol w:w="1189"/>
        <w:gridCol w:w="1385"/>
        <w:gridCol w:w="1651"/>
        <w:gridCol w:w="1233"/>
      </w:tblGrid>
      <w:tr w:rsidR="00D91AFA" w:rsidRPr="00D91AFA" w:rsidTr="00DA7138">
        <w:tc>
          <w:tcPr>
            <w:tcW w:w="4492" w:type="dxa"/>
            <w:gridSpan w:val="2"/>
          </w:tcPr>
          <w:p w:rsidR="00D91AFA" w:rsidRPr="00D91AFA" w:rsidRDefault="00D91AFA" w:rsidP="00D91AFA">
            <w:pPr>
              <w:ind w:left="180" w:hanging="180"/>
              <w:jc w:val="center"/>
              <w:rPr>
                <w:b/>
                <w:bCs/>
                <w:lang w:val="uk-UA" w:eastAsia="uk-UA"/>
              </w:rPr>
            </w:pPr>
            <w:r w:rsidRPr="00D91AFA">
              <w:rPr>
                <w:b/>
                <w:bCs/>
                <w:lang w:val="uk-UA" w:eastAsia="uk-UA"/>
              </w:rPr>
              <w:t>Види зобов’</w:t>
            </w:r>
            <w:r w:rsidRPr="00D91AFA">
              <w:rPr>
                <w:b/>
                <w:bCs/>
                <w:lang w:val="en-US" w:eastAsia="uk-UA"/>
              </w:rPr>
              <w:t>язань</w:t>
            </w:r>
          </w:p>
        </w:tc>
        <w:tc>
          <w:tcPr>
            <w:tcW w:w="1189" w:type="dxa"/>
          </w:tcPr>
          <w:p w:rsidR="00D91AFA" w:rsidRPr="00D91AFA" w:rsidRDefault="00D91AFA" w:rsidP="00D91AFA">
            <w:pPr>
              <w:jc w:val="center"/>
              <w:rPr>
                <w:b/>
                <w:bCs/>
                <w:lang w:val="uk-UA" w:eastAsia="uk-UA"/>
              </w:rPr>
            </w:pPr>
            <w:r w:rsidRPr="00D91AFA">
              <w:rPr>
                <w:b/>
                <w:bCs/>
                <w:lang w:val="uk-UA" w:eastAsia="uk-UA"/>
              </w:rPr>
              <w:t>Дата виникнення</w:t>
            </w:r>
          </w:p>
        </w:tc>
        <w:tc>
          <w:tcPr>
            <w:tcW w:w="1385" w:type="dxa"/>
          </w:tcPr>
          <w:p w:rsidR="00D91AFA" w:rsidRPr="00D91AFA" w:rsidRDefault="00D91AFA" w:rsidP="00D91AFA">
            <w:pPr>
              <w:jc w:val="center"/>
              <w:rPr>
                <w:b/>
                <w:bCs/>
                <w:lang w:val="uk-UA" w:eastAsia="uk-UA"/>
              </w:rPr>
            </w:pPr>
            <w:r w:rsidRPr="00D91AFA">
              <w:rPr>
                <w:b/>
                <w:bCs/>
                <w:lang w:val="uk-UA" w:eastAsia="uk-UA"/>
              </w:rPr>
              <w:t>Непогашена частина боргу (тис.грн.)</w:t>
            </w:r>
          </w:p>
        </w:tc>
        <w:tc>
          <w:tcPr>
            <w:tcW w:w="1651" w:type="dxa"/>
          </w:tcPr>
          <w:p w:rsidR="00D91AFA" w:rsidRPr="00D91AFA" w:rsidRDefault="00D91AFA" w:rsidP="00D91AFA">
            <w:pPr>
              <w:jc w:val="center"/>
              <w:rPr>
                <w:b/>
                <w:bCs/>
                <w:lang w:val="uk-UA" w:eastAsia="uk-UA"/>
              </w:rPr>
            </w:pPr>
            <w:r w:rsidRPr="00D91AFA">
              <w:rPr>
                <w:b/>
                <w:bCs/>
                <w:lang w:val="uk-UA" w:eastAsia="uk-UA"/>
              </w:rPr>
              <w:t>Відсоток за користування коштами (відсоток річних)</w:t>
            </w:r>
          </w:p>
        </w:tc>
        <w:tc>
          <w:tcPr>
            <w:tcW w:w="1231" w:type="dxa"/>
          </w:tcPr>
          <w:p w:rsidR="00D91AFA" w:rsidRPr="00D91AFA" w:rsidRDefault="00D91AFA" w:rsidP="00D91AFA">
            <w:pPr>
              <w:jc w:val="center"/>
              <w:rPr>
                <w:b/>
                <w:bCs/>
                <w:lang w:val="uk-UA" w:eastAsia="uk-UA"/>
              </w:rPr>
            </w:pPr>
            <w:r w:rsidRPr="00D91AFA">
              <w:rPr>
                <w:b/>
                <w:bCs/>
                <w:lang w:val="uk-UA" w:eastAsia="uk-UA"/>
              </w:rPr>
              <w:t>Дата погашення</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Кредити банку, у тому числі :</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Зобов'язання за цінними паперами</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у тому числі за облігаціями (за кожним випуском) :</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за іпотечними цінними паперами (за кожним власним випуском):</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за сертифікатами ФОН (за кожним власним випуском):</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За векселями (всього)</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за іншими цінними паперами (у тому числі за похідними цінними паперами) (за кожним видом):</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За фінансовими інвестиціями в корпоративні права (за кожним видом):</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Податкові зобов'язання</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354.00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Фінансова допомога на зворотній основі</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0.00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Інші зобов'язання та забезпечення</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51055.00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4492" w:type="dxa"/>
            <w:gridSpan w:val="2"/>
          </w:tcPr>
          <w:p w:rsidR="00D91AFA" w:rsidRPr="00D91AFA" w:rsidRDefault="00D91AFA" w:rsidP="00D91AFA">
            <w:pPr>
              <w:ind w:left="180" w:hanging="180"/>
              <w:rPr>
                <w:bCs/>
                <w:lang w:val="uk-UA" w:eastAsia="uk-UA"/>
              </w:rPr>
            </w:pPr>
            <w:r w:rsidRPr="00D91AFA">
              <w:rPr>
                <w:bCs/>
                <w:lang w:val="uk-UA" w:eastAsia="uk-UA"/>
              </w:rPr>
              <w:t>Усього зобов'язань та забезпечень</w:t>
            </w:r>
          </w:p>
        </w:tc>
        <w:tc>
          <w:tcPr>
            <w:tcW w:w="1189" w:type="dxa"/>
          </w:tcPr>
          <w:p w:rsidR="00D91AFA" w:rsidRPr="00D91AFA" w:rsidRDefault="00D91AFA" w:rsidP="00D91AFA">
            <w:pPr>
              <w:jc w:val="right"/>
              <w:rPr>
                <w:bCs/>
                <w:lang w:val="uk-UA" w:eastAsia="uk-UA"/>
              </w:rPr>
            </w:pPr>
            <w:r w:rsidRPr="00D91AFA">
              <w:rPr>
                <w:bCs/>
                <w:lang w:val="uk-UA" w:eastAsia="uk-UA"/>
              </w:rPr>
              <w:t>Х</w:t>
            </w:r>
          </w:p>
        </w:tc>
        <w:tc>
          <w:tcPr>
            <w:tcW w:w="1385" w:type="dxa"/>
          </w:tcPr>
          <w:p w:rsidR="00D91AFA" w:rsidRPr="00D91AFA" w:rsidRDefault="00D91AFA" w:rsidP="00D91AFA">
            <w:pPr>
              <w:jc w:val="right"/>
              <w:rPr>
                <w:bCs/>
                <w:lang w:val="uk-UA" w:eastAsia="uk-UA"/>
              </w:rPr>
            </w:pPr>
            <w:r w:rsidRPr="00D91AFA">
              <w:rPr>
                <w:bCs/>
                <w:lang w:val="uk-UA" w:eastAsia="uk-UA"/>
              </w:rPr>
              <w:t>51409.00</w:t>
            </w:r>
          </w:p>
        </w:tc>
        <w:tc>
          <w:tcPr>
            <w:tcW w:w="1651" w:type="dxa"/>
          </w:tcPr>
          <w:p w:rsidR="00D91AFA" w:rsidRPr="00D91AFA" w:rsidRDefault="00D91AFA" w:rsidP="00D91AFA">
            <w:pPr>
              <w:jc w:val="right"/>
              <w:rPr>
                <w:bCs/>
                <w:lang w:val="uk-UA" w:eastAsia="uk-UA"/>
              </w:rPr>
            </w:pPr>
            <w:r w:rsidRPr="00D91AFA">
              <w:rPr>
                <w:bCs/>
                <w:lang w:val="uk-UA" w:eastAsia="uk-UA"/>
              </w:rPr>
              <w:t>Х</w:t>
            </w:r>
          </w:p>
        </w:tc>
        <w:tc>
          <w:tcPr>
            <w:tcW w:w="1231" w:type="dxa"/>
          </w:tcPr>
          <w:p w:rsidR="00D91AFA" w:rsidRPr="00D91AFA" w:rsidRDefault="00D91AFA" w:rsidP="00D91AFA">
            <w:pPr>
              <w:jc w:val="right"/>
              <w:rPr>
                <w:bCs/>
                <w:lang w:val="uk-UA" w:eastAsia="uk-UA"/>
              </w:rPr>
            </w:pPr>
            <w:r w:rsidRPr="00D91AFA">
              <w:rPr>
                <w:bCs/>
                <w:lang w:val="uk-UA" w:eastAsia="uk-UA"/>
              </w:rPr>
              <w:t>Х</w:t>
            </w:r>
          </w:p>
        </w:tc>
      </w:tr>
      <w:tr w:rsidR="00D91AFA" w:rsidRPr="00D91AFA" w:rsidTr="00DA7138">
        <w:tc>
          <w:tcPr>
            <w:tcW w:w="737" w:type="dxa"/>
          </w:tcPr>
          <w:p w:rsidR="00D91AFA" w:rsidRPr="00D91AFA" w:rsidRDefault="00D91AFA" w:rsidP="00D91AFA">
            <w:pPr>
              <w:rPr>
                <w:b/>
                <w:szCs w:val="24"/>
                <w:lang w:val="en-US" w:eastAsia="uk-UA"/>
              </w:rPr>
            </w:pPr>
            <w:r w:rsidRPr="00D91AFA">
              <w:rPr>
                <w:b/>
                <w:szCs w:val="24"/>
                <w:lang w:val="en-US" w:eastAsia="uk-UA"/>
              </w:rPr>
              <w:t>Опис</w:t>
            </w:r>
          </w:p>
        </w:tc>
        <w:tc>
          <w:tcPr>
            <w:tcW w:w="9213" w:type="dxa"/>
            <w:gridSpan w:val="5"/>
          </w:tcPr>
          <w:p w:rsidR="00D91AFA" w:rsidRPr="00D91AFA" w:rsidRDefault="00D91AFA" w:rsidP="00D91AFA">
            <w:pPr>
              <w:rPr>
                <w:szCs w:val="24"/>
                <w:lang w:val="en-US" w:eastAsia="uk-UA"/>
              </w:rPr>
            </w:pPr>
            <w:r w:rsidRPr="00D91AFA">
              <w:rPr>
                <w:szCs w:val="24"/>
                <w:lang w:val="en-US" w:eastAsia="uk-UA"/>
              </w:rPr>
              <w:t>Iншi зобов'язання (51055 тис.грн.) включають: iншi довгостроковi зобов'язання; довгостроковi забезпечення,  поточну кредиторську заборгованiсть за довгостроковим зобов'язаннями,  поточну кредиторську заборгованiсть за товари, роботи та послуги, поточнi зобов'язання за розрахунками зi страхування, поточнi зобов'язання за розрахунками з оплати працi, поточнi забезпечення, iншi поточнi зобов'язання.</w:t>
            </w:r>
          </w:p>
        </w:tc>
      </w:tr>
    </w:tbl>
    <w:p w:rsidR="00D91AFA" w:rsidRPr="00D91AFA" w:rsidRDefault="00D91AFA" w:rsidP="00D91AFA">
      <w:pPr>
        <w:spacing w:after="0" w:line="240" w:lineRule="auto"/>
        <w:rPr>
          <w:rFonts w:ascii="Times New Roman" w:eastAsia="Times New Roman" w:hAnsi="Times New Roman" w:cs="Times New Roman"/>
          <w:sz w:val="24"/>
          <w:szCs w:val="24"/>
          <w:lang w:val="en-US" w:eastAsia="uk-UA"/>
        </w:rPr>
      </w:pPr>
    </w:p>
    <w:p w:rsidR="00D91AFA" w:rsidRDefault="00D91AFA">
      <w:pPr>
        <w:sectPr w:rsidR="00D91AFA" w:rsidSect="00D91AFA">
          <w:pgSz w:w="11906" w:h="16838"/>
          <w:pgMar w:top="363" w:right="567" w:bottom="363" w:left="1417" w:header="709" w:footer="709" w:gutter="0"/>
          <w:cols w:space="708"/>
          <w:docGrid w:linePitch="360"/>
        </w:sect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D91AFA" w:rsidRPr="00D91AFA" w:rsidTr="00DA7138">
        <w:tc>
          <w:tcPr>
            <w:tcW w:w="9720" w:type="dxa"/>
            <w:tcMar>
              <w:top w:w="60" w:type="dxa"/>
              <w:left w:w="60" w:type="dxa"/>
              <w:bottom w:w="60" w:type="dxa"/>
              <w:right w:w="60" w:type="dxa"/>
            </w:tcMar>
            <w:vAlign w:val="center"/>
          </w:tcPr>
          <w:p w:rsidR="00D91AFA" w:rsidRPr="00D91AFA" w:rsidRDefault="00D91AFA" w:rsidP="00D91AFA">
            <w:pPr>
              <w:spacing w:after="0" w:line="240" w:lineRule="auto"/>
              <w:ind w:left="-210"/>
              <w:jc w:val="center"/>
              <w:rPr>
                <w:rFonts w:ascii="Times New Roman" w:eastAsia="Times New Roman" w:hAnsi="Times New Roman" w:cs="Times New Roman"/>
                <w:b/>
                <w:bCs/>
                <w:sz w:val="28"/>
                <w:szCs w:val="28"/>
                <w:lang w:val="uk-UA" w:eastAsia="uk-UA"/>
              </w:rPr>
            </w:pPr>
            <w:r w:rsidRPr="00D91AFA">
              <w:rPr>
                <w:rFonts w:ascii="Times New Roman" w:eastAsia="Times New Roman" w:hAnsi="Times New Roman" w:cs="Times New Roman"/>
                <w:b/>
                <w:color w:val="000000"/>
                <w:sz w:val="28"/>
                <w:szCs w:val="28"/>
                <w:lang w:val="en-US" w:eastAsia="uk-UA"/>
              </w:rPr>
              <w:lastRenderedPageBreak/>
              <w:t>6</w:t>
            </w:r>
            <w:r w:rsidRPr="00D91AFA">
              <w:rPr>
                <w:rFonts w:ascii="Times New Roman" w:eastAsia="Times New Roman" w:hAnsi="Times New Roman" w:cs="Times New Roman"/>
                <w:b/>
                <w:color w:val="000000"/>
                <w:sz w:val="28"/>
                <w:szCs w:val="28"/>
                <w:lang w:val="uk-UA" w:eastAsia="uk-UA"/>
              </w:rPr>
              <w:t>. Інформація про осіб, послугами яких користується емітент</w:t>
            </w:r>
          </w:p>
        </w:tc>
      </w:tr>
    </w:tbl>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tbl>
      <w:tblPr>
        <w:tblStyle w:val="a3"/>
        <w:tblW w:w="5000" w:type="pct"/>
        <w:tblLook w:val="04A0" w:firstRow="1" w:lastRow="0" w:firstColumn="1" w:lastColumn="0" w:noHBand="0" w:noVBand="1"/>
      </w:tblPr>
      <w:tblGrid>
        <w:gridCol w:w="3386"/>
        <w:gridCol w:w="6752"/>
      </w:tblGrid>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Приватне підприємство «Аудиторська фірма «Синтез-Аудит- Фiнанс»</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Організаційно-правова форма</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Приватне пiдприємство</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Ідентифікаційний код юридичної особи</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23877071</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Місцезнаходження</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69091 УКРАЇНА д/н місто Запоріжжя ВУЛИЦЯ НЕМИРОВИЧА-ДАНЧЕНКА, будинок 60, квартира 4</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Номер ліцензії або іншого документа на цей вид діяльності</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0330</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Назва державного органу, що видав ліцензію або інший документ</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Аудиторська палата України</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Дата видачі ліцензії або іншого документа</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31.01.2013</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Міжміський код та телефон</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0612120581</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Факс</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0612120581</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Вид діяльності</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Аудитор (аудиторськa фiрмa), якa надає аудиторськi послуги емiтенту</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Опис</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Особа надає аудиторські послуги</w:t>
            </w:r>
          </w:p>
        </w:tc>
      </w:tr>
    </w:tbl>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7"/>
        <w:gridCol w:w="6751"/>
      </w:tblGrid>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Публічне акціонерне товариство "Національний депозитарій України"</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Організаційно-правова форма</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Публiчне акцiонерне товариство</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Ідентифікаційний код юридичної особи</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30370711</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Місцезнаходження</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04107 УКРАЇНА д/н м.Київ вул.Тропініна, 7-г</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Номер ліцензії або іншого документа на цей вид діяльності</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д/н</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Назва державного органу, що видав ліцензію або інший документ</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д/н</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Дата видачі ліцензії або іншого документа</w:t>
            </w:r>
          </w:p>
        </w:tc>
        <w:tc>
          <w:tcPr>
            <w:tcW w:w="6803" w:type="dxa"/>
            <w:shd w:val="clear" w:color="auto" w:fill="auto"/>
          </w:tcPr>
          <w:p w:rsidR="00D91AFA" w:rsidRPr="00D91AFA" w:rsidRDefault="00D91AFA" w:rsidP="00D91AFA">
            <w:pPr>
              <w:rPr>
                <w:szCs w:val="24"/>
                <w:lang w:val="uk-UA" w:eastAsia="uk-UA"/>
              </w:rPr>
            </w:pP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Міжміський код та телефон</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(044) 363 04 00</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Факс</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(044) 363 04 01</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Вид діяльності</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Депозитарна діяльність центрального депозитарію</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Опис</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Вид послуг, які надає особа- депозитарні послуги депозитарію.</w:t>
            </w:r>
          </w:p>
          <w:p w:rsidR="00D91AFA" w:rsidRPr="00D91AFA" w:rsidRDefault="00D91AFA" w:rsidP="00D91AFA">
            <w:pPr>
              <w:rPr>
                <w:szCs w:val="24"/>
                <w:lang w:val="uk-UA" w:eastAsia="uk-UA"/>
              </w:rPr>
            </w:pPr>
            <w:r w:rsidRPr="00D91AFA">
              <w:rPr>
                <w:szCs w:val="24"/>
                <w:lang w:val="uk-UA" w:eastAsia="uk-UA"/>
              </w:rPr>
              <w:t>Не заповнюються пункти щодо номеру ліцензії або іншого документа на цей вид діяльності, назва державного органу, що видав ліцензію або інший документ та дата видачі ліцензії або іншого документа, оскільки депозитарна діяльність Центрального депозитарію, що здійнсює Публічне акціонерне товариство "Національний депозитарій України" не є ліцензійною.</w:t>
            </w:r>
          </w:p>
        </w:tc>
      </w:tr>
    </w:tbl>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tbl>
      <w:tblPr>
        <w:tblStyle w:val="a3"/>
        <w:tblW w:w="5000" w:type="pct"/>
        <w:tblLook w:val="04A0" w:firstRow="1" w:lastRow="0" w:firstColumn="1" w:lastColumn="0" w:noHBand="0" w:noVBand="1"/>
      </w:tblPr>
      <w:tblGrid>
        <w:gridCol w:w="3386"/>
        <w:gridCol w:w="6752"/>
      </w:tblGrid>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Повне найменування юридичної особи або прізвище, ім'я та по батькові фізичної особи</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ДУ "Агентство з розвитку інфраструктури фондового ринку України"</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Організаційно-правова форма</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Державна органiзацiя (установа, заклад)</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Ідентифікаційний код юридичної особи</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21676262</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Місцезнаходження</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01001 УКРАЇНА д/н м.Київ вул.Грінченка Бориса, будинок 3, поверх 5</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Номер ліцензії або іншого документа на цей вид діяльності</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DR/00001/APA</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Назва державного органу, що видав ліцензію або інший документ</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НКЦПФР</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Дата видачі ліцензії або іншого документа</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18.02.2019</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Міжміський код та телефон</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(044) 287-56-70</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Факс</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(044) 287-56-73</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t>Вид діяльності</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 xml:space="preserve">Діяльність з оприлюднення регульованої інформації від імені учасників </w:t>
            </w:r>
            <w:r w:rsidRPr="00D91AFA">
              <w:rPr>
                <w:szCs w:val="24"/>
                <w:lang w:val="uk-UA" w:eastAsia="uk-UA"/>
              </w:rPr>
              <w:lastRenderedPageBreak/>
              <w:t>фондового ринку; Діяльність з подання звітності та/або адміністративних даних до НКЦПФР</w:t>
            </w:r>
          </w:p>
        </w:tc>
      </w:tr>
      <w:tr w:rsidR="00D91AFA" w:rsidRPr="00D91AFA" w:rsidTr="00DA7138">
        <w:tc>
          <w:tcPr>
            <w:tcW w:w="3401" w:type="dxa"/>
            <w:shd w:val="clear" w:color="auto" w:fill="auto"/>
          </w:tcPr>
          <w:p w:rsidR="00D91AFA" w:rsidRPr="00D91AFA" w:rsidRDefault="00D91AFA" w:rsidP="00D91AFA">
            <w:pPr>
              <w:rPr>
                <w:b/>
                <w:szCs w:val="24"/>
                <w:lang w:val="uk-UA" w:eastAsia="uk-UA"/>
              </w:rPr>
            </w:pPr>
            <w:r w:rsidRPr="00D91AFA">
              <w:rPr>
                <w:b/>
                <w:szCs w:val="24"/>
                <w:lang w:val="uk-UA" w:eastAsia="uk-UA"/>
              </w:rPr>
              <w:lastRenderedPageBreak/>
              <w:t>Опис</w:t>
            </w:r>
          </w:p>
        </w:tc>
        <w:tc>
          <w:tcPr>
            <w:tcW w:w="6803" w:type="dxa"/>
            <w:shd w:val="clear" w:color="auto" w:fill="auto"/>
          </w:tcPr>
          <w:p w:rsidR="00D91AFA" w:rsidRPr="00D91AFA" w:rsidRDefault="00D91AFA" w:rsidP="00D91AFA">
            <w:pPr>
              <w:rPr>
                <w:szCs w:val="24"/>
                <w:lang w:val="uk-UA" w:eastAsia="uk-UA"/>
              </w:rPr>
            </w:pPr>
            <w:r w:rsidRPr="00D91AFA">
              <w:rPr>
                <w:szCs w:val="24"/>
                <w:lang w:val="uk-UA" w:eastAsia="uk-UA"/>
              </w:rPr>
              <w:t>Подання звітності до НКЦПФР (ліцензія DR/00001/APA від18.02.2019 р.) та оприлюднення регульованої інформації(ліцензія DR/00001/APA від 18.02.2019 р.)</w:t>
            </w:r>
          </w:p>
        </w:tc>
      </w:tr>
    </w:tbl>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p w:rsidR="00D91AFA" w:rsidRPr="00D91AFA" w:rsidRDefault="00D91AFA" w:rsidP="00D91AFA">
      <w:pPr>
        <w:spacing w:after="0" w:line="240" w:lineRule="auto"/>
        <w:rPr>
          <w:rFonts w:ascii="Times New Roman" w:eastAsia="Times New Roman" w:hAnsi="Times New Roman" w:cs="Times New Roman"/>
          <w:sz w:val="20"/>
          <w:szCs w:val="24"/>
          <w:lang w:val="uk-UA"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Коди</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1956" w:type="dxa"/>
            <w:gridSpan w:val="3"/>
          </w:tcPr>
          <w:p w:rsidR="00D91AFA" w:rsidRPr="00D91AFA" w:rsidRDefault="00D91AFA" w:rsidP="00D91AFA">
            <w:pPr>
              <w:widowControl w:val="0"/>
              <w:spacing w:after="0" w:line="240" w:lineRule="auto"/>
              <w:jc w:val="center"/>
              <w:rPr>
                <w:rFonts w:ascii="Times New Roman" w:eastAsia="Times New Roman" w:hAnsi="Times New Roman" w:cs="Times New Roman"/>
                <w:sz w:val="16"/>
                <w:szCs w:val="16"/>
                <w:lang w:eastAsia="ru-RU"/>
              </w:rPr>
            </w:pPr>
            <w:r w:rsidRPr="00D91AF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D91AFA" w:rsidRPr="00D91AFA" w:rsidRDefault="00D91AFA" w:rsidP="00D91AFA">
            <w:pPr>
              <w:widowControl w:val="0"/>
              <w:spacing w:after="0" w:line="240" w:lineRule="auto"/>
              <w:rPr>
                <w:rFonts w:ascii="Times New Roman" w:eastAsia="Times New Roman" w:hAnsi="Times New Roman" w:cs="Times New Roman"/>
                <w:bCs/>
                <w:sz w:val="18"/>
                <w:szCs w:val="18"/>
                <w:lang w:val="en-US" w:eastAsia="ru-RU"/>
              </w:rPr>
            </w:pPr>
            <w:r w:rsidRPr="00D91AF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91AFA" w:rsidRPr="00D91AFA" w:rsidRDefault="00D91AFA" w:rsidP="00D91AFA">
            <w:pPr>
              <w:widowControl w:val="0"/>
              <w:spacing w:after="0" w:line="240" w:lineRule="auto"/>
              <w:rPr>
                <w:rFonts w:ascii="Times New Roman" w:eastAsia="Times New Roman" w:hAnsi="Times New Roman" w:cs="Times New Roman"/>
                <w:bCs/>
                <w:sz w:val="18"/>
                <w:szCs w:val="18"/>
                <w:lang w:val="en-US" w:eastAsia="ru-RU"/>
              </w:rPr>
            </w:pPr>
            <w:r w:rsidRPr="00D91AFA">
              <w:rPr>
                <w:rFonts w:ascii="Times New Roman" w:eastAsia="Times New Roman" w:hAnsi="Times New Roman" w:cs="Times New Roman"/>
                <w:bCs/>
                <w:sz w:val="18"/>
                <w:szCs w:val="18"/>
                <w:lang w:val="en-US" w:eastAsia="ru-RU"/>
              </w:rPr>
              <w:t>01</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uk-UA" w:eastAsia="ru-RU"/>
              </w:rPr>
              <w:t xml:space="preserve">Підприємство  </w:t>
            </w:r>
            <w:r w:rsidRPr="00D91AFA">
              <w:rPr>
                <w:rFonts w:ascii="Times New Roman" w:eastAsia="Times New Roman" w:hAnsi="Times New Roman" w:cs="Times New Roman"/>
                <w:sz w:val="18"/>
                <w:szCs w:val="18"/>
                <w:lang w:val="en-US" w:eastAsia="ru-RU"/>
              </w:rPr>
              <w:t xml:space="preserve"> </w:t>
            </w:r>
            <w:r w:rsidRPr="00D91AFA">
              <w:rPr>
                <w:rFonts w:ascii="Times New Roman" w:eastAsia="Times New Roman" w:hAnsi="Times New Roman" w:cs="Times New Roman"/>
                <w:sz w:val="18"/>
                <w:szCs w:val="18"/>
                <w:u w:val="single"/>
                <w:lang w:val="en-US" w:eastAsia="ru-RU"/>
              </w:rPr>
              <w:t>ПРИВАТНЕ АКЦIОНЕРНЕ ТОВАРИСТВО "ЗАПОРIЖЗВ'ЯЗОКСЕРВIС"</w:t>
            </w:r>
          </w:p>
        </w:tc>
        <w:tc>
          <w:tcPr>
            <w:tcW w:w="1956" w:type="dxa"/>
            <w:gridSpan w:val="3"/>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22116499</w:t>
            </w:r>
          </w:p>
        </w:tc>
      </w:tr>
      <w:tr w:rsidR="00D91AFA" w:rsidRPr="00D91AFA" w:rsidTr="00DA7138">
        <w:trPr>
          <w:trHeight w:val="199"/>
        </w:trPr>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uk-UA" w:eastAsia="ru-RU"/>
              </w:rPr>
              <w:t xml:space="preserve">Територія </w:t>
            </w:r>
            <w:r w:rsidRPr="00D91AFA">
              <w:rPr>
                <w:rFonts w:ascii="Times New Roman" w:eastAsia="Times New Roman" w:hAnsi="Times New Roman" w:cs="Times New Roman"/>
                <w:sz w:val="18"/>
                <w:szCs w:val="18"/>
                <w:lang w:val="en-US" w:eastAsia="ru-RU"/>
              </w:rPr>
              <w:t xml:space="preserve"> </w:t>
            </w:r>
            <w:r w:rsidRPr="00D91AFA">
              <w:rPr>
                <w:rFonts w:ascii="Times New Roman" w:eastAsia="Times New Roman" w:hAnsi="Times New Roman" w:cs="Times New Roman"/>
                <w:sz w:val="18"/>
                <w:szCs w:val="18"/>
                <w:u w:val="single"/>
                <w:lang w:val="en-US" w:eastAsia="ru-RU"/>
              </w:rPr>
              <w:t>М. КИЇВ</w:t>
            </w:r>
          </w:p>
        </w:tc>
        <w:tc>
          <w:tcPr>
            <w:tcW w:w="1956" w:type="dxa"/>
            <w:gridSpan w:val="3"/>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за КОАТУУ</w:t>
            </w: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8036100000</w:t>
            </w:r>
          </w:p>
        </w:tc>
      </w:tr>
      <w:tr w:rsidR="00D91AFA" w:rsidRPr="00D91AFA" w:rsidTr="00DA7138">
        <w:trPr>
          <w:trHeight w:val="199"/>
        </w:trPr>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Організаційно-правова форма господарювання</w:t>
            </w:r>
            <w:r w:rsidRPr="00D91AFA">
              <w:rPr>
                <w:rFonts w:ascii="Times New Roman" w:eastAsia="Times New Roman" w:hAnsi="Times New Roman" w:cs="Times New Roman"/>
                <w:sz w:val="18"/>
                <w:szCs w:val="18"/>
                <w:lang w:eastAsia="ru-RU"/>
              </w:rPr>
              <w:t xml:space="preserve">  </w:t>
            </w:r>
            <w:r w:rsidRPr="00D91AFA">
              <w:rPr>
                <w:rFonts w:ascii="Times New Roman" w:eastAsia="Times New Roman" w:hAnsi="Times New Roman" w:cs="Times New Roman"/>
                <w:sz w:val="18"/>
                <w:szCs w:val="18"/>
                <w:u w:val="single"/>
                <w:lang w:val="en-US" w:eastAsia="ru-RU"/>
              </w:rPr>
              <w:t>АКЦIОНЕРНЕ ТОВАРИСТВО</w:t>
            </w:r>
          </w:p>
        </w:tc>
        <w:tc>
          <w:tcPr>
            <w:tcW w:w="1956" w:type="dxa"/>
            <w:gridSpan w:val="3"/>
          </w:tcPr>
          <w:p w:rsidR="00D91AFA" w:rsidRPr="00D91AFA" w:rsidRDefault="00D91AFA" w:rsidP="00D91AFA">
            <w:pPr>
              <w:widowControl w:val="0"/>
              <w:spacing w:after="0" w:line="240" w:lineRule="auto"/>
              <w:rPr>
                <w:rFonts w:ascii="Times New Roman" w:eastAsia="Times New Roman" w:hAnsi="Times New Roman" w:cs="Times New Roman"/>
                <w:sz w:val="18"/>
                <w:szCs w:val="18"/>
                <w:lang w:val="uk-UA" w:eastAsia="ru-RU"/>
              </w:rPr>
            </w:pPr>
            <w:r w:rsidRPr="00D91AFA">
              <w:rPr>
                <w:rFonts w:ascii="Times New Roman" w:eastAsia="Times New Roman" w:hAnsi="Times New Roman" w:cs="Times New Roman"/>
                <w:sz w:val="18"/>
                <w:szCs w:val="18"/>
                <w:lang w:val="uk-UA"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230</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eastAsia="ru-RU"/>
              </w:rPr>
              <w:t xml:space="preserve">Вид економічної діяльності </w:t>
            </w:r>
            <w:r w:rsidRPr="00D91AFA">
              <w:rPr>
                <w:rFonts w:ascii="Times New Roman" w:eastAsia="Times New Roman" w:hAnsi="Times New Roman" w:cs="Times New Roman"/>
                <w:sz w:val="18"/>
                <w:szCs w:val="18"/>
                <w:lang w:val="en-US" w:eastAsia="ru-RU"/>
              </w:rPr>
              <w:t xml:space="preserve"> </w:t>
            </w:r>
            <w:r w:rsidRPr="00D91AFA">
              <w:rPr>
                <w:rFonts w:ascii="Times New Roman" w:eastAsia="Times New Roman" w:hAnsi="Times New Roman" w:cs="Times New Roman"/>
                <w:sz w:val="18"/>
                <w:szCs w:val="18"/>
                <w:u w:val="single"/>
                <w:lang w:val="en-US" w:eastAsia="ru-RU"/>
              </w:rPr>
              <w:t>Надання iнших фiнансових послуг (крiм страхування та пенсiйного забезпечення), н. в. i. у.</w:t>
            </w:r>
          </w:p>
        </w:tc>
        <w:tc>
          <w:tcPr>
            <w:tcW w:w="1956" w:type="dxa"/>
            <w:gridSpan w:val="3"/>
            <w:tcBorders>
              <w:top w:val="nil"/>
              <w:left w:val="nil"/>
              <w:bottom w:val="nil"/>
              <w:right w:val="single" w:sz="4" w:space="0" w:color="auto"/>
            </w:tcBorders>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64.99</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eastAsia="ru-RU"/>
              </w:rPr>
              <w:t>Середн</w:t>
            </w:r>
            <w:r w:rsidRPr="00D91AFA">
              <w:rPr>
                <w:rFonts w:ascii="Times New Roman" w:eastAsia="Times New Roman" w:hAnsi="Times New Roman" w:cs="Times New Roman"/>
                <w:sz w:val="18"/>
                <w:szCs w:val="18"/>
                <w:lang w:val="uk-UA" w:eastAsia="ru-RU"/>
              </w:rPr>
              <w:t>я кількість працівників</w:t>
            </w:r>
            <w:r w:rsidRPr="00D91AFA">
              <w:rPr>
                <w:rFonts w:ascii="Times New Roman" w:eastAsia="Times New Roman" w:hAnsi="Times New Roman" w:cs="Times New Roman"/>
                <w:sz w:val="18"/>
                <w:szCs w:val="18"/>
                <w:lang w:eastAsia="ru-RU"/>
              </w:rPr>
              <w:t xml:space="preserve">  </w:t>
            </w:r>
            <w:r w:rsidRPr="00D91AFA">
              <w:rPr>
                <w:rFonts w:ascii="Times New Roman" w:eastAsia="Times New Roman" w:hAnsi="Times New Roman" w:cs="Times New Roman"/>
                <w:sz w:val="18"/>
                <w:szCs w:val="18"/>
                <w:u w:val="single"/>
                <w:lang w:val="en-US" w:eastAsia="ru-RU"/>
              </w:rPr>
              <w:t>201</w:t>
            </w:r>
          </w:p>
        </w:tc>
        <w:tc>
          <w:tcPr>
            <w:tcW w:w="1956" w:type="dxa"/>
            <w:gridSpan w:val="3"/>
          </w:tcPr>
          <w:p w:rsidR="00D91AFA" w:rsidRPr="00D91AFA" w:rsidRDefault="00D91AFA" w:rsidP="00D91AFA">
            <w:pPr>
              <w:widowControl w:val="0"/>
              <w:spacing w:after="0" w:line="240" w:lineRule="auto"/>
              <w:rPr>
                <w:rFonts w:ascii="Times New Roman" w:eastAsia="Times New Roman" w:hAnsi="Times New Roman" w:cs="Times New Roman"/>
                <w:sz w:val="18"/>
                <w:szCs w:val="18"/>
                <w:lang w:val="uk-UA" w:eastAsia="ru-RU"/>
              </w:rPr>
            </w:pPr>
          </w:p>
        </w:tc>
        <w:tc>
          <w:tcPr>
            <w:tcW w:w="2027" w:type="dxa"/>
            <w:gridSpan w:val="3"/>
            <w:tcBorders>
              <w:top w:val="single" w:sz="4"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Одиниця виміру</w:t>
            </w:r>
            <w:r w:rsidRPr="00D91AFA">
              <w:rPr>
                <w:rFonts w:ascii="Times New Roman" w:eastAsia="Times New Roman" w:hAnsi="Times New Roman" w:cs="Times New Roman"/>
                <w:noProof/>
                <w:sz w:val="18"/>
                <w:szCs w:val="18"/>
                <w:lang w:eastAsia="ru-RU"/>
              </w:rPr>
              <w:t xml:space="preserve"> :</w:t>
            </w:r>
            <w:r w:rsidRPr="00D91AFA">
              <w:rPr>
                <w:rFonts w:ascii="Times New Roman" w:eastAsia="Times New Roman" w:hAnsi="Times New Roman" w:cs="Times New Roman"/>
                <w:sz w:val="18"/>
                <w:szCs w:val="18"/>
                <w:lang w:val="uk-UA" w:eastAsia="ru-RU"/>
              </w:rPr>
              <w:t xml:space="preserve"> тис. грн.</w:t>
            </w:r>
          </w:p>
        </w:tc>
        <w:tc>
          <w:tcPr>
            <w:tcW w:w="1956" w:type="dxa"/>
            <w:gridSpan w:val="3"/>
            <w:tcBorders>
              <w:top w:val="nil"/>
              <w:left w:val="nil"/>
              <w:bottom w:val="nil"/>
            </w:tcBorders>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2027" w:type="dxa"/>
            <w:gridSpan w:val="3"/>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eastAsia="ru-RU"/>
              </w:rPr>
              <w:t xml:space="preserve">Адреса </w:t>
            </w:r>
            <w:r w:rsidRPr="00D91AFA">
              <w:rPr>
                <w:rFonts w:ascii="Times New Roman" w:eastAsia="Times New Roman" w:hAnsi="Times New Roman" w:cs="Times New Roman"/>
                <w:sz w:val="18"/>
                <w:szCs w:val="18"/>
                <w:u w:val="single"/>
                <w:lang w:val="en-US" w:eastAsia="ru-RU"/>
              </w:rPr>
              <w:t>01033 м. Київ м. Київ вулиця Жилянська, будинок 72 А, т.(061)213-88-87</w:t>
            </w:r>
          </w:p>
          <w:p w:rsidR="00D91AFA" w:rsidRPr="00D91AFA" w:rsidRDefault="00D91AFA" w:rsidP="00D91AFA">
            <w:pPr>
              <w:widowControl w:val="0"/>
              <w:spacing w:after="0" w:line="240" w:lineRule="auto"/>
              <w:rPr>
                <w:rFonts w:ascii="Times New Roman" w:eastAsia="Times New Roman" w:hAnsi="Times New Roman" w:cs="Times New Roman"/>
                <w:sz w:val="18"/>
                <w:szCs w:val="18"/>
                <w:lang w:val="uk-UA" w:eastAsia="ru-RU"/>
              </w:rPr>
            </w:pPr>
          </w:p>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Складено (зробити позначку "v" у відповідній клітинці):</w:t>
            </w:r>
          </w:p>
        </w:tc>
        <w:tc>
          <w:tcPr>
            <w:tcW w:w="1956" w:type="dxa"/>
            <w:gridSpan w:val="3"/>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2027" w:type="dxa"/>
            <w:gridSpan w:val="3"/>
            <w:tcBorders>
              <w:left w:val="nil"/>
              <w:right w:val="nil"/>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p>
        </w:tc>
      </w:tr>
      <w:tr w:rsidR="00D91AFA" w:rsidRPr="00D91AFA" w:rsidTr="00DA7138">
        <w:trPr>
          <w:gridAfter w:val="4"/>
          <w:wAfter w:w="3260" w:type="dxa"/>
        </w:trPr>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20"/>
                <w:szCs w:val="20"/>
                <w:lang w:eastAsia="ru-RU"/>
              </w:rPr>
            </w:pPr>
            <w:r w:rsidRPr="00D91AFA">
              <w:rPr>
                <w:rFonts w:ascii="Times New Roman" w:eastAsia="Times New Roman" w:hAnsi="Times New Roman" w:cs="Times New Roman"/>
                <w:sz w:val="18"/>
                <w:szCs w:val="18"/>
                <w:lang w:eastAsia="ru-RU"/>
              </w:rPr>
              <w:t>за положеннями (стандартами) бухгалтерського обліку</w:t>
            </w:r>
          </w:p>
        </w:tc>
        <w:tc>
          <w:tcPr>
            <w:tcW w:w="297" w:type="dxa"/>
            <w:tcBorders>
              <w:left w:val="nil"/>
              <w:right w:val="single" w:sz="4" w:space="0" w:color="auto"/>
            </w:tcBorders>
          </w:tcPr>
          <w:p w:rsidR="00D91AFA" w:rsidRPr="00D91AFA" w:rsidRDefault="00D91AFA" w:rsidP="00D91AF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 xml:space="preserve"> </w:t>
            </w:r>
          </w:p>
        </w:tc>
      </w:tr>
      <w:tr w:rsidR="00D91AFA" w:rsidRPr="00D91AFA" w:rsidTr="00DA7138">
        <w:trPr>
          <w:gridAfter w:val="4"/>
          <w:wAfter w:w="3260" w:type="dxa"/>
        </w:trPr>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20"/>
                <w:szCs w:val="20"/>
                <w:lang w:eastAsia="ru-RU"/>
              </w:rPr>
            </w:pPr>
            <w:r w:rsidRPr="00D91AFA">
              <w:rPr>
                <w:rFonts w:ascii="Times New Roman" w:eastAsia="Times New Roman" w:hAnsi="Times New Roman" w:cs="Times New Roman"/>
                <w:sz w:val="18"/>
                <w:szCs w:val="18"/>
                <w:lang w:eastAsia="ru-RU"/>
              </w:rPr>
              <w:t>за міжнародними стандартами фінансової звітності</w:t>
            </w:r>
          </w:p>
        </w:tc>
        <w:tc>
          <w:tcPr>
            <w:tcW w:w="297" w:type="dxa"/>
            <w:tcBorders>
              <w:left w:val="nil"/>
              <w:right w:val="single" w:sz="4" w:space="0" w:color="auto"/>
            </w:tcBorders>
          </w:tcPr>
          <w:p w:rsidR="00D91AFA" w:rsidRPr="00D91AFA" w:rsidRDefault="00D91AFA" w:rsidP="00D91AFA">
            <w:pPr>
              <w:widowControl w:val="0"/>
              <w:spacing w:after="0" w:line="240" w:lineRule="auto"/>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en-US" w:eastAsia="ru-RU"/>
              </w:rPr>
              <w:t>V</w:t>
            </w:r>
          </w:p>
        </w:tc>
      </w:tr>
    </w:tbl>
    <w:p w:rsidR="00D91AFA" w:rsidRPr="00D91AFA" w:rsidRDefault="00D91AFA" w:rsidP="00D91AFA">
      <w:pPr>
        <w:widowControl w:val="0"/>
        <w:spacing w:after="0" w:line="240" w:lineRule="auto"/>
        <w:jc w:val="center"/>
        <w:rPr>
          <w:rFonts w:ascii="Times New Roman" w:eastAsia="Times New Roman" w:hAnsi="Times New Roman" w:cs="Times New Roman"/>
          <w:b/>
          <w:bCs/>
          <w:lang w:val="uk-UA" w:eastAsia="ru-RU"/>
        </w:rPr>
      </w:pPr>
    </w:p>
    <w:p w:rsidR="00D91AFA" w:rsidRPr="00D91AFA" w:rsidRDefault="00D91AFA" w:rsidP="00D91AFA">
      <w:pPr>
        <w:widowControl w:val="0"/>
        <w:spacing w:after="0" w:line="240" w:lineRule="auto"/>
        <w:jc w:val="center"/>
        <w:rPr>
          <w:rFonts w:ascii="Times New Roman" w:eastAsia="Times New Roman" w:hAnsi="Times New Roman" w:cs="Times New Roman"/>
          <w:b/>
          <w:bCs/>
          <w:lang w:eastAsia="ru-RU"/>
        </w:rPr>
      </w:pPr>
      <w:r w:rsidRPr="00D91AFA">
        <w:rPr>
          <w:rFonts w:ascii="Times New Roman" w:eastAsia="Times New Roman" w:hAnsi="Times New Roman" w:cs="Times New Roman"/>
          <w:b/>
          <w:bCs/>
          <w:lang w:val="en-US" w:eastAsia="ru-RU"/>
        </w:rPr>
        <w:t>Баланс</w:t>
      </w:r>
      <w:r w:rsidRPr="00D91AFA">
        <w:rPr>
          <w:rFonts w:ascii="Times New Roman" w:eastAsia="Times New Roman" w:hAnsi="Times New Roman" w:cs="Times New Roman"/>
          <w:b/>
          <w:bCs/>
          <w:lang w:eastAsia="ru-RU"/>
        </w:rPr>
        <w:t xml:space="preserve"> ( Звіт про фінансовий стан ) на </w:t>
      </w:r>
      <w:r w:rsidRPr="00D91AFA">
        <w:rPr>
          <w:rFonts w:ascii="Times New Roman" w:eastAsia="Times New Roman" w:hAnsi="Times New Roman" w:cs="Times New Roman"/>
          <w:b/>
          <w:bCs/>
          <w:lang w:val="en-US" w:eastAsia="ru-RU"/>
        </w:rPr>
        <w:t>"31" грудня 2020 р.</w:t>
      </w:r>
      <w:r w:rsidRPr="00D91AFA">
        <w:rPr>
          <w:rFonts w:ascii="Times New Roman" w:eastAsia="Times New Roman" w:hAnsi="Times New Roman" w:cs="Times New Roman"/>
          <w:b/>
          <w:bCs/>
          <w:lang w:eastAsia="ru-RU"/>
        </w:rPr>
        <w:t xml:space="preserve"> </w:t>
      </w: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eastAsia="ru-RU"/>
        </w:rPr>
      </w:pPr>
    </w:p>
    <w:tbl>
      <w:tblPr>
        <w:tblW w:w="0" w:type="auto"/>
        <w:jc w:val="right"/>
        <w:tblInd w:w="-7054" w:type="dxa"/>
        <w:tblLayout w:type="fixed"/>
        <w:tblLook w:val="00A0" w:firstRow="1" w:lastRow="0" w:firstColumn="1" w:lastColumn="0" w:noHBand="0" w:noVBand="0"/>
      </w:tblPr>
      <w:tblGrid>
        <w:gridCol w:w="8640"/>
        <w:gridCol w:w="1107"/>
      </w:tblGrid>
      <w:tr w:rsidR="00D91AFA" w:rsidRPr="00D91AFA" w:rsidTr="00DA7138">
        <w:trPr>
          <w:jc w:val="right"/>
        </w:trPr>
        <w:tc>
          <w:tcPr>
            <w:tcW w:w="8640" w:type="dxa"/>
            <w:tcBorders>
              <w:right w:val="single" w:sz="4" w:space="0" w:color="auto"/>
            </w:tcBorders>
            <w:vAlign w:val="center"/>
          </w:tcPr>
          <w:p w:rsidR="00D91AFA" w:rsidRPr="00D91AFA" w:rsidRDefault="00D91AFA" w:rsidP="00D91AFA">
            <w:pPr>
              <w:widowControl w:val="0"/>
              <w:spacing w:after="0" w:line="240" w:lineRule="auto"/>
              <w:rPr>
                <w:rFonts w:ascii="Times New Roman" w:eastAsia="Times New Roman" w:hAnsi="Times New Roman" w:cs="Times New Roman"/>
                <w:lang w:eastAsia="ru-RU"/>
              </w:rPr>
            </w:pPr>
            <w:r w:rsidRPr="00D91AFA">
              <w:rPr>
                <w:rFonts w:ascii="Times New Roman" w:eastAsia="Times New Roman" w:hAnsi="Times New Roman" w:cs="Times New Roman"/>
                <w:lang w:eastAsia="ru-RU"/>
              </w:rPr>
              <w:t xml:space="preserve">                                                                    </w:t>
            </w:r>
            <w:r w:rsidRPr="00D91AFA">
              <w:rPr>
                <w:rFonts w:ascii="Times New Roman" w:eastAsia="Times New Roman" w:hAnsi="Times New Roman" w:cs="Times New Roman"/>
                <w:lang w:val="en-US" w:eastAsia="ru-RU"/>
              </w:rPr>
              <w:t>Форма № 1</w:t>
            </w:r>
            <w:r w:rsidRPr="00D91AFA">
              <w:rPr>
                <w:rFonts w:ascii="Times New Roman" w:eastAsia="Times New Roman" w:hAnsi="Times New Roman" w:cs="Times New Roman"/>
                <w:lang w:eastAsia="ru-RU"/>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keepNext/>
              <w:keepLines/>
              <w:widowControl w:val="0"/>
              <w:suppressAutoHyphens/>
              <w:spacing w:after="0" w:line="240" w:lineRule="auto"/>
              <w:rPr>
                <w:rFonts w:ascii="Times New Roman" w:eastAsia="Times New Roman" w:hAnsi="Times New Roman" w:cs="Times New Roman"/>
                <w:lang w:val="en-US" w:eastAsia="ru-RU"/>
              </w:rPr>
            </w:pPr>
            <w:r w:rsidRPr="00D91AFA">
              <w:rPr>
                <w:rFonts w:ascii="Times New Roman" w:eastAsia="Times New Roman" w:hAnsi="Times New Roman" w:cs="Times New Roman"/>
                <w:lang w:val="en-US" w:eastAsia="ru-RU"/>
              </w:rPr>
              <w:t>1801001</w:t>
            </w:r>
          </w:p>
        </w:tc>
      </w:tr>
    </w:tbl>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eastAsia="ru-RU"/>
        </w:rPr>
      </w:pP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AFA" w:rsidRPr="00D91AFA" w:rsidTr="00DA7138">
        <w:tc>
          <w:tcPr>
            <w:tcW w:w="5107"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keepNext/>
              <w:spacing w:after="0" w:line="240" w:lineRule="auto"/>
              <w:jc w:val="center"/>
              <w:outlineLvl w:val="0"/>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eastAsia="ru-RU"/>
              </w:rPr>
              <w:t xml:space="preserve">На початок звітного </w:t>
            </w:r>
            <w:r w:rsidRPr="00D91AFA">
              <w:rPr>
                <w:rFonts w:ascii="Times New Roman" w:eastAsia="Times New Roman" w:hAnsi="Times New Roman" w:cs="Times New Roman"/>
                <w:b/>
                <w:bCs/>
                <w:sz w:val="20"/>
                <w:szCs w:val="20"/>
                <w:lang w:val="uk-UA"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На кінець звітного періоду</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val="en-US" w:eastAsia="ru-RU"/>
              </w:rPr>
              <w:t xml:space="preserve">                                                  </w:t>
            </w:r>
            <w:r w:rsidRPr="00D91AF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 xml:space="preserve">I. Необоротні активи </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Нематеріальні активи</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2636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2727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накопичена 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1002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2529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2575</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Незавершені капітальні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Основні засоби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10042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9252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1011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18747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20672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знос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1012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8705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11420</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Інвестиційна нерухомість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Довгострокові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Довгострокові фінансові інвестиції:</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які обліковуються за методом участі в капіталі інших підприємств</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інші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Довгострокова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Відстрочені податкові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10149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9404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 xml:space="preserve">II. Оборотні активи </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320</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Виробничі запаси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1101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320</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Поточні біологічні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Дебіторська заборгованість за продукцію, 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21</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Дебіторська заборгованість за розрахунками:</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за виданими авансами</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78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1136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Дебіторська заборгованість за розрахунками з нарахованих доходів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5973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5207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Інша 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663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829</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Поточні фінансові інвестиції</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59546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53228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Готівка</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1166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176</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Рахунки в банках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1167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53008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53052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Витрати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66900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59683</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 xml:space="preserve">III. Необоротні активи, утримувані для продажу, та групи </w:t>
            </w:r>
            <w:r w:rsidRPr="00D91AFA">
              <w:rPr>
                <w:rFonts w:ascii="Times New Roman" w:eastAsia="Times New Roman" w:hAnsi="Times New Roman" w:cs="Times New Roman"/>
                <w:bCs/>
                <w:sz w:val="20"/>
                <w:szCs w:val="20"/>
                <w:lang w:val="en-US" w:eastAsia="ru-RU"/>
              </w:rPr>
              <w:lastRenderedPageBreak/>
              <w:t>вибуття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lastRenderedPageBreak/>
              <w:t>1200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lastRenderedPageBreak/>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77049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69087</w:t>
            </w: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br w:type="page"/>
      </w: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AFA" w:rsidRPr="00D91AFA" w:rsidTr="00DA7138">
        <w:tc>
          <w:tcPr>
            <w:tcW w:w="5107"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keepNext/>
              <w:widowControl w:val="0"/>
              <w:spacing w:after="0" w:line="240" w:lineRule="auto"/>
              <w:jc w:val="center"/>
              <w:outlineLvl w:val="2"/>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lastRenderedPageBreak/>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На кінець звітного періоду</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val="en-US" w:eastAsia="ru-RU"/>
              </w:rPr>
              <w:t xml:space="preserve">                                                   </w:t>
            </w:r>
            <w:r w:rsidRPr="00D91AFA">
              <w:rPr>
                <w:rFonts w:ascii="Times New Roman" w:eastAsia="Times New Roman" w:hAnsi="Times New Roman" w:cs="Times New Roman"/>
                <w:b/>
                <w:bCs/>
                <w:sz w:val="20"/>
                <w:szCs w:val="20"/>
                <w:lang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 Власний капітал</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 xml:space="preserve">Зареєстрований (пайовий) капітал </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10011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13302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Капітал у дооцінках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Додатковий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Резервний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677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5877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3699</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Вилучений капітал</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Усього за розділом 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16388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17678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II. Довгострокові зобов'язання і забезпечення</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Відстрочені податкові зобов'язання</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Довгострокові кредити банків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Інші довгострокові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557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638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Довгострокові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Цільове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666</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IІІ. Поточні зобов'язання і забезпечення</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 xml:space="preserve">Короткострокові кредити банків </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Поточна кредиторська заборгованість за:</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 xml:space="preserve">довгостроковими зобов'язаннями </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1869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1770</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товари, роботи, послуги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8180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13533</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розрахунками з бюджетом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354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у тому числі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1621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340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177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розрахунками зі страхування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188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розрахунками з оплати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723</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Поточні забезпечення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895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966</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Доходи майбутніх періодів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47835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33209</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Усього за розділом IІІ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60076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50743</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ІV. Зобов'язання, пов'язані з необоротними активами,</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 xml:space="preserve"> утримуваними для продажу, та групами вибуття</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1700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en-US" w:eastAsia="ru-RU"/>
              </w:rPr>
              <w:t>Баланс</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77049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69087</w:t>
            </w: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1AFA">
        <w:rPr>
          <w:rFonts w:ascii="Courier New" w:eastAsia="Times New Roman" w:hAnsi="Courier New" w:cs="Courier New"/>
          <w:sz w:val="20"/>
          <w:szCs w:val="20"/>
          <w:lang w:val="en-US" w:eastAsia="ru-RU"/>
        </w:rPr>
        <w:t>д/н</w:t>
      </w: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Іщенко Олександр Григорович</w:t>
            </w:r>
          </w:p>
        </w:tc>
      </w:tr>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16"/>
                <w:szCs w:val="16"/>
                <w:lang w:val="en-US" w:eastAsia="ru-RU"/>
              </w:rPr>
              <w:t>(</w:t>
            </w:r>
            <w:r w:rsidRPr="00D91AFA">
              <w:rPr>
                <w:rFonts w:ascii="Times New Roman" w:eastAsia="Times New Roman" w:hAnsi="Times New Roman" w:cs="Times New Roman"/>
                <w:b/>
                <w:color w:val="000000"/>
                <w:sz w:val="16"/>
                <w:szCs w:val="16"/>
                <w:lang w:eastAsia="ru-RU"/>
              </w:rPr>
              <w:t>підпис</w:t>
            </w:r>
            <w:r w:rsidRPr="00D91AF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eastAsia="ru-RU"/>
              </w:rPr>
              <w:t>Головний бухгалтер</w:t>
            </w:r>
            <w:r w:rsidRPr="00D91AFA">
              <w:rPr>
                <w:rFonts w:ascii="Times New Roman" w:eastAsia="Times New Roman" w:hAnsi="Times New Roman" w:cs="Times New Roman"/>
                <w:b/>
                <w:color w:val="000000"/>
                <w:sz w:val="20"/>
                <w:szCs w:val="20"/>
                <w:lang w:eastAsia="ru-RU"/>
              </w:rPr>
              <w:t xml:space="preserve"> </w:t>
            </w:r>
            <w:r w:rsidRPr="00D91AF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Демченко Юлія Миколаївна</w:t>
            </w:r>
          </w:p>
        </w:tc>
      </w:tr>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16"/>
                <w:szCs w:val="16"/>
                <w:lang w:val="en-US" w:eastAsia="ru-RU"/>
              </w:rPr>
              <w:t>(</w:t>
            </w:r>
            <w:r w:rsidRPr="00D91AFA">
              <w:rPr>
                <w:rFonts w:ascii="Times New Roman" w:eastAsia="Times New Roman" w:hAnsi="Times New Roman" w:cs="Times New Roman"/>
                <w:b/>
                <w:color w:val="000000"/>
                <w:sz w:val="16"/>
                <w:szCs w:val="16"/>
                <w:lang w:eastAsia="ru-RU"/>
              </w:rPr>
              <w:t>підпис</w:t>
            </w:r>
            <w:r w:rsidRPr="00D91AF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Default="00D91AFA">
      <w:pPr>
        <w:sectPr w:rsidR="00D91AFA" w:rsidSect="00D91AFA">
          <w:pgSz w:w="11906" w:h="16838"/>
          <w:pgMar w:top="363" w:right="567" w:bottom="363" w:left="1417" w:header="708" w:footer="708" w:gutter="0"/>
          <w:cols w:space="708"/>
          <w:docGrid w:linePitch="360"/>
        </w:sectPr>
      </w:pPr>
    </w:p>
    <w:p w:rsidR="00D91AFA" w:rsidRPr="00D91AFA" w:rsidRDefault="00D91AFA" w:rsidP="00D91AF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1956" w:type="dxa"/>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Коди</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1956" w:type="dxa"/>
          </w:tcPr>
          <w:p w:rsidR="00D91AFA" w:rsidRPr="00D91AFA" w:rsidRDefault="00D91AFA" w:rsidP="00D91AFA">
            <w:pPr>
              <w:widowControl w:val="0"/>
              <w:spacing w:after="0" w:line="240" w:lineRule="auto"/>
              <w:jc w:val="center"/>
              <w:rPr>
                <w:rFonts w:ascii="Times New Roman" w:eastAsia="Times New Roman" w:hAnsi="Times New Roman" w:cs="Times New Roman"/>
                <w:sz w:val="16"/>
                <w:szCs w:val="16"/>
                <w:lang w:eastAsia="ru-RU"/>
              </w:rPr>
            </w:pPr>
            <w:r w:rsidRPr="00D91AF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D91AFA" w:rsidRPr="00D91AFA" w:rsidRDefault="00D91AFA" w:rsidP="00D91AFA">
            <w:pPr>
              <w:widowControl w:val="0"/>
              <w:spacing w:after="0" w:line="240" w:lineRule="auto"/>
              <w:rPr>
                <w:rFonts w:ascii="Times New Roman" w:eastAsia="Times New Roman" w:hAnsi="Times New Roman" w:cs="Times New Roman"/>
                <w:bCs/>
                <w:sz w:val="18"/>
                <w:szCs w:val="18"/>
                <w:lang w:val="en-US" w:eastAsia="ru-RU"/>
              </w:rPr>
            </w:pPr>
            <w:r w:rsidRPr="00D91AF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91AFA" w:rsidRPr="00D91AFA" w:rsidRDefault="00D91AFA" w:rsidP="00D91AFA">
            <w:pPr>
              <w:widowControl w:val="0"/>
              <w:spacing w:after="0" w:line="240" w:lineRule="auto"/>
              <w:rPr>
                <w:rFonts w:ascii="Times New Roman" w:eastAsia="Times New Roman" w:hAnsi="Times New Roman" w:cs="Times New Roman"/>
                <w:bCs/>
                <w:sz w:val="18"/>
                <w:szCs w:val="18"/>
                <w:lang w:val="en-US" w:eastAsia="ru-RU"/>
              </w:rPr>
            </w:pPr>
            <w:r w:rsidRPr="00D91AFA">
              <w:rPr>
                <w:rFonts w:ascii="Times New Roman" w:eastAsia="Times New Roman" w:hAnsi="Times New Roman" w:cs="Times New Roman"/>
                <w:bCs/>
                <w:sz w:val="18"/>
                <w:szCs w:val="18"/>
                <w:lang w:val="en-US" w:eastAsia="ru-RU"/>
              </w:rPr>
              <w:t>01</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uk-UA" w:eastAsia="ru-RU"/>
              </w:rPr>
              <w:t xml:space="preserve">Підприємство  </w:t>
            </w:r>
            <w:r w:rsidRPr="00D91AFA">
              <w:rPr>
                <w:rFonts w:ascii="Times New Roman" w:eastAsia="Times New Roman" w:hAnsi="Times New Roman" w:cs="Times New Roman"/>
                <w:sz w:val="20"/>
                <w:szCs w:val="20"/>
                <w:lang w:val="en-US" w:eastAsia="ru-RU"/>
              </w:rPr>
              <w:t xml:space="preserve"> </w:t>
            </w:r>
            <w:r w:rsidRPr="00D91AFA">
              <w:rPr>
                <w:rFonts w:ascii="Times New Roman" w:eastAsia="Times New Roman" w:hAnsi="Times New Roman" w:cs="Times New Roman"/>
                <w:sz w:val="20"/>
                <w:szCs w:val="20"/>
                <w:u w:val="single"/>
                <w:lang w:val="en-US" w:eastAsia="ru-RU"/>
              </w:rPr>
              <w:t>ПРИВАТНЕ АКЦIОНЕРНЕ ТОВАРИСТВО "ЗАПОРIЖЗВ'ЯЗОКСЕРВIС"</w:t>
            </w:r>
          </w:p>
        </w:tc>
        <w:tc>
          <w:tcPr>
            <w:tcW w:w="1956"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22116499</w:t>
            </w:r>
          </w:p>
        </w:tc>
      </w:tr>
    </w:tbl>
    <w:p w:rsidR="00D91AFA" w:rsidRPr="00D91AFA" w:rsidRDefault="00D91AFA" w:rsidP="00D91AFA">
      <w:pPr>
        <w:widowControl w:val="0"/>
        <w:spacing w:after="0" w:line="240" w:lineRule="auto"/>
        <w:jc w:val="center"/>
        <w:rPr>
          <w:rFonts w:ascii="Times New Roman" w:eastAsia="Times New Roman" w:hAnsi="Times New Roman" w:cs="Times New Roman"/>
          <w:b/>
          <w:bCs/>
          <w:lang w:val="uk-UA" w:eastAsia="ru-RU"/>
        </w:rPr>
      </w:pPr>
    </w:p>
    <w:p w:rsidR="00D91AFA" w:rsidRPr="00D91AFA" w:rsidRDefault="00D91AFA" w:rsidP="00D91AFA">
      <w:pPr>
        <w:widowControl w:val="0"/>
        <w:spacing w:after="0" w:line="240" w:lineRule="auto"/>
        <w:jc w:val="center"/>
        <w:rPr>
          <w:rFonts w:ascii="Times New Roman" w:eastAsia="Times New Roman" w:hAnsi="Times New Roman" w:cs="Times New Roman"/>
          <w:b/>
          <w:bCs/>
          <w:lang w:val="en-US" w:eastAsia="ru-RU"/>
        </w:rPr>
      </w:pPr>
      <w:r w:rsidRPr="00D91AFA">
        <w:rPr>
          <w:rFonts w:ascii="Times New Roman" w:eastAsia="Times New Roman" w:hAnsi="Times New Roman" w:cs="Times New Roman"/>
          <w:b/>
          <w:bCs/>
          <w:lang w:val="en-US" w:eastAsia="ru-RU"/>
        </w:rPr>
        <w:t>Звіт про фінансові результати</w:t>
      </w:r>
      <w:r w:rsidRPr="00D91AFA">
        <w:rPr>
          <w:rFonts w:ascii="Times New Roman" w:eastAsia="Times New Roman" w:hAnsi="Times New Roman" w:cs="Times New Roman"/>
          <w:b/>
          <w:bCs/>
          <w:lang w:val="uk-UA" w:eastAsia="ru-RU"/>
        </w:rPr>
        <w:t xml:space="preserve"> ( </w:t>
      </w:r>
      <w:r w:rsidRPr="00D91AFA">
        <w:rPr>
          <w:rFonts w:ascii="Times New Roman" w:eastAsia="Times New Roman" w:hAnsi="Times New Roman" w:cs="Times New Roman"/>
          <w:b/>
          <w:bCs/>
          <w:color w:val="000000"/>
          <w:lang w:val="uk-UA" w:eastAsia="ru-RU"/>
        </w:rPr>
        <w:t>Звіт про сукупний дохід</w:t>
      </w:r>
      <w:r w:rsidRPr="00D91AFA">
        <w:rPr>
          <w:rFonts w:ascii="Times New Roman" w:eastAsia="Times New Roman" w:hAnsi="Times New Roman" w:cs="Times New Roman"/>
          <w:bCs/>
          <w:color w:val="000000"/>
          <w:sz w:val="20"/>
          <w:szCs w:val="20"/>
          <w:lang w:val="uk-UA" w:eastAsia="ru-RU"/>
        </w:rPr>
        <w:t xml:space="preserve"> </w:t>
      </w:r>
      <w:r w:rsidRPr="00D91AFA">
        <w:rPr>
          <w:rFonts w:ascii="Times New Roman" w:eastAsia="Times New Roman" w:hAnsi="Times New Roman" w:cs="Times New Roman"/>
          <w:b/>
          <w:bCs/>
          <w:lang w:val="uk-UA" w:eastAsia="ru-RU"/>
        </w:rPr>
        <w:t xml:space="preserve">) </w:t>
      </w:r>
    </w:p>
    <w:p w:rsidR="00D91AFA" w:rsidRPr="00D91AFA" w:rsidRDefault="00D91AFA" w:rsidP="00D91AFA">
      <w:pPr>
        <w:widowControl w:val="0"/>
        <w:spacing w:after="0" w:line="240" w:lineRule="auto"/>
        <w:jc w:val="center"/>
        <w:rPr>
          <w:rFonts w:ascii="Times New Roman" w:eastAsia="Times New Roman" w:hAnsi="Times New Roman" w:cs="Times New Roman"/>
          <w:b/>
          <w:bCs/>
          <w:lang w:val="uk-UA" w:eastAsia="ru-RU"/>
        </w:rPr>
      </w:pPr>
      <w:r w:rsidRPr="00D91AFA">
        <w:rPr>
          <w:rFonts w:ascii="Times New Roman" w:eastAsia="Times New Roman" w:hAnsi="Times New Roman" w:cs="Times New Roman"/>
          <w:b/>
          <w:bCs/>
          <w:lang w:val="en-US" w:eastAsia="ru-RU"/>
        </w:rPr>
        <w:t>з</w:t>
      </w:r>
      <w:r w:rsidRPr="00D91AFA">
        <w:rPr>
          <w:rFonts w:ascii="Times New Roman" w:eastAsia="Times New Roman" w:hAnsi="Times New Roman" w:cs="Times New Roman"/>
          <w:b/>
          <w:bCs/>
          <w:lang w:val="uk-UA" w:eastAsia="ru-RU"/>
        </w:rPr>
        <w:t xml:space="preserve">а </w:t>
      </w:r>
      <w:r w:rsidRPr="00D91AFA">
        <w:rPr>
          <w:rFonts w:ascii="Times New Roman" w:eastAsia="Times New Roman" w:hAnsi="Times New Roman" w:cs="Times New Roman"/>
          <w:b/>
          <w:bCs/>
          <w:lang w:val="en-US" w:eastAsia="ru-RU"/>
        </w:rPr>
        <w:t>2020 рік</w:t>
      </w:r>
      <w:r w:rsidRPr="00D91AFA">
        <w:rPr>
          <w:rFonts w:ascii="Times New Roman" w:eastAsia="Times New Roman" w:hAnsi="Times New Roman" w:cs="Times New Roman"/>
          <w:b/>
          <w:bCs/>
          <w:lang w:val="uk-UA" w:eastAsia="ru-RU"/>
        </w:rPr>
        <w:t xml:space="preserve"> </w:t>
      </w: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D91AFA" w:rsidRPr="00D91AFA" w:rsidTr="00DA7138">
        <w:trPr>
          <w:jc w:val="right"/>
        </w:trPr>
        <w:tc>
          <w:tcPr>
            <w:tcW w:w="8613" w:type="dxa"/>
            <w:tcBorders>
              <w:right w:val="single" w:sz="4" w:space="0" w:color="auto"/>
            </w:tcBorders>
            <w:vAlign w:val="center"/>
          </w:tcPr>
          <w:p w:rsidR="00D91AFA" w:rsidRPr="00D91AFA" w:rsidRDefault="00D91AFA" w:rsidP="00D91AFA">
            <w:pPr>
              <w:widowControl w:val="0"/>
              <w:spacing w:after="0" w:line="240" w:lineRule="auto"/>
              <w:rPr>
                <w:rFonts w:ascii="Times New Roman" w:eastAsia="Times New Roman" w:hAnsi="Times New Roman" w:cs="Times New Roman"/>
                <w:lang w:eastAsia="ru-RU"/>
              </w:rPr>
            </w:pPr>
            <w:r w:rsidRPr="00D91AFA">
              <w:rPr>
                <w:rFonts w:ascii="Times New Roman" w:eastAsia="Times New Roman" w:hAnsi="Times New Roman" w:cs="Times New Roman"/>
                <w:lang w:val="uk-UA" w:eastAsia="ru-RU"/>
              </w:rPr>
              <w:t xml:space="preserve">                                                                    </w:t>
            </w:r>
            <w:r w:rsidRPr="00D91AFA">
              <w:rPr>
                <w:rFonts w:ascii="Times New Roman" w:eastAsia="Times New Roman" w:hAnsi="Times New Roman" w:cs="Times New Roman"/>
                <w:lang w:val="en-US" w:eastAsia="ru-RU"/>
              </w:rPr>
              <w:t>Форма № 2</w:t>
            </w:r>
            <w:r w:rsidRPr="00D91AF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keepNext/>
              <w:keepLines/>
              <w:widowControl w:val="0"/>
              <w:suppressAutoHyphens/>
              <w:spacing w:after="0" w:line="240" w:lineRule="auto"/>
              <w:rPr>
                <w:rFonts w:ascii="Times New Roman" w:eastAsia="Times New Roman" w:hAnsi="Times New Roman" w:cs="Times New Roman"/>
                <w:lang w:val="en-US" w:eastAsia="ru-RU"/>
              </w:rPr>
            </w:pPr>
            <w:r w:rsidRPr="00D91AFA">
              <w:rPr>
                <w:rFonts w:ascii="Times New Roman" w:eastAsia="Times New Roman" w:hAnsi="Times New Roman" w:cs="Times New Roman"/>
                <w:lang w:val="en-US" w:eastAsia="ru-RU"/>
              </w:rPr>
              <w:t>1801003</w:t>
            </w:r>
          </w:p>
        </w:tc>
      </w:tr>
    </w:tbl>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eastAsia="ru-RU"/>
        </w:rPr>
      </w:pPr>
    </w:p>
    <w:p w:rsidR="00D91AFA" w:rsidRPr="00D91AFA" w:rsidRDefault="00D91AFA" w:rsidP="00D91AF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D91AFA">
        <w:rPr>
          <w:rFonts w:ascii="Times New Roman CYR" w:eastAsia="Times New Roman" w:hAnsi="Times New Roman CYR" w:cs="Times New Roman CYR"/>
          <w:b/>
          <w:bCs/>
          <w:color w:val="000000"/>
          <w:lang w:val="uk-UA" w:eastAsia="ru-RU"/>
        </w:rPr>
        <w:t>І. ФІНАНСОВІ РЕЗУЛЬТАТИ</w:t>
      </w: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AFA" w:rsidRPr="00D91AFA" w:rsidTr="00DA7138">
        <w:tc>
          <w:tcPr>
            <w:tcW w:w="5107"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keepNext/>
              <w:spacing w:after="0" w:line="240" w:lineRule="auto"/>
              <w:jc w:val="center"/>
              <w:outlineLvl w:val="0"/>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За</w:t>
            </w:r>
            <w:r w:rsidRPr="00D91AFA">
              <w:rPr>
                <w:rFonts w:ascii="Times New Roman" w:eastAsia="Times New Roman" w:hAnsi="Times New Roman" w:cs="Times New Roman"/>
                <w:b/>
                <w:bCs/>
                <w:sz w:val="20"/>
                <w:szCs w:val="20"/>
                <w:lang w:eastAsia="ru-RU"/>
              </w:rPr>
              <w:t xml:space="preserve"> звітн</w:t>
            </w:r>
            <w:r w:rsidRPr="00D91AFA">
              <w:rPr>
                <w:rFonts w:ascii="Times New Roman" w:eastAsia="Times New Roman" w:hAnsi="Times New Roman" w:cs="Times New Roman"/>
                <w:b/>
                <w:bCs/>
                <w:sz w:val="20"/>
                <w:szCs w:val="20"/>
                <w:lang w:val="uk-UA" w:eastAsia="ru-RU"/>
              </w:rPr>
              <w:t>ий</w:t>
            </w:r>
            <w:r w:rsidRPr="00D91AFA">
              <w:rPr>
                <w:rFonts w:ascii="Times New Roman" w:eastAsia="Times New Roman" w:hAnsi="Times New Roman" w:cs="Times New Roman"/>
                <w:b/>
                <w:bCs/>
                <w:sz w:val="20"/>
                <w:szCs w:val="20"/>
                <w:lang w:eastAsia="ru-RU"/>
              </w:rPr>
              <w:t xml:space="preserve"> </w:t>
            </w:r>
            <w:r w:rsidRPr="00D91A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color w:val="000000"/>
                <w:sz w:val="20"/>
                <w:szCs w:val="20"/>
                <w:lang w:val="uk-UA" w:eastAsia="ru-RU"/>
              </w:rPr>
              <w:t>За аналогічний</w:t>
            </w:r>
            <w:r w:rsidRPr="00D91AFA">
              <w:rPr>
                <w:rFonts w:ascii="Times New Roman" w:eastAsia="Times New Roman" w:hAnsi="Times New Roman" w:cs="Times New Roman"/>
                <w:b/>
                <w:color w:val="000000"/>
                <w:sz w:val="20"/>
                <w:szCs w:val="20"/>
                <w:lang w:val="uk-UA" w:eastAsia="ru-RU"/>
              </w:rPr>
              <w:br/>
              <w:t>період попереднього року</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63133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60955</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(45792)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(39887)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Валовий:  </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17341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21068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2848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1645</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(16648)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(14947)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(1454)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(2668)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Фінансовий результат від операційної діяльності:  </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1991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5098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26</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(272)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(569)</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(78)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(136)</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Фінансовий результат до оподаткування:</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1708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4419</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-879</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Чистий фінансовий результат:  </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3540</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91AFA" w:rsidRPr="00D91AFA" w:rsidRDefault="00D91AFA" w:rsidP="00D91AFA">
      <w:pPr>
        <w:keepNext/>
        <w:widowControl w:val="0"/>
        <w:spacing w:after="0" w:line="240" w:lineRule="auto"/>
        <w:jc w:val="center"/>
        <w:outlineLvl w:val="2"/>
        <w:rPr>
          <w:rFonts w:ascii="Times New Roman CYR" w:eastAsia="Times New Roman" w:hAnsi="Times New Roman CYR" w:cs="Times New Roman CYR"/>
          <w:b/>
          <w:bCs/>
          <w:lang w:val="en-US" w:eastAsia="ru-RU"/>
        </w:rPr>
      </w:pPr>
      <w:r w:rsidRPr="00D91AFA">
        <w:rPr>
          <w:rFonts w:ascii="Times New Roman CYR" w:eastAsia="Times New Roman" w:hAnsi="Times New Roman CYR" w:cs="Times New Roman CYR"/>
          <w:b/>
          <w:bCs/>
          <w:color w:val="000000"/>
          <w:lang w:val="uk-UA" w:eastAsia="ru-RU"/>
        </w:rPr>
        <w:t xml:space="preserve">II. </w:t>
      </w:r>
      <w:r w:rsidRPr="00D91AFA">
        <w:rPr>
          <w:rFonts w:ascii="Times New Roman CYR" w:eastAsia="Times New Roman" w:hAnsi="Times New Roman CYR" w:cs="Times New Roman CYR"/>
          <w:b/>
          <w:bCs/>
          <w:lang w:val="uk-UA" w:eastAsia="ru-RU"/>
        </w:rPr>
        <w:t>СУКУПНИЙ ДОХІД</w:t>
      </w: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AFA" w:rsidRPr="00D91AFA" w:rsidTr="00DA7138">
        <w:tc>
          <w:tcPr>
            <w:tcW w:w="5107"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keepNext/>
              <w:spacing w:after="0" w:line="240" w:lineRule="auto"/>
              <w:jc w:val="center"/>
              <w:outlineLvl w:val="0"/>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За</w:t>
            </w:r>
            <w:r w:rsidRPr="00D91AFA">
              <w:rPr>
                <w:rFonts w:ascii="Times New Roman" w:eastAsia="Times New Roman" w:hAnsi="Times New Roman" w:cs="Times New Roman"/>
                <w:b/>
                <w:bCs/>
                <w:sz w:val="20"/>
                <w:szCs w:val="20"/>
                <w:lang w:eastAsia="ru-RU"/>
              </w:rPr>
              <w:t xml:space="preserve"> звітн</w:t>
            </w:r>
            <w:r w:rsidRPr="00D91AFA">
              <w:rPr>
                <w:rFonts w:ascii="Times New Roman" w:eastAsia="Times New Roman" w:hAnsi="Times New Roman" w:cs="Times New Roman"/>
                <w:b/>
                <w:bCs/>
                <w:sz w:val="20"/>
                <w:szCs w:val="20"/>
                <w:lang w:val="uk-UA" w:eastAsia="ru-RU"/>
              </w:rPr>
              <w:t>ий</w:t>
            </w:r>
            <w:r w:rsidRPr="00D91AFA">
              <w:rPr>
                <w:rFonts w:ascii="Times New Roman" w:eastAsia="Times New Roman" w:hAnsi="Times New Roman" w:cs="Times New Roman"/>
                <w:b/>
                <w:bCs/>
                <w:sz w:val="20"/>
                <w:szCs w:val="20"/>
                <w:lang w:eastAsia="ru-RU"/>
              </w:rPr>
              <w:t xml:space="preserve"> </w:t>
            </w:r>
            <w:r w:rsidRPr="00D91A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color w:val="000000"/>
                <w:sz w:val="20"/>
                <w:szCs w:val="20"/>
                <w:lang w:val="uk-UA" w:eastAsia="ru-RU"/>
              </w:rPr>
              <w:t>За аналогічний</w:t>
            </w:r>
            <w:r w:rsidRPr="00D91AFA">
              <w:rPr>
                <w:rFonts w:ascii="Times New Roman" w:eastAsia="Times New Roman" w:hAnsi="Times New Roman" w:cs="Times New Roman"/>
                <w:b/>
                <w:color w:val="000000"/>
                <w:sz w:val="20"/>
                <w:szCs w:val="20"/>
                <w:lang w:val="uk-UA" w:eastAsia="ru-RU"/>
              </w:rPr>
              <w:br/>
              <w:t>період попереднього року</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1290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3540</w:t>
            </w: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r w:rsidRPr="00D91AFA">
        <w:rPr>
          <w:rFonts w:ascii="Times New Roman" w:eastAsia="Times New Roman" w:hAnsi="Times New Roman" w:cs="Times New Roman"/>
          <w:b/>
          <w:sz w:val="20"/>
          <w:szCs w:val="20"/>
          <w:lang w:val="en-US" w:eastAsia="ru-RU"/>
        </w:rPr>
        <w:br w:type="page"/>
      </w:r>
    </w:p>
    <w:p w:rsidR="00D91AFA" w:rsidRPr="00D91AFA" w:rsidRDefault="00D91AFA" w:rsidP="00D91AFA">
      <w:pPr>
        <w:keepNext/>
        <w:widowControl w:val="0"/>
        <w:spacing w:after="0" w:line="240" w:lineRule="auto"/>
        <w:jc w:val="center"/>
        <w:outlineLvl w:val="2"/>
        <w:rPr>
          <w:rFonts w:ascii="Times New Roman CYR" w:eastAsia="Times New Roman" w:hAnsi="Times New Roman CYR" w:cs="Times New Roman CYR"/>
          <w:b/>
          <w:bCs/>
          <w:lang w:val="uk-UA" w:eastAsia="ru-RU"/>
        </w:rPr>
      </w:pPr>
      <w:r w:rsidRPr="00D91AFA">
        <w:rPr>
          <w:rFonts w:ascii="Times New Roman CYR" w:eastAsia="Times New Roman" w:hAnsi="Times New Roman CYR" w:cs="Times New Roman CYR"/>
          <w:b/>
          <w:bCs/>
          <w:lang w:val="en-US" w:eastAsia="ru-RU"/>
        </w:rPr>
        <w:lastRenderedPageBreak/>
        <w:t xml:space="preserve">III. </w:t>
      </w:r>
      <w:r w:rsidRPr="00D91AFA">
        <w:rPr>
          <w:rFonts w:ascii="Times New Roman CYR" w:eastAsia="Times New Roman" w:hAnsi="Times New Roman CYR" w:cs="Times New Roman CYR"/>
          <w:b/>
          <w:bCs/>
          <w:lang w:val="uk-UA" w:eastAsia="ru-RU"/>
        </w:rPr>
        <w:t>ЕЛЕМЕНТИ ОПЕРАЦІЙНИХ ВИТРАТ</w:t>
      </w:r>
    </w:p>
    <w:p w:rsidR="00D91AFA" w:rsidRPr="00D91AFA" w:rsidRDefault="00D91AFA" w:rsidP="00D91AF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AFA" w:rsidRPr="00D91AFA" w:rsidTr="00DA7138">
        <w:tc>
          <w:tcPr>
            <w:tcW w:w="5107"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val="uk-UA" w:eastAsia="ru-RU"/>
              </w:rPr>
              <w:t>За</w:t>
            </w:r>
            <w:r w:rsidRPr="00D91AFA">
              <w:rPr>
                <w:rFonts w:ascii="Times New Roman" w:eastAsia="Times New Roman" w:hAnsi="Times New Roman" w:cs="Times New Roman"/>
                <w:b/>
                <w:bCs/>
                <w:sz w:val="20"/>
                <w:szCs w:val="20"/>
                <w:lang w:eastAsia="ru-RU"/>
              </w:rPr>
              <w:t xml:space="preserve"> звітн</w:t>
            </w:r>
            <w:r w:rsidRPr="00D91AFA">
              <w:rPr>
                <w:rFonts w:ascii="Times New Roman" w:eastAsia="Times New Roman" w:hAnsi="Times New Roman" w:cs="Times New Roman"/>
                <w:b/>
                <w:bCs/>
                <w:sz w:val="20"/>
                <w:szCs w:val="20"/>
                <w:lang w:val="uk-UA" w:eastAsia="ru-RU"/>
              </w:rPr>
              <w:t>ий</w:t>
            </w:r>
            <w:r w:rsidRPr="00D91AFA">
              <w:rPr>
                <w:rFonts w:ascii="Times New Roman" w:eastAsia="Times New Roman" w:hAnsi="Times New Roman" w:cs="Times New Roman"/>
                <w:b/>
                <w:bCs/>
                <w:sz w:val="20"/>
                <w:szCs w:val="20"/>
                <w:lang w:eastAsia="ru-RU"/>
              </w:rPr>
              <w:t xml:space="preserve"> </w:t>
            </w:r>
            <w:r w:rsidRPr="00D91A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color w:val="000000"/>
                <w:sz w:val="20"/>
                <w:szCs w:val="20"/>
                <w:lang w:val="uk-UA" w:eastAsia="ru-RU"/>
              </w:rPr>
              <w:t>За аналогічний</w:t>
            </w:r>
            <w:r w:rsidRPr="00D91AFA">
              <w:rPr>
                <w:rFonts w:ascii="Times New Roman" w:eastAsia="Times New Roman" w:hAnsi="Times New Roman" w:cs="Times New Roman"/>
                <w:b/>
                <w:color w:val="000000"/>
                <w:sz w:val="20"/>
                <w:szCs w:val="20"/>
                <w:lang w:val="uk-UA" w:eastAsia="ru-RU"/>
              </w:rPr>
              <w:br/>
              <w:t>період попереднього року</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val="en-US" w:eastAsia="ru-RU"/>
              </w:rPr>
            </w:pPr>
            <w:r w:rsidRPr="00D91AFA">
              <w:rPr>
                <w:rFonts w:ascii="Times New Roman" w:eastAsia="Times New Roman" w:hAnsi="Times New Roman" w:cs="Times New Roman"/>
                <w:sz w:val="20"/>
                <w:szCs w:val="20"/>
                <w:lang w:val="uk-UA" w:eastAsia="ru-RU"/>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3125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3511</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val="en-US" w:eastAsia="ru-RU"/>
              </w:rPr>
            </w:pPr>
            <w:r w:rsidRPr="00D91AFA">
              <w:rPr>
                <w:rFonts w:ascii="Times New Roman" w:eastAsia="Times New Roman" w:hAnsi="Times New Roman" w:cs="Times New Roman"/>
                <w:sz w:val="20"/>
                <w:szCs w:val="20"/>
                <w:lang w:val="uk-UA" w:eastAsia="ru-RU"/>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19600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18893</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val="en-US" w:eastAsia="ru-RU"/>
              </w:rPr>
            </w:pPr>
            <w:r w:rsidRPr="00D91AFA">
              <w:rPr>
                <w:rFonts w:ascii="Times New Roman" w:eastAsia="Times New Roman" w:hAnsi="Times New Roman" w:cs="Times New Roman"/>
                <w:sz w:val="20"/>
                <w:szCs w:val="20"/>
                <w:lang w:val="uk-UA" w:eastAsia="ru-RU"/>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4055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3874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sz w:val="20"/>
                <w:szCs w:val="20"/>
                <w:lang w:val="uk-UA" w:eastAsia="ru-RU"/>
              </w:rPr>
            </w:pPr>
            <w:r w:rsidRPr="00D91AFA">
              <w:rPr>
                <w:rFonts w:ascii="Times New Roman" w:eastAsia="Times New Roman" w:hAnsi="Times New Roman" w:cs="Times New Roman"/>
                <w:sz w:val="20"/>
                <w:szCs w:val="20"/>
                <w:lang w:val="uk-UA" w:eastAsia="ru-RU"/>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5043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3872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sz w:val="20"/>
                <w:szCs w:val="20"/>
                <w:lang w:val="uk-UA" w:eastAsia="ru-RU"/>
              </w:rPr>
            </w:pPr>
            <w:r w:rsidRPr="00D91AFA">
              <w:rPr>
                <w:rFonts w:ascii="Times New Roman" w:eastAsia="Times New Roman" w:hAnsi="Times New Roman" w:cs="Times New Roman"/>
                <w:sz w:val="20"/>
                <w:szCs w:val="20"/>
                <w:lang w:val="uk-UA" w:eastAsia="ru-RU"/>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32167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26000</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sz w:val="20"/>
                <w:szCs w:val="20"/>
                <w:lang w:val="uk-UA" w:eastAsia="ru-RU"/>
              </w:rPr>
            </w:pPr>
            <w:r w:rsidRPr="00D91AFA">
              <w:rPr>
                <w:rFonts w:ascii="Times New Roman" w:eastAsia="Times New Roman" w:hAnsi="Times New Roman" w:cs="Times New Roman"/>
                <w:b/>
                <w:sz w:val="20"/>
                <w:szCs w:val="20"/>
                <w:lang w:val="uk-UA" w:eastAsia="ru-RU"/>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63990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56150</w:t>
            </w: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91AFA" w:rsidRPr="00D91AFA" w:rsidRDefault="00D91AFA" w:rsidP="00D91AFA">
      <w:pPr>
        <w:keepNext/>
        <w:widowControl w:val="0"/>
        <w:spacing w:after="0" w:line="240" w:lineRule="auto"/>
        <w:jc w:val="center"/>
        <w:outlineLvl w:val="2"/>
        <w:rPr>
          <w:rFonts w:ascii="Times New Roman CYR" w:eastAsia="Times New Roman" w:hAnsi="Times New Roman CYR" w:cs="Times New Roman CYR"/>
          <w:b/>
          <w:bCs/>
          <w:color w:val="000000"/>
          <w:lang w:val="uk-UA" w:eastAsia="ru-RU"/>
        </w:rPr>
      </w:pPr>
      <w:r w:rsidRPr="00D91AFA">
        <w:rPr>
          <w:rFonts w:ascii="Times New Roman CYR" w:eastAsia="Times New Roman" w:hAnsi="Times New Roman CYR" w:cs="Times New Roman CYR"/>
          <w:b/>
          <w:bCs/>
          <w:color w:val="000000"/>
          <w:lang w:val="uk-UA" w:eastAsia="ru-RU"/>
        </w:rPr>
        <w:t>ІV.</w:t>
      </w:r>
      <w:r w:rsidRPr="00D91AFA">
        <w:rPr>
          <w:rFonts w:ascii="Times New Roman CYR" w:eastAsia="Times New Roman" w:hAnsi="Times New Roman CYR" w:cs="Times New Roman CYR"/>
          <w:b/>
          <w:bCs/>
          <w:color w:val="000000"/>
          <w:lang w:eastAsia="ru-RU"/>
        </w:rPr>
        <w:t xml:space="preserve"> </w:t>
      </w:r>
      <w:r w:rsidRPr="00D91AFA">
        <w:rPr>
          <w:rFonts w:ascii="Times New Roman CYR" w:eastAsia="Times New Roman" w:hAnsi="Times New Roman CYR" w:cs="Times New Roman CYR"/>
          <w:b/>
          <w:bCs/>
          <w:color w:val="000000"/>
          <w:lang w:val="uk-UA" w:eastAsia="ru-RU"/>
        </w:rPr>
        <w:t xml:space="preserve"> РОЗРАХУНОК ПОКАЗНИКІВ ПРИБУТКОВОСТІ АКЦІЙ</w:t>
      </w:r>
    </w:p>
    <w:p w:rsidR="00D91AFA" w:rsidRPr="00D91AFA" w:rsidRDefault="00D91AFA" w:rsidP="00D91AFA">
      <w:pPr>
        <w:widowControl w:val="0"/>
        <w:spacing w:after="0" w:line="240" w:lineRule="auto"/>
        <w:ind w:firstLine="567"/>
        <w:rPr>
          <w:rFonts w:ascii="Times New Roman" w:eastAsia="Times New Roman" w:hAnsi="Times New Roman" w:cs="Times New Roman"/>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AFA" w:rsidRPr="00D91AFA" w:rsidTr="00DA7138">
        <w:tc>
          <w:tcPr>
            <w:tcW w:w="5107"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keepNext/>
              <w:widowControl w:val="0"/>
              <w:spacing w:after="0" w:line="240" w:lineRule="auto"/>
              <w:jc w:val="center"/>
              <w:outlineLvl w:val="2"/>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val="uk-UA" w:eastAsia="ru-RU"/>
              </w:rPr>
              <w:t>За</w:t>
            </w:r>
            <w:r w:rsidRPr="00D91AFA">
              <w:rPr>
                <w:rFonts w:ascii="Times New Roman" w:eastAsia="Times New Roman" w:hAnsi="Times New Roman" w:cs="Times New Roman"/>
                <w:b/>
                <w:bCs/>
                <w:sz w:val="20"/>
                <w:szCs w:val="20"/>
                <w:lang w:eastAsia="ru-RU"/>
              </w:rPr>
              <w:t xml:space="preserve"> звітн</w:t>
            </w:r>
            <w:r w:rsidRPr="00D91AFA">
              <w:rPr>
                <w:rFonts w:ascii="Times New Roman" w:eastAsia="Times New Roman" w:hAnsi="Times New Roman" w:cs="Times New Roman"/>
                <w:b/>
                <w:bCs/>
                <w:sz w:val="20"/>
                <w:szCs w:val="20"/>
                <w:lang w:val="uk-UA" w:eastAsia="ru-RU"/>
              </w:rPr>
              <w:t>ий</w:t>
            </w:r>
            <w:r w:rsidRPr="00D91AFA">
              <w:rPr>
                <w:rFonts w:ascii="Times New Roman" w:eastAsia="Times New Roman" w:hAnsi="Times New Roman" w:cs="Times New Roman"/>
                <w:b/>
                <w:bCs/>
                <w:sz w:val="20"/>
                <w:szCs w:val="20"/>
                <w:lang w:eastAsia="ru-RU"/>
              </w:rPr>
              <w:t xml:space="preserve"> </w:t>
            </w:r>
            <w:r w:rsidRPr="00D91A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color w:val="000000"/>
                <w:sz w:val="20"/>
                <w:szCs w:val="20"/>
                <w:lang w:val="uk-UA" w:eastAsia="ru-RU"/>
              </w:rPr>
              <w:t>За аналогічний</w:t>
            </w:r>
            <w:r w:rsidRPr="00D91AFA">
              <w:rPr>
                <w:rFonts w:ascii="Times New Roman" w:eastAsia="Times New Roman" w:hAnsi="Times New Roman" w:cs="Times New Roman"/>
                <w:b/>
                <w:color w:val="000000"/>
                <w:sz w:val="20"/>
                <w:szCs w:val="20"/>
                <w:lang w:val="uk-UA" w:eastAsia="ru-RU"/>
              </w:rPr>
              <w:br/>
              <w:t>період попереднього року</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val="en-US" w:eastAsia="ru-RU"/>
              </w:rPr>
            </w:pPr>
            <w:r w:rsidRPr="00D91AFA">
              <w:rPr>
                <w:rFonts w:ascii="Times New Roman" w:eastAsia="Times New Roman" w:hAnsi="Times New Roman" w:cs="Times New Roman"/>
                <w:color w:val="000000"/>
                <w:sz w:val="20"/>
                <w:szCs w:val="20"/>
                <w:lang w:val="uk-UA" w:eastAsia="ru-RU"/>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color w:val="000000"/>
                <w:sz w:val="20"/>
                <w:szCs w:val="20"/>
                <w:lang w:val="uk-UA" w:eastAsia="ru-RU"/>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color w:val="000000"/>
                <w:sz w:val="20"/>
                <w:szCs w:val="20"/>
                <w:lang w:val="uk-UA" w:eastAsia="ru-RU"/>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sz w:val="20"/>
                <w:szCs w:val="20"/>
                <w:lang w:val="uk-UA" w:eastAsia="ru-RU"/>
              </w:rPr>
            </w:pPr>
            <w:r w:rsidRPr="00D91AFA">
              <w:rPr>
                <w:rFonts w:ascii="Times New Roman" w:eastAsia="Times New Roman" w:hAnsi="Times New Roman" w:cs="Times New Roman"/>
                <w:color w:val="000000"/>
                <w:sz w:val="20"/>
                <w:szCs w:val="20"/>
                <w:lang w:val="uk-UA" w:eastAsia="ru-RU"/>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sz w:val="20"/>
                <w:szCs w:val="20"/>
                <w:lang w:val="uk-UA" w:eastAsia="ru-RU"/>
              </w:rPr>
            </w:pPr>
            <w:r w:rsidRPr="00D91AFA">
              <w:rPr>
                <w:rFonts w:ascii="Times New Roman" w:eastAsia="Times New Roman" w:hAnsi="Times New Roman" w:cs="Times New Roman"/>
                <w:color w:val="000000"/>
                <w:sz w:val="20"/>
                <w:szCs w:val="20"/>
                <w:lang w:val="uk-UA" w:eastAsia="ru-RU"/>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en-US" w:eastAsia="ru-RU"/>
              </w:rPr>
            </w:pPr>
            <w:r w:rsidRPr="00D91AFA">
              <w:rPr>
                <w:rFonts w:ascii="Times New Roman" w:eastAsia="Times New Roman" w:hAnsi="Times New Roman" w:cs="Times New Roman"/>
                <w:bCs/>
                <w:sz w:val="20"/>
                <w:szCs w:val="20"/>
                <w:lang w:val="uk-UA" w:eastAsia="ru-RU"/>
              </w:rPr>
              <w:t>--</w:t>
            </w: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1AFA">
        <w:rPr>
          <w:rFonts w:ascii="Courier New" w:eastAsia="Times New Roman" w:hAnsi="Courier New" w:cs="Courier New"/>
          <w:sz w:val="20"/>
          <w:szCs w:val="20"/>
          <w:lang w:val="en-US" w:eastAsia="ru-RU"/>
        </w:rPr>
        <w:t>д/н</w:t>
      </w: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0" w:type="auto"/>
        <w:tblLook w:val="01E0" w:firstRow="1" w:lastRow="1" w:firstColumn="1" w:lastColumn="1" w:noHBand="0" w:noVBand="0"/>
      </w:tblPr>
      <w:tblGrid>
        <w:gridCol w:w="2943"/>
        <w:gridCol w:w="2765"/>
        <w:gridCol w:w="4147"/>
      </w:tblGrid>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Директор</w:t>
            </w: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Іщенко Олександр Григорович</w:t>
            </w:r>
          </w:p>
        </w:tc>
      </w:tr>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16"/>
                <w:szCs w:val="16"/>
                <w:lang w:val="en-US" w:eastAsia="ru-RU"/>
              </w:rPr>
              <w:t>(</w:t>
            </w:r>
            <w:r w:rsidRPr="00D91AFA">
              <w:rPr>
                <w:rFonts w:ascii="Times New Roman" w:eastAsia="Times New Roman" w:hAnsi="Times New Roman" w:cs="Times New Roman"/>
                <w:b/>
                <w:color w:val="000000"/>
                <w:sz w:val="16"/>
                <w:szCs w:val="16"/>
                <w:lang w:eastAsia="ru-RU"/>
              </w:rPr>
              <w:t>підпис</w:t>
            </w:r>
            <w:r w:rsidRPr="00D91AF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91AFA" w:rsidRPr="00D91AFA" w:rsidTr="00DA7138">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eastAsia="ru-RU"/>
              </w:rPr>
              <w:t>Головний бухгалтер</w:t>
            </w:r>
            <w:r w:rsidRPr="00D91AFA">
              <w:rPr>
                <w:rFonts w:ascii="Times New Roman" w:eastAsia="Times New Roman" w:hAnsi="Times New Roman" w:cs="Times New Roman"/>
                <w:b/>
                <w:color w:val="000000"/>
                <w:sz w:val="20"/>
                <w:szCs w:val="20"/>
                <w:lang w:eastAsia="ru-RU"/>
              </w:rPr>
              <w:t xml:space="preserve"> </w:t>
            </w:r>
            <w:r w:rsidRPr="00D91AFA">
              <w:rPr>
                <w:rFonts w:ascii="Times New Roman" w:eastAsia="Times New Roman" w:hAnsi="Times New Roman" w:cs="Times New Roman"/>
                <w:b/>
                <w:color w:val="000000"/>
                <w:sz w:val="20"/>
                <w:szCs w:val="20"/>
                <w:lang w:val="uk-UA" w:eastAsia="ru-RU"/>
              </w:rPr>
              <w:t xml:space="preserve">   </w:t>
            </w: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20"/>
                <w:szCs w:val="20"/>
                <w:lang w:val="en-US" w:eastAsia="ru-RU"/>
              </w:rPr>
              <w:t>________________</w:t>
            </w: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Демченко Юлія Миколаївна</w:t>
            </w:r>
          </w:p>
        </w:tc>
      </w:tr>
      <w:tr w:rsidR="00D91AFA" w:rsidRPr="00D91AFA" w:rsidTr="00DA7138">
        <w:trPr>
          <w:trHeight w:val="70"/>
        </w:trPr>
        <w:tc>
          <w:tcPr>
            <w:tcW w:w="294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765"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16"/>
                <w:szCs w:val="16"/>
                <w:lang w:val="en-US" w:eastAsia="ru-RU"/>
              </w:rPr>
              <w:t>(</w:t>
            </w:r>
            <w:r w:rsidRPr="00D91AFA">
              <w:rPr>
                <w:rFonts w:ascii="Times New Roman" w:eastAsia="Times New Roman" w:hAnsi="Times New Roman" w:cs="Times New Roman"/>
                <w:b/>
                <w:color w:val="000000"/>
                <w:sz w:val="16"/>
                <w:szCs w:val="16"/>
                <w:lang w:eastAsia="ru-RU"/>
              </w:rPr>
              <w:t>підпис</w:t>
            </w:r>
            <w:r w:rsidRPr="00D91AFA">
              <w:rPr>
                <w:rFonts w:ascii="Times New Roman" w:eastAsia="Times New Roman" w:hAnsi="Times New Roman" w:cs="Times New Roman"/>
                <w:b/>
                <w:color w:val="000000"/>
                <w:sz w:val="16"/>
                <w:szCs w:val="16"/>
                <w:lang w:val="en-US" w:eastAsia="ru-RU"/>
              </w:rPr>
              <w:t>)</w:t>
            </w:r>
          </w:p>
        </w:tc>
        <w:tc>
          <w:tcPr>
            <w:tcW w:w="414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Default="00D91AFA">
      <w:pPr>
        <w:sectPr w:rsidR="00D91AFA" w:rsidSect="00D91AFA">
          <w:pgSz w:w="11906" w:h="16838"/>
          <w:pgMar w:top="363" w:right="567" w:bottom="363" w:left="1417" w:header="708" w:footer="708" w:gutter="0"/>
          <w:cols w:space="708"/>
          <w:docGrid w:linePitch="360"/>
        </w:sectPr>
      </w:pPr>
    </w:p>
    <w:p w:rsidR="00D91AFA" w:rsidRPr="00D91AFA" w:rsidRDefault="00D91AFA" w:rsidP="00D91AFA">
      <w:pPr>
        <w:widowControl w:val="0"/>
        <w:spacing w:after="0" w:line="240" w:lineRule="auto"/>
        <w:ind w:firstLine="567"/>
        <w:jc w:val="right"/>
        <w:rPr>
          <w:rFonts w:ascii="Times New Roman" w:eastAsia="Times New Roman" w:hAnsi="Times New Roman" w:cs="Times New Roman"/>
          <w:b/>
          <w:lang w:val="en-US" w:eastAsia="ru-RU"/>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1956" w:type="dxa"/>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Коди</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1956" w:type="dxa"/>
          </w:tcPr>
          <w:p w:rsidR="00D91AFA" w:rsidRPr="00D91AFA" w:rsidRDefault="00D91AFA" w:rsidP="00D91AFA">
            <w:pPr>
              <w:widowControl w:val="0"/>
              <w:spacing w:after="0" w:line="240" w:lineRule="auto"/>
              <w:jc w:val="center"/>
              <w:rPr>
                <w:rFonts w:ascii="Times New Roman" w:eastAsia="Times New Roman" w:hAnsi="Times New Roman" w:cs="Times New Roman"/>
                <w:sz w:val="16"/>
                <w:szCs w:val="16"/>
                <w:lang w:eastAsia="ru-RU"/>
              </w:rPr>
            </w:pPr>
            <w:r w:rsidRPr="00D91AF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D91AFA" w:rsidRPr="00D91AFA" w:rsidRDefault="00D91AFA" w:rsidP="00D91AFA">
            <w:pPr>
              <w:widowControl w:val="0"/>
              <w:spacing w:after="0" w:line="240" w:lineRule="auto"/>
              <w:rPr>
                <w:rFonts w:ascii="Times New Roman" w:eastAsia="Times New Roman" w:hAnsi="Times New Roman" w:cs="Times New Roman"/>
                <w:bCs/>
                <w:sz w:val="18"/>
                <w:szCs w:val="18"/>
                <w:lang w:val="en-US" w:eastAsia="ru-RU"/>
              </w:rPr>
            </w:pPr>
            <w:r w:rsidRPr="00D91AF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91AFA" w:rsidRPr="00D91AFA" w:rsidRDefault="00D91AFA" w:rsidP="00D91AFA">
            <w:pPr>
              <w:widowControl w:val="0"/>
              <w:spacing w:after="0" w:line="240" w:lineRule="auto"/>
              <w:rPr>
                <w:rFonts w:ascii="Times New Roman" w:eastAsia="Times New Roman" w:hAnsi="Times New Roman" w:cs="Times New Roman"/>
                <w:bCs/>
                <w:sz w:val="18"/>
                <w:szCs w:val="18"/>
                <w:lang w:val="en-US" w:eastAsia="ru-RU"/>
              </w:rPr>
            </w:pPr>
            <w:r w:rsidRPr="00D91AFA">
              <w:rPr>
                <w:rFonts w:ascii="Times New Roman" w:eastAsia="Times New Roman" w:hAnsi="Times New Roman" w:cs="Times New Roman"/>
                <w:bCs/>
                <w:sz w:val="18"/>
                <w:szCs w:val="18"/>
                <w:lang w:val="en-US" w:eastAsia="ru-RU"/>
              </w:rPr>
              <w:t>01</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uk-UA" w:eastAsia="ru-RU"/>
              </w:rPr>
              <w:t xml:space="preserve">Підприємство  </w:t>
            </w:r>
            <w:r w:rsidRPr="00D91AFA">
              <w:rPr>
                <w:rFonts w:ascii="Times New Roman" w:eastAsia="Times New Roman" w:hAnsi="Times New Roman" w:cs="Times New Roman"/>
                <w:sz w:val="18"/>
                <w:szCs w:val="18"/>
                <w:lang w:val="en-US" w:eastAsia="ru-RU"/>
              </w:rPr>
              <w:t xml:space="preserve"> </w:t>
            </w:r>
            <w:r w:rsidRPr="00D91AFA">
              <w:rPr>
                <w:rFonts w:ascii="Times New Roman" w:eastAsia="Times New Roman" w:hAnsi="Times New Roman" w:cs="Times New Roman"/>
                <w:sz w:val="18"/>
                <w:szCs w:val="18"/>
                <w:u w:val="single"/>
                <w:lang w:val="en-US" w:eastAsia="ru-RU"/>
              </w:rPr>
              <w:t>ПРИВАТНЕ АКЦIОНЕРНЕ ТОВАРИСТВО "ЗАПОРIЖЗВ'ЯЗОКСЕРВIС"</w:t>
            </w:r>
          </w:p>
        </w:tc>
        <w:tc>
          <w:tcPr>
            <w:tcW w:w="1956"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22116499</w:t>
            </w:r>
          </w:p>
        </w:tc>
      </w:tr>
    </w:tbl>
    <w:p w:rsidR="00D91AFA" w:rsidRPr="00D91AFA" w:rsidRDefault="00D91AFA" w:rsidP="00D91AFA">
      <w:pPr>
        <w:widowControl w:val="0"/>
        <w:spacing w:after="0" w:line="240" w:lineRule="auto"/>
        <w:jc w:val="center"/>
        <w:rPr>
          <w:rFonts w:ascii="Times New Roman" w:eastAsia="Times New Roman" w:hAnsi="Times New Roman" w:cs="Times New Roman"/>
          <w:b/>
          <w:bCs/>
          <w:lang w:val="uk-UA" w:eastAsia="ru-RU"/>
        </w:rPr>
      </w:pPr>
    </w:p>
    <w:p w:rsidR="00D91AFA" w:rsidRPr="00D91AFA" w:rsidRDefault="00D91AFA" w:rsidP="00D91AFA">
      <w:pPr>
        <w:widowControl w:val="0"/>
        <w:spacing w:after="0" w:line="240" w:lineRule="auto"/>
        <w:jc w:val="center"/>
        <w:rPr>
          <w:rFonts w:ascii="Times New Roman" w:eastAsia="Times New Roman" w:hAnsi="Times New Roman" w:cs="Times New Roman"/>
          <w:b/>
          <w:bCs/>
          <w:lang w:eastAsia="ru-RU"/>
        </w:rPr>
      </w:pPr>
      <w:r w:rsidRPr="00D91AFA">
        <w:rPr>
          <w:rFonts w:ascii="Times New Roman" w:eastAsia="Times New Roman" w:hAnsi="Times New Roman" w:cs="Times New Roman"/>
          <w:b/>
          <w:bCs/>
          <w:lang w:val="en-US" w:eastAsia="ru-RU"/>
        </w:rPr>
        <w:t>Звіт</w:t>
      </w:r>
      <w:r w:rsidRPr="00D91AFA">
        <w:rPr>
          <w:rFonts w:ascii="Times New Roman" w:eastAsia="Times New Roman" w:hAnsi="Times New Roman" w:cs="Times New Roman"/>
          <w:b/>
          <w:bCs/>
          <w:lang w:val="uk-UA" w:eastAsia="ru-RU"/>
        </w:rPr>
        <w:t xml:space="preserve"> про рух грошових коштів ( за прямим методом )</w:t>
      </w:r>
    </w:p>
    <w:p w:rsidR="00D91AFA" w:rsidRPr="00D91AFA" w:rsidRDefault="00D91AFA" w:rsidP="00D91AFA">
      <w:pPr>
        <w:widowControl w:val="0"/>
        <w:spacing w:after="0" w:line="240" w:lineRule="auto"/>
        <w:jc w:val="center"/>
        <w:rPr>
          <w:rFonts w:ascii="Times New Roman" w:eastAsia="Times New Roman" w:hAnsi="Times New Roman" w:cs="Times New Roman"/>
          <w:b/>
          <w:bCs/>
          <w:lang w:val="uk-UA" w:eastAsia="ru-RU"/>
        </w:rPr>
      </w:pPr>
      <w:r w:rsidRPr="00D91AFA">
        <w:rPr>
          <w:rFonts w:ascii="Times New Roman" w:eastAsia="Times New Roman" w:hAnsi="Times New Roman" w:cs="Times New Roman"/>
          <w:b/>
          <w:bCs/>
          <w:lang w:val="en-US" w:eastAsia="ru-RU"/>
        </w:rPr>
        <w:t>з</w:t>
      </w:r>
      <w:r w:rsidRPr="00D91AFA">
        <w:rPr>
          <w:rFonts w:ascii="Times New Roman" w:eastAsia="Times New Roman" w:hAnsi="Times New Roman" w:cs="Times New Roman"/>
          <w:b/>
          <w:bCs/>
          <w:lang w:val="uk-UA" w:eastAsia="ru-RU"/>
        </w:rPr>
        <w:t xml:space="preserve">а </w:t>
      </w:r>
      <w:r w:rsidRPr="00D91AFA">
        <w:rPr>
          <w:rFonts w:ascii="Times New Roman" w:eastAsia="Times New Roman" w:hAnsi="Times New Roman" w:cs="Times New Roman"/>
          <w:b/>
          <w:bCs/>
          <w:lang w:val="en-US" w:eastAsia="ru-RU"/>
        </w:rPr>
        <w:t>2020 рік</w:t>
      </w:r>
      <w:r w:rsidRPr="00D91AFA">
        <w:rPr>
          <w:rFonts w:ascii="Times New Roman" w:eastAsia="Times New Roman" w:hAnsi="Times New Roman" w:cs="Times New Roman"/>
          <w:b/>
          <w:bCs/>
          <w:lang w:val="uk-UA" w:eastAsia="ru-RU"/>
        </w:rPr>
        <w:t xml:space="preserve"> </w:t>
      </w: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D91AFA" w:rsidRPr="00D91AFA" w:rsidTr="00DA7138">
        <w:trPr>
          <w:jc w:val="right"/>
        </w:trPr>
        <w:tc>
          <w:tcPr>
            <w:tcW w:w="8613" w:type="dxa"/>
            <w:tcBorders>
              <w:right w:val="single" w:sz="4" w:space="0" w:color="auto"/>
            </w:tcBorders>
            <w:vAlign w:val="center"/>
          </w:tcPr>
          <w:p w:rsidR="00D91AFA" w:rsidRPr="00D91AFA" w:rsidRDefault="00D91AFA" w:rsidP="00D91AFA">
            <w:pPr>
              <w:widowControl w:val="0"/>
              <w:spacing w:after="0" w:line="240" w:lineRule="auto"/>
              <w:rPr>
                <w:rFonts w:ascii="Times New Roman" w:eastAsia="Times New Roman" w:hAnsi="Times New Roman" w:cs="Times New Roman"/>
                <w:lang w:eastAsia="ru-RU"/>
              </w:rPr>
            </w:pPr>
            <w:r w:rsidRPr="00D91AFA">
              <w:rPr>
                <w:rFonts w:ascii="Times New Roman" w:eastAsia="Times New Roman" w:hAnsi="Times New Roman" w:cs="Times New Roman"/>
                <w:lang w:val="uk-UA" w:eastAsia="ru-RU"/>
              </w:rPr>
              <w:t xml:space="preserve">                                                                    </w:t>
            </w:r>
            <w:r w:rsidRPr="00D91AFA">
              <w:rPr>
                <w:rFonts w:ascii="Times New Roman" w:eastAsia="Times New Roman" w:hAnsi="Times New Roman" w:cs="Times New Roman"/>
                <w:lang w:val="en-US" w:eastAsia="ru-RU"/>
              </w:rPr>
              <w:t>Форма № 3</w:t>
            </w:r>
            <w:r w:rsidRPr="00D91AF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keepNext/>
              <w:keepLines/>
              <w:widowControl w:val="0"/>
              <w:suppressAutoHyphens/>
              <w:spacing w:after="0" w:line="240" w:lineRule="auto"/>
              <w:rPr>
                <w:rFonts w:ascii="Times New Roman" w:eastAsia="Times New Roman" w:hAnsi="Times New Roman" w:cs="Times New Roman"/>
                <w:lang w:val="en-US" w:eastAsia="ru-RU"/>
              </w:rPr>
            </w:pPr>
            <w:r w:rsidRPr="00D91AFA">
              <w:rPr>
                <w:rFonts w:ascii="Times New Roman" w:eastAsia="Times New Roman" w:hAnsi="Times New Roman" w:cs="Times New Roman"/>
                <w:lang w:val="en-US" w:eastAsia="ru-RU"/>
              </w:rPr>
              <w:t>1801004</w:t>
            </w:r>
          </w:p>
        </w:tc>
      </w:tr>
    </w:tbl>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eastAsia="ru-RU"/>
        </w:rPr>
      </w:pP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val="uk-UA"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D91AFA" w:rsidRPr="00D91AFA" w:rsidTr="00DA7138">
        <w:tc>
          <w:tcPr>
            <w:tcW w:w="5107"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keepNext/>
              <w:spacing w:after="0" w:line="240" w:lineRule="auto"/>
              <w:jc w:val="center"/>
              <w:outlineLvl w:val="0"/>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За</w:t>
            </w:r>
            <w:r w:rsidRPr="00D91AFA">
              <w:rPr>
                <w:rFonts w:ascii="Times New Roman" w:eastAsia="Times New Roman" w:hAnsi="Times New Roman" w:cs="Times New Roman"/>
                <w:b/>
                <w:bCs/>
                <w:sz w:val="20"/>
                <w:szCs w:val="20"/>
                <w:lang w:eastAsia="ru-RU"/>
              </w:rPr>
              <w:t xml:space="preserve"> звітн</w:t>
            </w:r>
            <w:r w:rsidRPr="00D91AFA">
              <w:rPr>
                <w:rFonts w:ascii="Times New Roman" w:eastAsia="Times New Roman" w:hAnsi="Times New Roman" w:cs="Times New Roman"/>
                <w:b/>
                <w:bCs/>
                <w:sz w:val="20"/>
                <w:szCs w:val="20"/>
                <w:lang w:val="uk-UA" w:eastAsia="ru-RU"/>
              </w:rPr>
              <w:t>ий</w:t>
            </w:r>
            <w:r w:rsidRPr="00D91AFA">
              <w:rPr>
                <w:rFonts w:ascii="Times New Roman" w:eastAsia="Times New Roman" w:hAnsi="Times New Roman" w:cs="Times New Roman"/>
                <w:b/>
                <w:bCs/>
                <w:sz w:val="20"/>
                <w:szCs w:val="20"/>
                <w:lang w:eastAsia="ru-RU"/>
              </w:rPr>
              <w:t xml:space="preserve"> </w:t>
            </w:r>
            <w:r w:rsidRPr="00D91AFA">
              <w:rPr>
                <w:rFonts w:ascii="Times New Roman" w:eastAsia="Times New Roman" w:hAnsi="Times New Roman" w:cs="Times New Roman"/>
                <w:b/>
                <w:bCs/>
                <w:sz w:val="20"/>
                <w:szCs w:val="20"/>
                <w:lang w:val="uk-UA" w:eastAsia="ru-RU"/>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color w:val="000000"/>
                <w:sz w:val="20"/>
                <w:szCs w:val="20"/>
                <w:lang w:val="uk-UA" w:eastAsia="ru-RU"/>
              </w:rPr>
              <w:t>За аналогічний</w:t>
            </w:r>
            <w:r w:rsidRPr="00D91AFA">
              <w:rPr>
                <w:rFonts w:ascii="Times New Roman" w:eastAsia="Times New Roman" w:hAnsi="Times New Roman" w:cs="Times New Roman"/>
                <w:b/>
                <w:color w:val="000000"/>
                <w:sz w:val="20"/>
                <w:szCs w:val="20"/>
                <w:lang w:val="uk-UA" w:eastAsia="ru-RU"/>
              </w:rPr>
              <w:br/>
              <w:t>період попереднього року</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 Рух коштів у результаті операційної діяльності</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2465019</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2868512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161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355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351</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377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370</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2762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622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262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199</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Витрачання на оплату:</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(2455304)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(2845336)</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(15690)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(14714)</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(4324)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(4273)</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(4676)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(4857)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Зобов'язання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3116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(812)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Зобов'язання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(229)</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Зобов'язання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(4070)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(3816)</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(491)</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(227)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-11490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187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II. Рух коштів у результаті інвестиційної діяльності</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 реалізації:</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963</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 отриманих:</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 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132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Витрачання на придбання:</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(5470)</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Витрачання на надання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3275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(175)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(128)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-4527</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III. Рух коштів у результаті фінансової діяльності</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Надходження від:</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8400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10675</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Витрачання на:</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3845</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Витрачання на сплату 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8400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6828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-6318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2488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lastRenderedPageBreak/>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59546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57058</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r>
      <w:tr w:rsidR="00D91AFA" w:rsidRPr="00D91AFA" w:rsidTr="00DA7138">
        <w:tc>
          <w:tcPr>
            <w:tcW w:w="5107"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53228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59546</w:t>
            </w: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uk-UA"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1AFA">
        <w:rPr>
          <w:rFonts w:ascii="Courier New" w:eastAsia="Times New Roman" w:hAnsi="Courier New" w:cs="Courier New"/>
          <w:sz w:val="20"/>
          <w:szCs w:val="20"/>
          <w:lang w:val="en-US" w:eastAsia="ru-RU"/>
        </w:rPr>
        <w:t>д/н</w:t>
      </w: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031" w:type="dxa"/>
        <w:tblLook w:val="01E0" w:firstRow="1" w:lastRow="1" w:firstColumn="1" w:lastColumn="1" w:noHBand="0" w:noVBand="0"/>
      </w:tblPr>
      <w:tblGrid>
        <w:gridCol w:w="3085"/>
        <w:gridCol w:w="2623"/>
        <w:gridCol w:w="4323"/>
      </w:tblGrid>
      <w:tr w:rsidR="00D91AFA" w:rsidRPr="00D91AFA" w:rsidTr="00DA7138">
        <w:tc>
          <w:tcPr>
            <w:tcW w:w="3085"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Директор</w:t>
            </w:r>
          </w:p>
        </w:tc>
        <w:tc>
          <w:tcPr>
            <w:tcW w:w="2623"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Iщенко Олександр Григорович</w:t>
            </w:r>
          </w:p>
        </w:tc>
      </w:tr>
      <w:tr w:rsidR="00D91AFA" w:rsidRPr="00D91AFA" w:rsidTr="00DA7138">
        <w:tc>
          <w:tcPr>
            <w:tcW w:w="3085"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16"/>
                <w:szCs w:val="16"/>
                <w:lang w:val="en-US" w:eastAsia="ru-RU"/>
              </w:rPr>
              <w:t>(</w:t>
            </w:r>
            <w:r w:rsidRPr="00D91AFA">
              <w:rPr>
                <w:rFonts w:ascii="Times New Roman" w:eastAsia="Times New Roman" w:hAnsi="Times New Roman" w:cs="Times New Roman"/>
                <w:b/>
                <w:color w:val="000000"/>
                <w:sz w:val="16"/>
                <w:szCs w:val="16"/>
                <w:lang w:eastAsia="ru-RU"/>
              </w:rPr>
              <w:t>підпис</w:t>
            </w:r>
            <w:r w:rsidRPr="00D91AF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91AFA" w:rsidRPr="00D91AFA" w:rsidTr="00DA7138">
        <w:tc>
          <w:tcPr>
            <w:tcW w:w="3085"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32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91AFA" w:rsidRPr="00D91AFA" w:rsidTr="00DA7138">
        <w:tc>
          <w:tcPr>
            <w:tcW w:w="3085"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eastAsia="ru-RU"/>
              </w:rPr>
              <w:t>Головний бухгалтер</w:t>
            </w:r>
            <w:r w:rsidRPr="00D91AFA">
              <w:rPr>
                <w:rFonts w:ascii="Times New Roman" w:eastAsia="Times New Roman" w:hAnsi="Times New Roman" w:cs="Times New Roman"/>
                <w:b/>
                <w:color w:val="000000"/>
                <w:sz w:val="20"/>
                <w:szCs w:val="20"/>
                <w:lang w:eastAsia="ru-RU"/>
              </w:rPr>
              <w:t xml:space="preserve"> </w:t>
            </w:r>
            <w:r w:rsidRPr="00D91AFA">
              <w:rPr>
                <w:rFonts w:ascii="Times New Roman" w:eastAsia="Times New Roman" w:hAnsi="Times New Roman" w:cs="Times New Roman"/>
                <w:b/>
                <w:color w:val="000000"/>
                <w:sz w:val="20"/>
                <w:szCs w:val="20"/>
                <w:lang w:val="uk-UA" w:eastAsia="ru-RU"/>
              </w:rPr>
              <w:t xml:space="preserve">   </w:t>
            </w:r>
          </w:p>
        </w:tc>
        <w:tc>
          <w:tcPr>
            <w:tcW w:w="2623"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20"/>
                <w:szCs w:val="20"/>
                <w:lang w:val="en-US" w:eastAsia="ru-RU"/>
              </w:rPr>
              <w:t>________________</w:t>
            </w:r>
          </w:p>
        </w:tc>
        <w:tc>
          <w:tcPr>
            <w:tcW w:w="432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Демченко Юлiя Миколаївна</w:t>
            </w:r>
          </w:p>
        </w:tc>
      </w:tr>
      <w:tr w:rsidR="00D91AFA" w:rsidRPr="00D91AFA" w:rsidTr="00DA7138">
        <w:tc>
          <w:tcPr>
            <w:tcW w:w="3085"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623"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16"/>
                <w:szCs w:val="16"/>
                <w:lang w:val="en-US" w:eastAsia="ru-RU"/>
              </w:rPr>
              <w:t>(</w:t>
            </w:r>
            <w:r w:rsidRPr="00D91AFA">
              <w:rPr>
                <w:rFonts w:ascii="Times New Roman" w:eastAsia="Times New Roman" w:hAnsi="Times New Roman" w:cs="Times New Roman"/>
                <w:b/>
                <w:color w:val="000000"/>
                <w:sz w:val="16"/>
                <w:szCs w:val="16"/>
                <w:lang w:eastAsia="ru-RU"/>
              </w:rPr>
              <w:t>підпис</w:t>
            </w:r>
            <w:r w:rsidRPr="00D91AFA">
              <w:rPr>
                <w:rFonts w:ascii="Times New Roman" w:eastAsia="Times New Roman" w:hAnsi="Times New Roman" w:cs="Times New Roman"/>
                <w:b/>
                <w:color w:val="000000"/>
                <w:sz w:val="16"/>
                <w:szCs w:val="16"/>
                <w:lang w:val="en-US" w:eastAsia="ru-RU"/>
              </w:rPr>
              <w:t>)</w:t>
            </w:r>
          </w:p>
        </w:tc>
        <w:tc>
          <w:tcPr>
            <w:tcW w:w="4323"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Default="00D91AFA">
      <w:pPr>
        <w:sectPr w:rsidR="00D91AFA" w:rsidSect="00D91AFA">
          <w:pgSz w:w="11906" w:h="16838"/>
          <w:pgMar w:top="363" w:right="567" w:bottom="363" w:left="1417" w:header="708" w:footer="708" w:gutter="0"/>
          <w:cols w:space="708"/>
          <w:docGrid w:linePitch="360"/>
        </w:sect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1956" w:type="dxa"/>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Коди</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p>
        </w:tc>
        <w:tc>
          <w:tcPr>
            <w:tcW w:w="1956" w:type="dxa"/>
          </w:tcPr>
          <w:p w:rsidR="00D91AFA" w:rsidRPr="00D91AFA" w:rsidRDefault="00D91AFA" w:rsidP="00D91AFA">
            <w:pPr>
              <w:widowControl w:val="0"/>
              <w:spacing w:after="0" w:line="240" w:lineRule="auto"/>
              <w:jc w:val="center"/>
              <w:rPr>
                <w:rFonts w:ascii="Times New Roman" w:eastAsia="Times New Roman" w:hAnsi="Times New Roman" w:cs="Times New Roman"/>
                <w:sz w:val="16"/>
                <w:szCs w:val="16"/>
                <w:lang w:eastAsia="ru-RU"/>
              </w:rPr>
            </w:pPr>
            <w:r w:rsidRPr="00D91AFA">
              <w:rPr>
                <w:rFonts w:ascii="Times New Roman" w:eastAsia="Times New Roman" w:hAnsi="Times New Roman" w:cs="Times New Roman"/>
                <w:sz w:val="16"/>
                <w:szCs w:val="16"/>
                <w:lang w:val="uk-UA"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2021</w:t>
            </w:r>
          </w:p>
        </w:tc>
        <w:tc>
          <w:tcPr>
            <w:tcW w:w="676" w:type="dxa"/>
            <w:tcBorders>
              <w:top w:val="nil"/>
              <w:left w:val="single" w:sz="6" w:space="0" w:color="auto"/>
              <w:bottom w:val="nil"/>
              <w:right w:val="single" w:sz="6" w:space="0" w:color="auto"/>
            </w:tcBorders>
          </w:tcPr>
          <w:p w:rsidR="00D91AFA" w:rsidRPr="00D91AFA" w:rsidRDefault="00D91AFA" w:rsidP="00D91AFA">
            <w:pPr>
              <w:widowControl w:val="0"/>
              <w:spacing w:after="0" w:line="240" w:lineRule="auto"/>
              <w:rPr>
                <w:rFonts w:ascii="Times New Roman" w:eastAsia="Times New Roman" w:hAnsi="Times New Roman" w:cs="Times New Roman"/>
                <w:bCs/>
                <w:sz w:val="18"/>
                <w:szCs w:val="18"/>
                <w:lang w:val="en-US" w:eastAsia="ru-RU"/>
              </w:rPr>
            </w:pPr>
            <w:r w:rsidRPr="00D91AFA">
              <w:rPr>
                <w:rFonts w:ascii="Times New Roman" w:eastAsia="Times New Roman" w:hAnsi="Times New Roman" w:cs="Times New Roman"/>
                <w:bCs/>
                <w:sz w:val="18"/>
                <w:szCs w:val="18"/>
                <w:lang w:val="en-US" w:eastAsia="ru-RU"/>
              </w:rPr>
              <w:t>01</w:t>
            </w:r>
          </w:p>
        </w:tc>
        <w:tc>
          <w:tcPr>
            <w:tcW w:w="676" w:type="dxa"/>
            <w:tcBorders>
              <w:top w:val="nil"/>
              <w:left w:val="single" w:sz="6" w:space="0" w:color="auto"/>
              <w:bottom w:val="nil"/>
              <w:right w:val="single" w:sz="6" w:space="0" w:color="auto"/>
            </w:tcBorders>
          </w:tcPr>
          <w:p w:rsidR="00D91AFA" w:rsidRPr="00D91AFA" w:rsidRDefault="00D91AFA" w:rsidP="00D91AFA">
            <w:pPr>
              <w:widowControl w:val="0"/>
              <w:spacing w:after="0" w:line="240" w:lineRule="auto"/>
              <w:rPr>
                <w:rFonts w:ascii="Times New Roman" w:eastAsia="Times New Roman" w:hAnsi="Times New Roman" w:cs="Times New Roman"/>
                <w:bCs/>
                <w:sz w:val="18"/>
                <w:szCs w:val="18"/>
                <w:lang w:val="en-US" w:eastAsia="ru-RU"/>
              </w:rPr>
            </w:pPr>
            <w:r w:rsidRPr="00D91AFA">
              <w:rPr>
                <w:rFonts w:ascii="Times New Roman" w:eastAsia="Times New Roman" w:hAnsi="Times New Roman" w:cs="Times New Roman"/>
                <w:bCs/>
                <w:sz w:val="18"/>
                <w:szCs w:val="18"/>
                <w:lang w:val="en-US" w:eastAsia="ru-RU"/>
              </w:rPr>
              <w:t>01</w:t>
            </w:r>
          </w:p>
        </w:tc>
      </w:tr>
      <w:tr w:rsidR="00D91AFA" w:rsidRPr="00D91AFA" w:rsidTr="00DA7138">
        <w:tc>
          <w:tcPr>
            <w:tcW w:w="6082" w:type="dxa"/>
          </w:tcPr>
          <w:p w:rsidR="00D91AFA" w:rsidRPr="00D91AFA" w:rsidRDefault="00D91AFA" w:rsidP="00D91AFA">
            <w:pPr>
              <w:widowControl w:val="0"/>
              <w:spacing w:after="0" w:line="240" w:lineRule="auto"/>
              <w:rPr>
                <w:rFonts w:ascii="Times New Roman" w:eastAsia="Times New Roman" w:hAnsi="Times New Roman" w:cs="Times New Roman"/>
                <w:sz w:val="20"/>
                <w:szCs w:val="20"/>
                <w:lang w:val="en-US" w:eastAsia="ru-RU"/>
              </w:rPr>
            </w:pPr>
            <w:r w:rsidRPr="00D91AFA">
              <w:rPr>
                <w:rFonts w:ascii="Times New Roman" w:eastAsia="Times New Roman" w:hAnsi="Times New Roman" w:cs="Times New Roman"/>
                <w:sz w:val="20"/>
                <w:szCs w:val="20"/>
                <w:lang w:val="uk-UA" w:eastAsia="ru-RU"/>
              </w:rPr>
              <w:t xml:space="preserve">Підприємство  </w:t>
            </w:r>
            <w:r w:rsidRPr="00D91AFA">
              <w:rPr>
                <w:rFonts w:ascii="Times New Roman" w:eastAsia="Times New Roman" w:hAnsi="Times New Roman" w:cs="Times New Roman"/>
                <w:sz w:val="20"/>
                <w:szCs w:val="20"/>
                <w:lang w:val="en-US" w:eastAsia="ru-RU"/>
              </w:rPr>
              <w:t xml:space="preserve"> </w:t>
            </w:r>
            <w:r w:rsidRPr="00D91AFA">
              <w:rPr>
                <w:rFonts w:ascii="Times New Roman" w:eastAsia="Times New Roman" w:hAnsi="Times New Roman" w:cs="Times New Roman"/>
                <w:sz w:val="20"/>
                <w:szCs w:val="20"/>
                <w:u w:val="single"/>
                <w:lang w:val="en-US" w:eastAsia="ru-RU"/>
              </w:rPr>
              <w:t>ПРИВАТНЕ АКЦIОНЕРНЕ ТОВАРИСТВО "ЗАПОРIЖЗВ'ЯЗОКСЕРВIС"</w:t>
            </w:r>
          </w:p>
        </w:tc>
        <w:tc>
          <w:tcPr>
            <w:tcW w:w="1956" w:type="dxa"/>
          </w:tcPr>
          <w:p w:rsidR="00D91AFA" w:rsidRPr="00D91AFA" w:rsidRDefault="00D91AFA" w:rsidP="00D91AFA">
            <w:pPr>
              <w:widowControl w:val="0"/>
              <w:spacing w:after="0" w:line="240" w:lineRule="auto"/>
              <w:rPr>
                <w:rFonts w:ascii="Times New Roman" w:eastAsia="Times New Roman" w:hAnsi="Times New Roman" w:cs="Times New Roman"/>
                <w:sz w:val="18"/>
                <w:szCs w:val="18"/>
                <w:lang w:eastAsia="ru-RU"/>
              </w:rPr>
            </w:pPr>
            <w:r w:rsidRPr="00D91AFA">
              <w:rPr>
                <w:rFonts w:ascii="Times New Roman" w:eastAsia="Times New Roman" w:hAnsi="Times New Roman" w:cs="Times New Roman"/>
                <w:sz w:val="18"/>
                <w:szCs w:val="18"/>
                <w:lang w:val="uk-UA"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D91AFA" w:rsidRPr="00D91AFA" w:rsidRDefault="00D91AFA" w:rsidP="00D91AFA">
            <w:pPr>
              <w:widowControl w:val="0"/>
              <w:spacing w:after="0" w:line="240" w:lineRule="auto"/>
              <w:jc w:val="center"/>
              <w:rPr>
                <w:rFonts w:ascii="Times New Roman" w:eastAsia="Times New Roman" w:hAnsi="Times New Roman" w:cs="Times New Roman"/>
                <w:sz w:val="18"/>
                <w:szCs w:val="18"/>
                <w:lang w:val="en-US" w:eastAsia="ru-RU"/>
              </w:rPr>
            </w:pPr>
            <w:r w:rsidRPr="00D91AFA">
              <w:rPr>
                <w:rFonts w:ascii="Times New Roman" w:eastAsia="Times New Roman" w:hAnsi="Times New Roman" w:cs="Times New Roman"/>
                <w:sz w:val="18"/>
                <w:szCs w:val="18"/>
                <w:lang w:val="en-US" w:eastAsia="ru-RU"/>
              </w:rPr>
              <w:t>22116499</w:t>
            </w:r>
          </w:p>
        </w:tc>
      </w:tr>
    </w:tbl>
    <w:p w:rsidR="00D91AFA" w:rsidRPr="00D91AFA" w:rsidRDefault="00D91AFA" w:rsidP="00D91AFA">
      <w:pPr>
        <w:widowControl w:val="0"/>
        <w:spacing w:after="0" w:line="240" w:lineRule="auto"/>
        <w:jc w:val="center"/>
        <w:rPr>
          <w:rFonts w:ascii="Times New Roman" w:eastAsia="Times New Roman" w:hAnsi="Times New Roman" w:cs="Times New Roman"/>
          <w:b/>
          <w:bCs/>
          <w:lang w:val="uk-UA" w:eastAsia="ru-RU"/>
        </w:rPr>
      </w:pPr>
    </w:p>
    <w:p w:rsidR="00D91AFA" w:rsidRPr="00D91AFA" w:rsidRDefault="00D91AFA" w:rsidP="00D91AFA">
      <w:pPr>
        <w:widowControl w:val="0"/>
        <w:spacing w:after="0" w:line="240" w:lineRule="auto"/>
        <w:jc w:val="center"/>
        <w:rPr>
          <w:rFonts w:ascii="Times New Roman" w:eastAsia="Times New Roman" w:hAnsi="Times New Roman" w:cs="Times New Roman"/>
          <w:b/>
          <w:bCs/>
          <w:lang w:eastAsia="ru-RU"/>
        </w:rPr>
      </w:pPr>
      <w:r w:rsidRPr="00D91AFA">
        <w:rPr>
          <w:rFonts w:ascii="Times New Roman" w:eastAsia="Times New Roman" w:hAnsi="Times New Roman" w:cs="Times New Roman"/>
          <w:b/>
          <w:bCs/>
          <w:lang w:val="en-US" w:eastAsia="ru-RU"/>
        </w:rPr>
        <w:t>Звіт</w:t>
      </w:r>
      <w:r w:rsidRPr="00D91AFA">
        <w:rPr>
          <w:rFonts w:ascii="Times New Roman" w:eastAsia="Times New Roman" w:hAnsi="Times New Roman" w:cs="Times New Roman"/>
          <w:b/>
          <w:bCs/>
          <w:lang w:val="uk-UA" w:eastAsia="ru-RU"/>
        </w:rPr>
        <w:t xml:space="preserve"> про власний капітал</w:t>
      </w:r>
    </w:p>
    <w:p w:rsidR="00D91AFA" w:rsidRPr="00D91AFA" w:rsidRDefault="00D91AFA" w:rsidP="00D91AFA">
      <w:pPr>
        <w:widowControl w:val="0"/>
        <w:spacing w:after="0" w:line="240" w:lineRule="auto"/>
        <w:jc w:val="center"/>
        <w:rPr>
          <w:rFonts w:ascii="Times New Roman" w:eastAsia="Times New Roman" w:hAnsi="Times New Roman" w:cs="Times New Roman"/>
          <w:b/>
          <w:bCs/>
          <w:lang w:val="uk-UA" w:eastAsia="ru-RU"/>
        </w:rPr>
      </w:pPr>
      <w:r w:rsidRPr="00D91AFA">
        <w:rPr>
          <w:rFonts w:ascii="Times New Roman" w:eastAsia="Times New Roman" w:hAnsi="Times New Roman" w:cs="Times New Roman"/>
          <w:b/>
          <w:bCs/>
          <w:lang w:val="en-US" w:eastAsia="ru-RU"/>
        </w:rPr>
        <w:t>з</w:t>
      </w:r>
      <w:r w:rsidRPr="00D91AFA">
        <w:rPr>
          <w:rFonts w:ascii="Times New Roman" w:eastAsia="Times New Roman" w:hAnsi="Times New Roman" w:cs="Times New Roman"/>
          <w:b/>
          <w:bCs/>
          <w:lang w:val="uk-UA" w:eastAsia="ru-RU"/>
        </w:rPr>
        <w:t xml:space="preserve">а </w:t>
      </w:r>
      <w:r w:rsidRPr="00D91AFA">
        <w:rPr>
          <w:rFonts w:ascii="Times New Roman" w:eastAsia="Times New Roman" w:hAnsi="Times New Roman" w:cs="Times New Roman"/>
          <w:b/>
          <w:bCs/>
          <w:lang w:val="en-US" w:eastAsia="ru-RU"/>
        </w:rPr>
        <w:t>2020 рік</w:t>
      </w:r>
      <w:r w:rsidRPr="00D91AFA">
        <w:rPr>
          <w:rFonts w:ascii="Times New Roman" w:eastAsia="Times New Roman" w:hAnsi="Times New Roman" w:cs="Times New Roman"/>
          <w:b/>
          <w:bCs/>
          <w:lang w:val="uk-UA" w:eastAsia="ru-RU"/>
        </w:rPr>
        <w:t xml:space="preserve"> </w:t>
      </w: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val="uk-UA" w:eastAsia="ru-RU"/>
        </w:rPr>
      </w:pPr>
    </w:p>
    <w:tbl>
      <w:tblPr>
        <w:tblW w:w="0" w:type="auto"/>
        <w:jc w:val="right"/>
        <w:tblInd w:w="-7054" w:type="dxa"/>
        <w:tblLayout w:type="fixed"/>
        <w:tblLook w:val="00A0" w:firstRow="1" w:lastRow="0" w:firstColumn="1" w:lastColumn="0" w:noHBand="0" w:noVBand="0"/>
      </w:tblPr>
      <w:tblGrid>
        <w:gridCol w:w="8613"/>
        <w:gridCol w:w="1134"/>
      </w:tblGrid>
      <w:tr w:rsidR="00D91AFA" w:rsidRPr="00D91AFA" w:rsidTr="00DA7138">
        <w:trPr>
          <w:jc w:val="right"/>
        </w:trPr>
        <w:tc>
          <w:tcPr>
            <w:tcW w:w="8613" w:type="dxa"/>
            <w:tcBorders>
              <w:right w:val="single" w:sz="4" w:space="0" w:color="auto"/>
            </w:tcBorders>
            <w:vAlign w:val="center"/>
          </w:tcPr>
          <w:p w:rsidR="00D91AFA" w:rsidRPr="00D91AFA" w:rsidRDefault="00D91AFA" w:rsidP="00D91AFA">
            <w:pPr>
              <w:widowControl w:val="0"/>
              <w:spacing w:after="0" w:line="240" w:lineRule="auto"/>
              <w:rPr>
                <w:rFonts w:ascii="Times New Roman" w:eastAsia="Times New Roman" w:hAnsi="Times New Roman" w:cs="Times New Roman"/>
                <w:lang w:eastAsia="ru-RU"/>
              </w:rPr>
            </w:pPr>
            <w:r w:rsidRPr="00D91AFA">
              <w:rPr>
                <w:rFonts w:ascii="Times New Roman" w:eastAsia="Times New Roman" w:hAnsi="Times New Roman" w:cs="Times New Roman"/>
                <w:lang w:val="uk-UA" w:eastAsia="ru-RU"/>
              </w:rPr>
              <w:t xml:space="preserve">                                                                    </w:t>
            </w:r>
            <w:r w:rsidRPr="00D91AFA">
              <w:rPr>
                <w:rFonts w:ascii="Times New Roman" w:eastAsia="Times New Roman" w:hAnsi="Times New Roman" w:cs="Times New Roman"/>
                <w:lang w:val="en-US" w:eastAsia="ru-RU"/>
              </w:rPr>
              <w:t>Форма № 4</w:t>
            </w:r>
            <w:r w:rsidRPr="00D91AFA">
              <w:rPr>
                <w:rFonts w:ascii="Times New Roman" w:eastAsia="Times New Roman" w:hAnsi="Times New Roman" w:cs="Times New Roman"/>
                <w:lang w:eastAsia="ru-RU"/>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rsidR="00D91AFA" w:rsidRPr="00D91AFA" w:rsidRDefault="00D91AFA" w:rsidP="00D91AFA">
            <w:pPr>
              <w:keepNext/>
              <w:keepLines/>
              <w:widowControl w:val="0"/>
              <w:suppressAutoHyphens/>
              <w:spacing w:after="0" w:line="240" w:lineRule="auto"/>
              <w:rPr>
                <w:rFonts w:ascii="Times New Roman" w:eastAsia="Times New Roman" w:hAnsi="Times New Roman" w:cs="Times New Roman"/>
                <w:lang w:val="en-US" w:eastAsia="ru-RU"/>
              </w:rPr>
            </w:pPr>
            <w:r w:rsidRPr="00D91AFA">
              <w:rPr>
                <w:rFonts w:ascii="Times New Roman" w:eastAsia="Times New Roman" w:hAnsi="Times New Roman" w:cs="Times New Roman"/>
                <w:lang w:val="en-US" w:eastAsia="ru-RU"/>
              </w:rPr>
              <w:t>1801005</w:t>
            </w:r>
          </w:p>
        </w:tc>
      </w:tr>
    </w:tbl>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eastAsia="ru-RU"/>
        </w:rPr>
      </w:pPr>
    </w:p>
    <w:p w:rsidR="00D91AFA" w:rsidRPr="00D91AFA" w:rsidRDefault="00D91AFA" w:rsidP="00D91AFA">
      <w:pPr>
        <w:widowControl w:val="0"/>
        <w:spacing w:after="0" w:line="240" w:lineRule="auto"/>
        <w:jc w:val="center"/>
        <w:rPr>
          <w:rFonts w:ascii="Times New Roman" w:eastAsia="Times New Roman" w:hAnsi="Times New Roman" w:cs="Times New Roman"/>
          <w:b/>
          <w:bCs/>
          <w:sz w:val="10"/>
          <w:szCs w:val="10"/>
          <w:lang w:val="uk-UA" w:eastAsia="ru-RU"/>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D91AFA" w:rsidRPr="00D91AFA" w:rsidTr="00DA7138">
        <w:trPr>
          <w:trHeight w:val="345"/>
        </w:trPr>
        <w:tc>
          <w:tcPr>
            <w:tcW w:w="2506" w:type="dxa"/>
            <w:tcBorders>
              <w:left w:val="single" w:sz="6" w:space="0" w:color="auto"/>
              <w:bottom w:val="single" w:sz="6" w:space="0" w:color="auto"/>
              <w:right w:val="single" w:sz="6" w:space="0" w:color="auto"/>
            </w:tcBorders>
            <w:vAlign w:val="center"/>
          </w:tcPr>
          <w:p w:rsidR="00D91AFA" w:rsidRPr="00D91AFA" w:rsidRDefault="00D91AFA" w:rsidP="00D91AFA">
            <w:pPr>
              <w:keepNext/>
              <w:spacing w:after="0" w:line="240" w:lineRule="auto"/>
              <w:jc w:val="center"/>
              <w:outlineLvl w:val="0"/>
              <w:rPr>
                <w:rFonts w:ascii="Times New Roman" w:eastAsia="Times New Roman" w:hAnsi="Times New Roman" w:cs="Times New Roman"/>
                <w:b/>
                <w:bCs/>
                <w:sz w:val="20"/>
                <w:szCs w:val="20"/>
                <w:lang w:val="uk-UA" w:eastAsia="ru-RU"/>
              </w:rPr>
            </w:pPr>
            <w:r w:rsidRPr="00D91AFA">
              <w:rPr>
                <w:rFonts w:ascii="Times New Roman CYR" w:eastAsia="Times New Roman" w:hAnsi="Times New Roman CYR" w:cs="Times New Roman CYR"/>
                <w:b/>
                <w:bCs/>
                <w:sz w:val="20"/>
                <w:szCs w:val="20"/>
                <w:lang w:val="uk-UA" w:eastAsia="ru-RU"/>
              </w:rPr>
              <w:t>Стаття</w:t>
            </w:r>
          </w:p>
        </w:tc>
        <w:tc>
          <w:tcPr>
            <w:tcW w:w="630" w:type="dxa"/>
            <w:tcBorders>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Зареєст-рований (пайовий)</w:t>
            </w:r>
          </w:p>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color w:val="000000"/>
                <w:sz w:val="20"/>
                <w:szCs w:val="20"/>
                <w:lang w:val="uk-UA" w:eastAsia="ru-RU"/>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color w:val="000000"/>
                <w:sz w:val="20"/>
                <w:szCs w:val="20"/>
                <w:lang w:val="uk-UA" w:eastAsia="ru-RU"/>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Додат-ковий капітал</w:t>
            </w:r>
          </w:p>
        </w:tc>
        <w:tc>
          <w:tcPr>
            <w:tcW w:w="898" w:type="dxa"/>
            <w:tcBorders>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sz w:val="20"/>
                <w:szCs w:val="20"/>
                <w:lang w:val="uk-UA" w:eastAsia="ru-RU"/>
              </w:rPr>
            </w:pPr>
            <w:r w:rsidRPr="00D91AFA">
              <w:rPr>
                <w:rFonts w:ascii="Times New Roman" w:eastAsia="Times New Roman" w:hAnsi="Times New Roman" w:cs="Times New Roman"/>
                <w:b/>
                <w:color w:val="000000"/>
                <w:sz w:val="20"/>
                <w:szCs w:val="20"/>
                <w:lang w:val="uk-UA" w:eastAsia="ru-RU"/>
              </w:rPr>
              <w:t>Резер-вний капітал</w:t>
            </w:r>
          </w:p>
        </w:tc>
        <w:tc>
          <w:tcPr>
            <w:tcW w:w="959" w:type="dxa"/>
            <w:tcBorders>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Нероз-</w:t>
            </w:r>
          </w:p>
          <w:p w:rsidR="00D91AFA" w:rsidRPr="00D91AFA" w:rsidRDefault="00D91AFA" w:rsidP="00D91A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поділе-</w:t>
            </w:r>
          </w:p>
          <w:p w:rsidR="00D91AFA" w:rsidRPr="00D91AFA" w:rsidRDefault="00D91AFA" w:rsidP="00D91AFA">
            <w:pPr>
              <w:widowControl w:val="0"/>
              <w:spacing w:after="0" w:line="240" w:lineRule="auto"/>
              <w:jc w:val="center"/>
              <w:rPr>
                <w:rFonts w:ascii="Times New Roman" w:eastAsia="Times New Roman" w:hAnsi="Times New Roman" w:cs="Times New Roman"/>
                <w:b/>
                <w:sz w:val="20"/>
                <w:szCs w:val="20"/>
                <w:lang w:val="uk-UA" w:eastAsia="ru-RU"/>
              </w:rPr>
            </w:pPr>
            <w:r w:rsidRPr="00D91AFA">
              <w:rPr>
                <w:rFonts w:ascii="Times New Roman" w:eastAsia="Times New Roman" w:hAnsi="Times New Roman" w:cs="Times New Roman"/>
                <w:b/>
                <w:color w:val="000000"/>
                <w:sz w:val="20"/>
                <w:szCs w:val="20"/>
                <w:lang w:val="uk-UA" w:eastAsia="ru-RU"/>
              </w:rPr>
              <w:t>ний прибуток</w:t>
            </w:r>
            <w:r w:rsidRPr="00D91AFA">
              <w:rPr>
                <w:rFonts w:ascii="Times New Roman" w:eastAsia="Times New Roman" w:hAnsi="Times New Roman" w:cs="Times New Roman"/>
                <w:b/>
                <w:lang w:eastAsia="ru-RU"/>
              </w:rPr>
              <w:t xml:space="preserve"> </w:t>
            </w:r>
            <w:r w:rsidRPr="00D91AFA">
              <w:rPr>
                <w:rFonts w:ascii="Times New Roman" w:eastAsia="Times New Roman" w:hAnsi="Times New Roman" w:cs="Times New Roman"/>
                <w:b/>
                <w:color w:val="000000"/>
                <w:sz w:val="20"/>
                <w:szCs w:val="20"/>
                <w:lang w:val="uk-UA" w:eastAsia="ru-RU"/>
              </w:rPr>
              <w:t>(непокритий збиток)</w:t>
            </w:r>
          </w:p>
        </w:tc>
        <w:tc>
          <w:tcPr>
            <w:tcW w:w="836" w:type="dxa"/>
            <w:tcBorders>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sz w:val="20"/>
                <w:szCs w:val="20"/>
                <w:lang w:val="uk-UA" w:eastAsia="ru-RU"/>
              </w:rPr>
            </w:pPr>
            <w:r w:rsidRPr="00D91AFA">
              <w:rPr>
                <w:rFonts w:ascii="Times New Roman" w:eastAsia="Times New Roman" w:hAnsi="Times New Roman" w:cs="Times New Roman"/>
                <w:b/>
                <w:color w:val="000000"/>
                <w:sz w:val="20"/>
                <w:szCs w:val="20"/>
                <w:lang w:val="uk-UA" w:eastAsia="ru-RU"/>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Вилу</w:t>
            </w:r>
            <w:r w:rsidRPr="00D91AFA">
              <w:rPr>
                <w:rFonts w:ascii="Times New Roman" w:eastAsia="Times New Roman" w:hAnsi="Times New Roman" w:cs="Times New Roman"/>
                <w:b/>
                <w:color w:val="000000"/>
                <w:sz w:val="20"/>
                <w:szCs w:val="20"/>
                <w:lang w:val="en-US" w:eastAsia="ru-RU"/>
              </w:rPr>
              <w:t>-</w:t>
            </w:r>
            <w:r w:rsidRPr="00D91AFA">
              <w:rPr>
                <w:rFonts w:ascii="Times New Roman" w:eastAsia="Times New Roman" w:hAnsi="Times New Roman" w:cs="Times New Roman"/>
                <w:b/>
                <w:color w:val="000000"/>
                <w:sz w:val="20"/>
                <w:szCs w:val="20"/>
                <w:lang w:val="uk-UA" w:eastAsia="ru-RU"/>
              </w:rPr>
              <w:t>чений капітал</w:t>
            </w:r>
          </w:p>
        </w:tc>
        <w:tc>
          <w:tcPr>
            <w:tcW w:w="898" w:type="dxa"/>
            <w:tcBorders>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sz w:val="20"/>
                <w:szCs w:val="20"/>
                <w:lang w:val="uk-UA" w:eastAsia="ru-RU"/>
              </w:rPr>
            </w:pPr>
            <w:r w:rsidRPr="00D91AFA">
              <w:rPr>
                <w:rFonts w:ascii="Times New Roman" w:eastAsia="Times New Roman" w:hAnsi="Times New Roman" w:cs="Times New Roman"/>
                <w:b/>
                <w:sz w:val="20"/>
                <w:szCs w:val="20"/>
                <w:lang w:val="uk-UA" w:eastAsia="ru-RU"/>
              </w:rPr>
              <w:t>Всього</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eastAsia="ru-RU"/>
              </w:rPr>
            </w:pPr>
            <w:r w:rsidRPr="00D91AFA">
              <w:rPr>
                <w:rFonts w:ascii="Times New Roman" w:eastAsia="Times New Roman" w:hAnsi="Times New Roman" w:cs="Times New Roman"/>
                <w:b/>
                <w:bCs/>
                <w:sz w:val="20"/>
                <w:szCs w:val="20"/>
                <w:lang w:eastAsia="ru-RU"/>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5</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6</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7</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9</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
                <w:bCs/>
                <w:sz w:val="20"/>
                <w:szCs w:val="20"/>
                <w:lang w:val="uk-UA" w:eastAsia="ru-RU"/>
              </w:rPr>
            </w:pPr>
            <w:r w:rsidRPr="00D91AFA">
              <w:rPr>
                <w:rFonts w:ascii="Times New Roman" w:eastAsia="Times New Roman" w:hAnsi="Times New Roman" w:cs="Times New Roman"/>
                <w:b/>
                <w:bCs/>
                <w:sz w:val="20"/>
                <w:szCs w:val="20"/>
                <w:lang w:val="uk-UA" w:eastAsia="ru-RU"/>
              </w:rPr>
              <w:t>10</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10011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500</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5881</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16392</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Коригування:</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-4</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-4</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10011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500</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5877</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16388</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1290</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1290</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Розподіл прибутку:</w:t>
            </w:r>
          </w:p>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3291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-3291</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177</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-177</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3291</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177</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-2178</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1290</w:t>
            </w:r>
          </w:p>
        </w:tc>
      </w:tr>
      <w:tr w:rsidR="00D91AFA" w:rsidRPr="00D91AFA" w:rsidTr="00DA7138">
        <w:tc>
          <w:tcPr>
            <w:tcW w:w="2506" w:type="dxa"/>
            <w:tcBorders>
              <w:top w:val="single" w:sz="6" w:space="0" w:color="auto"/>
              <w:left w:val="single" w:sz="6" w:space="0" w:color="auto"/>
              <w:bottom w:val="single" w:sz="6" w:space="0" w:color="auto"/>
              <w:right w:val="single" w:sz="6" w:space="0" w:color="auto"/>
            </w:tcBorders>
            <w:shd w:val="clear" w:color="auto" w:fill="auto"/>
          </w:tcPr>
          <w:p w:rsidR="00D91AFA" w:rsidRPr="00D91AFA" w:rsidRDefault="00D91AFA" w:rsidP="00D91AFA">
            <w:pPr>
              <w:widowControl w:val="0"/>
              <w:spacing w:after="0" w:line="240" w:lineRule="auto"/>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eastAsia="ru-RU"/>
              </w:rPr>
            </w:pPr>
            <w:r w:rsidRPr="00D91AFA">
              <w:rPr>
                <w:rFonts w:ascii="Times New Roman" w:eastAsia="Times New Roman" w:hAnsi="Times New Roman" w:cs="Times New Roman"/>
                <w:bCs/>
                <w:sz w:val="20"/>
                <w:szCs w:val="20"/>
                <w:lang w:eastAsia="ru-RU"/>
              </w:rPr>
              <w:t>13302</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677</w:t>
            </w:r>
          </w:p>
        </w:tc>
        <w:tc>
          <w:tcPr>
            <w:tcW w:w="959"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3699</w:t>
            </w:r>
          </w:p>
        </w:tc>
        <w:tc>
          <w:tcPr>
            <w:tcW w:w="836"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w:t>
            </w:r>
          </w:p>
        </w:tc>
        <w:tc>
          <w:tcPr>
            <w:tcW w:w="898" w:type="dxa"/>
            <w:tcBorders>
              <w:top w:val="single" w:sz="6" w:space="0" w:color="auto"/>
              <w:left w:val="single" w:sz="6" w:space="0" w:color="auto"/>
              <w:bottom w:val="single" w:sz="6" w:space="0" w:color="auto"/>
              <w:right w:val="single" w:sz="6" w:space="0" w:color="auto"/>
            </w:tcBorders>
            <w:vAlign w:val="center"/>
          </w:tcPr>
          <w:p w:rsidR="00D91AFA" w:rsidRPr="00D91AFA" w:rsidRDefault="00D91AFA" w:rsidP="00D91AFA">
            <w:pPr>
              <w:widowControl w:val="0"/>
              <w:spacing w:after="0" w:line="240" w:lineRule="auto"/>
              <w:jc w:val="center"/>
              <w:rPr>
                <w:rFonts w:ascii="Times New Roman" w:eastAsia="Times New Roman" w:hAnsi="Times New Roman" w:cs="Times New Roman"/>
                <w:bCs/>
                <w:sz w:val="20"/>
                <w:szCs w:val="20"/>
                <w:lang w:val="uk-UA" w:eastAsia="ru-RU"/>
              </w:rPr>
            </w:pPr>
            <w:r w:rsidRPr="00D91AFA">
              <w:rPr>
                <w:rFonts w:ascii="Times New Roman" w:eastAsia="Times New Roman" w:hAnsi="Times New Roman" w:cs="Times New Roman"/>
                <w:bCs/>
                <w:sz w:val="20"/>
                <w:szCs w:val="20"/>
                <w:lang w:val="uk-UA" w:eastAsia="ru-RU"/>
              </w:rPr>
              <w:t>17678</w:t>
            </w: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r w:rsidRPr="00D91AFA">
        <w:rPr>
          <w:rFonts w:ascii="Courier New" w:eastAsia="Times New Roman" w:hAnsi="Courier New" w:cs="Courier New"/>
          <w:sz w:val="20"/>
          <w:szCs w:val="20"/>
          <w:lang w:val="en-US" w:eastAsia="ru-RU"/>
        </w:rPr>
        <w:t>д/н</w:t>
      </w: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bl>
      <w:tblPr>
        <w:tblW w:w="10314" w:type="dxa"/>
        <w:tblLook w:val="01E0" w:firstRow="1" w:lastRow="1" w:firstColumn="1" w:lastColumn="1" w:noHBand="0" w:noVBand="0"/>
      </w:tblPr>
      <w:tblGrid>
        <w:gridCol w:w="3227"/>
        <w:gridCol w:w="2481"/>
        <w:gridCol w:w="4606"/>
      </w:tblGrid>
      <w:tr w:rsidR="00D91AFA" w:rsidRPr="00D91AFA" w:rsidTr="00DA7138">
        <w:tc>
          <w:tcPr>
            <w:tcW w:w="322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Директор</w:t>
            </w:r>
          </w:p>
        </w:tc>
        <w:tc>
          <w:tcPr>
            <w:tcW w:w="2481"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Iщенко Олександр Григорович</w:t>
            </w:r>
          </w:p>
        </w:tc>
      </w:tr>
      <w:tr w:rsidR="00D91AFA" w:rsidRPr="00D91AFA" w:rsidTr="00DA7138">
        <w:tc>
          <w:tcPr>
            <w:tcW w:w="322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16"/>
                <w:szCs w:val="16"/>
                <w:lang w:val="en-US" w:eastAsia="ru-RU"/>
              </w:rPr>
              <w:t>(</w:t>
            </w:r>
            <w:r w:rsidRPr="00D91AFA">
              <w:rPr>
                <w:rFonts w:ascii="Times New Roman" w:eastAsia="Times New Roman" w:hAnsi="Times New Roman" w:cs="Times New Roman"/>
                <w:b/>
                <w:color w:val="000000"/>
                <w:sz w:val="16"/>
                <w:szCs w:val="16"/>
                <w:lang w:eastAsia="ru-RU"/>
              </w:rPr>
              <w:t>підпис</w:t>
            </w:r>
            <w:r w:rsidRPr="00D91AF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91AFA" w:rsidRPr="00D91AFA" w:rsidTr="00DA7138">
        <w:tc>
          <w:tcPr>
            <w:tcW w:w="322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p>
        </w:tc>
        <w:tc>
          <w:tcPr>
            <w:tcW w:w="4606"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r w:rsidR="00D91AFA" w:rsidRPr="00D91AFA" w:rsidTr="00DA7138">
        <w:tc>
          <w:tcPr>
            <w:tcW w:w="322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eastAsia="ru-RU"/>
              </w:rPr>
              <w:t>Головний бухгалтер</w:t>
            </w:r>
            <w:r w:rsidRPr="00D91AFA">
              <w:rPr>
                <w:rFonts w:ascii="Times New Roman" w:eastAsia="Times New Roman" w:hAnsi="Times New Roman" w:cs="Times New Roman"/>
                <w:b/>
                <w:color w:val="000000"/>
                <w:sz w:val="20"/>
                <w:szCs w:val="20"/>
                <w:lang w:eastAsia="ru-RU"/>
              </w:rPr>
              <w:t xml:space="preserve"> </w:t>
            </w:r>
            <w:r w:rsidRPr="00D91AFA">
              <w:rPr>
                <w:rFonts w:ascii="Times New Roman" w:eastAsia="Times New Roman" w:hAnsi="Times New Roman" w:cs="Times New Roman"/>
                <w:b/>
                <w:color w:val="000000"/>
                <w:sz w:val="20"/>
                <w:szCs w:val="20"/>
                <w:lang w:val="uk-UA" w:eastAsia="ru-RU"/>
              </w:rPr>
              <w:t xml:space="preserve">   </w:t>
            </w:r>
          </w:p>
        </w:tc>
        <w:tc>
          <w:tcPr>
            <w:tcW w:w="2481"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20"/>
                <w:szCs w:val="20"/>
                <w:lang w:val="en-US" w:eastAsia="ru-RU"/>
              </w:rPr>
              <w:t>________________</w:t>
            </w:r>
          </w:p>
        </w:tc>
        <w:tc>
          <w:tcPr>
            <w:tcW w:w="4606"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sz w:val="20"/>
                <w:szCs w:val="20"/>
                <w:lang w:val="en-US" w:eastAsia="ru-RU"/>
              </w:rPr>
              <w:t>Демченко Юлiя Миколаївна</w:t>
            </w:r>
          </w:p>
        </w:tc>
      </w:tr>
      <w:tr w:rsidR="00D91AFA" w:rsidRPr="00D91AFA" w:rsidTr="00DA7138">
        <w:tc>
          <w:tcPr>
            <w:tcW w:w="3227"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c>
          <w:tcPr>
            <w:tcW w:w="2481" w:type="dxa"/>
            <w:shd w:val="clear" w:color="auto" w:fill="auto"/>
            <w:vAlign w:val="center"/>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lang w:val="en-US" w:eastAsia="ru-RU"/>
              </w:rPr>
            </w:pPr>
            <w:r w:rsidRPr="00D91AFA">
              <w:rPr>
                <w:rFonts w:ascii="Times New Roman" w:eastAsia="Times New Roman" w:hAnsi="Times New Roman" w:cs="Times New Roman"/>
                <w:b/>
                <w:color w:val="000000"/>
                <w:sz w:val="16"/>
                <w:szCs w:val="16"/>
                <w:lang w:val="en-US" w:eastAsia="ru-RU"/>
              </w:rPr>
              <w:t>(</w:t>
            </w:r>
            <w:r w:rsidRPr="00D91AFA">
              <w:rPr>
                <w:rFonts w:ascii="Times New Roman" w:eastAsia="Times New Roman" w:hAnsi="Times New Roman" w:cs="Times New Roman"/>
                <w:b/>
                <w:color w:val="000000"/>
                <w:sz w:val="16"/>
                <w:szCs w:val="16"/>
                <w:lang w:eastAsia="ru-RU"/>
              </w:rPr>
              <w:t>підпис</w:t>
            </w:r>
            <w:r w:rsidRPr="00D91AFA">
              <w:rPr>
                <w:rFonts w:ascii="Times New Roman" w:eastAsia="Times New Roman" w:hAnsi="Times New Roman" w:cs="Times New Roman"/>
                <w:b/>
                <w:color w:val="000000"/>
                <w:sz w:val="16"/>
                <w:szCs w:val="16"/>
                <w:lang w:val="en-US" w:eastAsia="ru-RU"/>
              </w:rPr>
              <w:t>)</w:t>
            </w:r>
          </w:p>
        </w:tc>
        <w:tc>
          <w:tcPr>
            <w:tcW w:w="4606" w:type="dxa"/>
            <w:shd w:val="clear" w:color="auto" w:fill="auto"/>
          </w:tcPr>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0"/>
                <w:szCs w:val="20"/>
                <w:lang w:val="en-US" w:eastAsia="ru-RU"/>
              </w:rPr>
            </w:pPr>
          </w:p>
        </w:tc>
      </w:tr>
    </w:tbl>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Pr="00D91AFA" w:rsidRDefault="00D91AFA" w:rsidP="00D91A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ru-RU"/>
        </w:rPr>
      </w:pPr>
    </w:p>
    <w:p w:rsidR="00D91AFA" w:rsidRDefault="00D91AFA">
      <w:pPr>
        <w:sectPr w:rsidR="00D91AFA" w:rsidSect="00D91AFA">
          <w:pgSz w:w="11906" w:h="16838"/>
          <w:pgMar w:top="363" w:right="567" w:bottom="363" w:left="1417" w:header="708" w:footer="708" w:gutter="0"/>
          <w:cols w:space="708"/>
          <w:docGrid w:linePitch="360"/>
        </w:sectPr>
      </w:pPr>
    </w:p>
    <w:p w:rsidR="00D91AFA" w:rsidRPr="00D91AFA" w:rsidRDefault="00D91AFA" w:rsidP="00D91AFA">
      <w:pPr>
        <w:spacing w:after="300" w:line="240" w:lineRule="auto"/>
        <w:jc w:val="center"/>
        <w:outlineLvl w:val="2"/>
        <w:rPr>
          <w:rFonts w:ascii="Times New Roman" w:eastAsia="Times New Roman" w:hAnsi="Times New Roman" w:cs="Times New Roman"/>
          <w:b/>
          <w:bCs/>
          <w:color w:val="000000"/>
          <w:sz w:val="28"/>
          <w:szCs w:val="28"/>
          <w:lang w:val="uk-UA" w:eastAsia="uk-UA"/>
        </w:rPr>
      </w:pPr>
      <w:r w:rsidRPr="00D91AFA">
        <w:rPr>
          <w:rFonts w:ascii="Times New Roman" w:eastAsia="Times New Roman" w:hAnsi="Times New Roman" w:cs="Times New Roman"/>
          <w:b/>
          <w:bCs/>
          <w:color w:val="000000"/>
          <w:sz w:val="28"/>
          <w:szCs w:val="28"/>
          <w:lang w:val="uk-UA" w:eastAsia="uk-UA"/>
        </w:rPr>
        <w:lastRenderedPageBreak/>
        <w:t>Примітки до фінансової звітності, складені відповідно до міжнародних стандартів фінансової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Примiтки до фiнансової звiтностi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Приватного акцiонерного товариства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 12 мiсяцiв 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Основнi вiдомостi про Пiдприємство: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Назва: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Приватне акцiонерне товариство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Код за ЄДРПОУ: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22116499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Мiсцезнаходження: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01033 м. Київ, вул. Жилянська,буд.72-А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Основнi види дiяльностi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64.99 Надання iнших фiнансових послуг (крiм страхування та пенсiйного забезпечення), н.в.i.у.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64.19 Iншi види грошового посередництва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66.19 Iнша допомiжна дiяльнiсть у сферi фiнансових послуг, крiм страхування та пенсiйного забезпечення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свiдоцтва про реєстрацiю фiнансової установи та дата його видачi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прийняття та номер рiшення: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12.04.2007 р.,  №7138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Реєстрацiйний номер: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Серiя та номер свiдоцтва: ФК № 134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видачi свiдоцтва: 12.04.2007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Код фiнансової установи: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Орган, який видав свiдоцтво:  Державна комiсiя з регулювання ринкiв фiнансових послуг України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серiї, дати видачi, термiн дiї лiцензiї на здiйснення  дiяльностi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Лiцензiя на переказ коштiв у нацiональнiй валютi без вiдкриття рахункiв №4 вiд 25.11.2013р. видана Нацiональним банком України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Наявнiсть вiдокремлених пiдроздiлiв (фiлiй та вiддiлень)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Пiдприємство має вiдокремлений пiдроздiл:</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Фiлiя </w:t>
      </w:r>
      <w:r w:rsidRPr="00D91AFA">
        <w:rPr>
          <w:rFonts w:ascii="Courier New" w:eastAsia="Times New Roman" w:hAnsi="Courier New" w:cs="Courier New"/>
          <w:sz w:val="20"/>
          <w:szCs w:val="20"/>
          <w:lang w:val="en-US" w:eastAsia="uk-UA"/>
        </w:rPr>
        <w:t>Бердянськзв_язоксервiс</w:t>
      </w:r>
      <w:r w:rsidRPr="00D91AFA">
        <w:rPr>
          <w:rFonts w:ascii="Courier New" w:eastAsia="Times New Roman" w:hAnsi="Courier New" w:cs="Courier New"/>
          <w:sz w:val="20"/>
          <w:szCs w:val="20"/>
          <w:lang w:val="en-US" w:eastAsia="uk-UA"/>
        </w:rPr>
        <w:t xml:space="preserve">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 м. Бердянськ, пр.-т Пролетарський, буд.234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Кiлькiсть працiвникiв складала станом на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01 сiчня 2020 р.</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197 чоловiк.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31 грудня 2020 р.                  </w:t>
      </w:r>
      <w:r w:rsidRPr="00D91AFA">
        <w:rPr>
          <w:rFonts w:ascii="Courier New" w:eastAsia="Times New Roman" w:hAnsi="Courier New" w:cs="Courier New"/>
          <w:sz w:val="20"/>
          <w:szCs w:val="20"/>
          <w:lang w:val="en-US" w:eastAsia="uk-UA"/>
        </w:rPr>
        <w:tab/>
        <w:t>201 чоловiк.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вiдповiдно до чинного законодавства України, є фiнансовою установою, що надає послуги з переказу коштiв у нацiональнiй валютi без вiдкриття рахункiв, є Платiжною органiзацiєю та Учасником Внутрiшньодержавної платiжної системи </w:t>
      </w:r>
      <w:r w:rsidRPr="00D91AFA">
        <w:rPr>
          <w:rFonts w:ascii="Courier New" w:eastAsia="Times New Roman" w:hAnsi="Courier New" w:cs="Courier New"/>
          <w:sz w:val="20"/>
          <w:szCs w:val="20"/>
          <w:lang w:val="en-US" w:eastAsia="uk-UA"/>
        </w:rPr>
        <w:t>IнтерПейСервiс</w:t>
      </w: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Вiдповiдно до узгоджених з Нацiональним банком України правил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надає наступнi види послуг:</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переказ коштiв вiд фiзичної особи на адресу юридичної особи, iз зарахуванням суми переказу на її рахунок, вiдкритий у будь-якому банку;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переказ коштiв вiд фiзичної особи на адресу фiзичної особи, iз зарахуванням суми переказу на її рахунок, вiдкритий у будь-якому банку;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переказ коштiв вiд фiзичної особи на адресу фiзичної особи, з видачею суми переказу готiвкою.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Внутрiдержавна платiжна система </w:t>
      </w:r>
      <w:r w:rsidRPr="00D91AFA">
        <w:rPr>
          <w:rFonts w:ascii="Courier New" w:eastAsia="Times New Roman" w:hAnsi="Courier New" w:cs="Courier New"/>
          <w:sz w:val="20"/>
          <w:szCs w:val="20"/>
          <w:lang w:val="en-US" w:eastAsia="uk-UA"/>
        </w:rPr>
        <w:t>IнтрПейСервiс</w:t>
      </w:r>
      <w:r w:rsidRPr="00D91AFA">
        <w:rPr>
          <w:rFonts w:ascii="Courier New" w:eastAsia="Times New Roman" w:hAnsi="Courier New" w:cs="Courier New"/>
          <w:sz w:val="20"/>
          <w:szCs w:val="20"/>
          <w:lang w:val="en-US" w:eastAsia="uk-UA"/>
        </w:rPr>
        <w:t xml:space="preserve"> (далi ВПС </w:t>
      </w:r>
      <w:r w:rsidRPr="00D91AFA">
        <w:rPr>
          <w:rFonts w:ascii="Courier New" w:eastAsia="Times New Roman" w:hAnsi="Courier New" w:cs="Courier New"/>
          <w:sz w:val="20"/>
          <w:szCs w:val="20"/>
          <w:lang w:val="en-US" w:eastAsia="uk-UA"/>
        </w:rPr>
        <w:t>IнтрПейСервiс</w:t>
      </w:r>
      <w:r w:rsidRPr="00D91AFA">
        <w:rPr>
          <w:rFonts w:ascii="Courier New" w:eastAsia="Times New Roman" w:hAnsi="Courier New" w:cs="Courier New"/>
          <w:sz w:val="20"/>
          <w:szCs w:val="20"/>
          <w:lang w:val="en-US" w:eastAsia="uk-UA"/>
        </w:rPr>
        <w:t>) - є однiєю з перших зареєстрованих в Українi платiжних систем, яка надає послуги з переказу коштiв на пiдставi дозвiльних документiв Нацiонального банку України.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Загальною метою провадження дiяльностi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як фiнансової установи є отримання прибутку вiд надання послуг з переказу грошових коштiв фiзичних осiб за житлово-комунальнi та iншi послуги. Регiон надання послуг _ м.Запорiжжя та м.Бердянськ.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 Загальна основа формування фiнансової звiтностi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2.1.1. Достовiрне подання та вiдповiднiсть МСФЗ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Фiнансова звiтнiсть товариства є фiнансовою звiтнiстю загального призначення, яка сформована з метою достовiрного подання фiнансового стану, фiнансових результатiв дiяльностi та грошових потокiв Товариства для задоволення iнформацiйних потреб широкого кола користувачiв при прийняттi ними економiчних рiшень.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Ця фiнансова звiтнiсть складена у вiдповiдностi до Мiжнародних стандартiв фiнансової звiтностi (МСФЗ), з врахуванням змiн, внесених  РМСБО, дотримання яких </w:t>
      </w:r>
      <w:r w:rsidRPr="00D91AFA">
        <w:rPr>
          <w:rFonts w:ascii="Courier New" w:eastAsia="Times New Roman" w:hAnsi="Courier New" w:cs="Courier New"/>
          <w:sz w:val="20"/>
          <w:szCs w:val="20"/>
          <w:lang w:val="en-US" w:eastAsia="uk-UA"/>
        </w:rPr>
        <w:lastRenderedPageBreak/>
        <w:t>забезпечує достовiрне подання iнформацiї в фiнансовiй звiтностi, а саме, доречної, достовiрної, зiставної та зрозумiлої iнформацiї.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 вiдображеннi в бухгалтерському облiку господарських операцiй i подiй застосовувались норми вiдповiдних Мiжнародних стандартiв бухгалтерського облiку (МСБО) та Тлумачення (КТМФЗ, ПКТ), виданi Радою з Мiжнародних стандартiв бухгалтерського облiку (РМСБО), що офiцiйно оприлюдненнi на веб - сайтi Мiнiстерства фiнансiв України в редакцiї чиннiй на 01 сiчня 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Фiнансова звiтнiсть Товариства пiдготовлена виходячи з припущення безперервностi дiяльностi, вiдповiдно до якого реалiзацiя активiв i погашення зобов_язань вiдбувається в ходi звичайної дiяльностi. Фiнансова звiтнiсть не включає коригування, якi необхiдно було б провести в тому випадку, якби Товариство не могло продовжити подальше здiйснення фiнансово-господарської дiяльностi вiдповiдно до принципiв безперервностi дiяльностi. Оцiнюючи доречнiсть припущення про безперервнiсть, управлiнський персонал бере до уваги всю наявну iнформацiю щодо майбутнього - щонайменше на 12 мiсяцiв з кiнця звiтного перiоду, але не обмежуючись цим перiодом.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 грудня 2019 року розпочалося глобальне розповсюдження COVID-19, яке суттєво сильно вплинуло на економiчне становище України. Значна кiлькiсть компанiй в країнi вимушенi припиняти або обмежувати свою дiяльнiсть на невизначений на дату пiдготовки фiнансової звiтностi час. Заходи, що вживаються для стримування поширення вiрусу, включаючи обмеження руху транспорту, карантин, соцiальнi дистанцiї, призупинення дiяльностi об_єктiв iнфраструктури, тощо уповiльнюють економiчну дiяльнiсть компанiй. Фiнансова система в країнi на дату пiдготовки цiєї фiнансової звiтностi працює вiдносно стабiльно, але має суттєвi валютнi ризики.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визначило, що хiд подiй, пов_язаних з COVID-19 не вплинув на фiнансовий стан товариства на 31.12.2020 та результати дiяльностi за рiк, що закiнчився 31 грудня 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Тривалiсть та вплив пандемiї COVID-19, а також ефективнiсть державної пiдтримки на дату пiдготовки цiєї фiнансової звiтностi залишаються невизначеними, що не дозволяє з достатнiм ступенем достовiрностi оцiнити обсяги, тривалiсть i тяжкiсть цих наслiдкiв, а також їх вплив на фiнансовий стан та результати дiяльностi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w:r>
      <w:r w:rsidRPr="00D91AFA">
        <w:rPr>
          <w:rFonts w:ascii="Courier New" w:eastAsia="Times New Roman" w:hAnsi="Courier New" w:cs="Courier New"/>
          <w:sz w:val="20"/>
          <w:szCs w:val="20"/>
          <w:lang w:val="en-US" w:eastAsia="uk-UA"/>
        </w:rPr>
        <w:t>  в майбутнiх перiодах.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2.1.2 Принцип безперервностi дiяльностi.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 найближчому майбутньому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продовжуватиме вiдчувати вплив нестабiльної економiки в державi. Наслiдком цьому є невизначенiсть, яка здатна iстотним чином впливати на майбутнi операцiї, на можливiсть вiдшкодування вартостi активiв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а також на її готовнiсть своєчасно обслуговувати i погашати свої борги (зобов'язання) при настаннi термiнiв їх погашення. Економiчна стабiльнiсть бiльшою мiрою залежатиме вiд ефективностi фiскальних i iнших заходiв, якi реалiзує уряд України. Дана фiнансова звiтнiсть пiдготовлена на основi припущення, що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функцiонуватиме в майбутньому. Це допущення передбачає реалiзацiю активiв i виконання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узятих на себе зобов'язань, в ходi своєї звичайної дiяльностi. Таким чином, фiнансова звiтнiсть не мiстить яких-небудь коригувань вiдображених сум активiв, якi були б необхiдними, якби ПрАТ "Запорiжзв'язоксервiс" не мала можливостi продовжувати свою дiяльнiсть в майбутньому або у випадку коли вона була б вимушена реалiзовувати свої активи не в ходi своєї звичайної господарської дiяльностi.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Звiтним перiодом, за який формується фiнансова звiтнiсть, вважається календарний рiк з 01 сiчня по 31 грудня 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складання звiтностi: станом на 31.12.2020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Звiтнiсть представлена у тисячах гривен без десятих знакiв.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Валюта подання звiтностi вiдповiдає функцiональнiй валютi, якою є нацiональна валюта України _ гривня, складена у тисячах гривень, округлених до цiлих тисяч.</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2.2.  МСФЗ, якi прийнятi, але ще не набули чинностi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МСФЗ та правки до них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Основнi вимоги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Ефективна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Дострокове застосування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Застосування у фiнансовiй звiтностi за рiк, що закiнчився 31.12.2020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Вплив поправок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МСФЗ 9 Фiнансовi iнструменти , МСБО 39 Фiнансовi iнструменти: Визнання та оцiнка , МСФЗ 7 Фiнансовi iнструменти: Розкриття iнформацiї , МСФЗ 4 Страховi контракти та МСФЗ 16 Оренда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У серпнi 2020 року Рада з МСФЗ в рамках Реформи IBOR опублiкувала поправки, що доповнюють випущенi у 2019 роцi та зосереджують увагу на наслiдках реформи базового рiвня процентних ставок на фiнансовiй звiтностi компанiї, якi виникають, коли, наприклад, базовий показник процентної ставки, який використовується для </w:t>
      </w:r>
      <w:r w:rsidRPr="00D91AFA">
        <w:rPr>
          <w:rFonts w:ascii="Courier New" w:eastAsia="Times New Roman" w:hAnsi="Courier New" w:cs="Courier New"/>
          <w:sz w:val="20"/>
          <w:szCs w:val="20"/>
          <w:lang w:val="en-US" w:eastAsia="uk-UA"/>
        </w:rPr>
        <w:lastRenderedPageBreak/>
        <w:t>обчислення процентiв за фiнансовим активом замiнено альтернативною базовою ставкою.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Поправки до фази 2 розглядають питання, якi можуть вплинути на фiнансову звiтнiсть пiд час реформи базового рiвня процентних ставок, включаючи наслiдки змiн договiрних грошових потокiв або вiдносин хеджування, що виникають внаслiдок замiни базового рiвня процентної ставки. з альтернативною базовою ставкою (проблеми iз замiною).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етапi 2 свого проекту Рада внесла змiни до вимог зазначених стандартiв, що стосуються: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змiни договiрних грошових потокiв - компанiї не доведеться припиняти визнання або коригувати балансову вартiсть фiнансових iнструментiв для змiн, що вимагаються реформою, а замiсть цього оновить ефективну процентну ставку, щоб вiдобразити змiну до альтернативної базової ставки;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облiк хеджування - компанiї не доведеться припиняти облiк хеджування виключно тому, що вона вносить змiни, якi вимагає реформа, якщо хеджування вiдповiдає iншим критерiям облiку хеджування; 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розкриття iнформацiї - компанiя повинна буде розкривати iнформацiю про новi ризики, що виникають внаслiдок реформи, та про те, як вона управляє переходом до альтернативних ставок.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Поправки до Фази 2 поширюються лише на змiни, якi вимагає реформа базового рiвня процентних ставок до фiнансових iнструментiв та вiдносин хеджування.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сiчня 2021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МСБО 16 </w:t>
      </w:r>
      <w:r w:rsidRPr="00D91AFA">
        <w:rPr>
          <w:rFonts w:ascii="Courier New" w:eastAsia="Times New Roman" w:hAnsi="Courier New" w:cs="Courier New"/>
          <w:sz w:val="20"/>
          <w:szCs w:val="20"/>
          <w:lang w:val="en-US" w:eastAsia="uk-UA"/>
        </w:rPr>
        <w:t>Основнi засоби</w:t>
      </w:r>
      <w:r w:rsidRPr="00D91AFA">
        <w:rPr>
          <w:rFonts w:ascii="Courier New" w:eastAsia="Times New Roman" w:hAnsi="Courier New" w:cs="Courier New"/>
          <w:sz w:val="20"/>
          <w:szCs w:val="20"/>
          <w:lang w:val="en-US" w:eastAsia="uk-UA"/>
        </w:rPr>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Поправки забороняють компанiї вираховувати з вартостi основних засобiв суми, отриманi вiд реалiзацiї вироблених предметiв, коли компанiя готує актив до його цiльового використання. Натомiсть компанiя визнає такi надходження вiд продажу та пов'язанi з ними витрати у прибутку або збитку.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01 сiчня 2022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МСБО 37 </w:t>
      </w:r>
      <w:r w:rsidRPr="00D91AFA">
        <w:rPr>
          <w:rFonts w:ascii="Courier New" w:eastAsia="Times New Roman" w:hAnsi="Courier New" w:cs="Courier New"/>
          <w:sz w:val="20"/>
          <w:szCs w:val="20"/>
          <w:lang w:val="en-US" w:eastAsia="uk-UA"/>
        </w:rPr>
        <w:t>Забезпечення, непередбаченi зобов_язання та непередбаченi активи</w:t>
      </w:r>
      <w:r w:rsidRPr="00D91AFA">
        <w:rPr>
          <w:rFonts w:ascii="Courier New" w:eastAsia="Times New Roman" w:hAnsi="Courier New" w:cs="Courier New"/>
          <w:sz w:val="20"/>
          <w:szCs w:val="20"/>
          <w:lang w:val="en-US" w:eastAsia="uk-UA"/>
        </w:rPr>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Поправки уточнюють, що </w:t>
      </w:r>
      <w:r w:rsidRPr="00D91AFA">
        <w:rPr>
          <w:rFonts w:ascii="Courier New" w:eastAsia="Times New Roman" w:hAnsi="Courier New" w:cs="Courier New"/>
          <w:sz w:val="20"/>
          <w:szCs w:val="20"/>
          <w:lang w:val="en-US" w:eastAsia="uk-UA"/>
        </w:rPr>
        <w:t>витрати на виконання договору</w:t>
      </w:r>
      <w:r w:rsidRPr="00D91AFA">
        <w:rPr>
          <w:rFonts w:ascii="Courier New" w:eastAsia="Times New Roman" w:hAnsi="Courier New" w:cs="Courier New"/>
          <w:sz w:val="20"/>
          <w:szCs w:val="20"/>
          <w:lang w:val="en-US" w:eastAsia="uk-UA"/>
        </w:rPr>
        <w:t> являють собою витрати, безпосередньо пов'язанi з договором - тобто або додатковi витрати виконання договору (наприклад, прямi витрати на працю i матерiали), або розподiл iнших витрат, якi також безпосередньо пов'язанi з договором (наприклад , розподiл амортизацiї об'єкта основних засобiв, що використовується при виконаннi договору).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сiчня 2022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МСФЗ 3 </w:t>
      </w:r>
      <w:r w:rsidRPr="00D91AFA">
        <w:rPr>
          <w:rFonts w:ascii="Courier New" w:eastAsia="Times New Roman" w:hAnsi="Courier New" w:cs="Courier New"/>
          <w:sz w:val="20"/>
          <w:szCs w:val="20"/>
          <w:lang w:val="en-US" w:eastAsia="uk-UA"/>
        </w:rPr>
        <w:t>Об_єднання бiзнесу</w:t>
      </w:r>
      <w:r w:rsidRPr="00D91AFA">
        <w:rPr>
          <w:rFonts w:ascii="Courier New" w:eastAsia="Times New Roman" w:hAnsi="Courier New" w:cs="Courier New"/>
          <w:sz w:val="20"/>
          <w:szCs w:val="20"/>
          <w:lang w:val="en-US" w:eastAsia="uk-UA"/>
        </w:rPr>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Актуалiзацiя посилань в МСФЗ (IFRS) 3 на Концептуальнi основи пiдготовки фiнансової звiтностi, не змiнюючи вимог до облiку для об'єднання бiзнесiв.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Додано виняток щодо зобов'язань i умовних зобов'язань. Цей виняток передбачає, що стосовно деяких видiв зобов'язань i умовних зобов'язань органiзацiя, яка застосовує МСФЗ (IFRS) 3, повинна посилатися на МСФЗ (IAS) 37 </w:t>
      </w:r>
      <w:r w:rsidRPr="00D91AFA">
        <w:rPr>
          <w:rFonts w:ascii="Courier New" w:eastAsia="Times New Roman" w:hAnsi="Courier New" w:cs="Courier New"/>
          <w:sz w:val="20"/>
          <w:szCs w:val="20"/>
          <w:lang w:val="en-US" w:eastAsia="uk-UA"/>
        </w:rPr>
        <w:t xml:space="preserve">Забезпечення, непередбаченi зобов'язання та непередбаченi активи" або на Роз'яснення КТМФЗ (IFRIC) 21 </w:t>
      </w:r>
      <w:r w:rsidRPr="00D91AFA">
        <w:rPr>
          <w:rFonts w:ascii="Courier New" w:eastAsia="Times New Roman" w:hAnsi="Courier New" w:cs="Courier New"/>
          <w:sz w:val="20"/>
          <w:szCs w:val="20"/>
          <w:lang w:val="en-US" w:eastAsia="uk-UA"/>
        </w:rPr>
        <w:t xml:space="preserve">Збори </w:t>
      </w:r>
      <w:r w:rsidRPr="00D91AFA">
        <w:rPr>
          <w:rFonts w:ascii="Courier New" w:eastAsia="Times New Roman" w:hAnsi="Courier New" w:cs="Courier New"/>
          <w:sz w:val="20"/>
          <w:szCs w:val="20"/>
          <w:lang w:val="en-US" w:eastAsia="uk-UA"/>
        </w:rPr>
        <w:t>, а не на Концептуальнi засади фiнансової звiтностi 2018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сiчня 2022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Щорiчнi поправки в МСФЗ (2018-2020): МСФЗ (IFRS)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Дочiрнє пiдприємство, яке уперше застосувало МСФЗ. Поправка дозволяє дочiрньому пiдприємству, що застосовує IFRS 1: D16 (a) (яке переходить на МСФЗ пiзнiше своєї материнської компанiї), виконати оцiнку накопиченого ефекту курсових рiзниць у складi iншого сукупного доходу - на пiдставi такої оцiнки, виконаної материнською компанiєю на дату її переходу на МСФЗ.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сiчня 2022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Щорiчнi поправки в МСФЗ (2018-2020): МСФЗ (IFRS) 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Комiсiйна винагорода, що включається в </w:t>
      </w:r>
      <w:r w:rsidRPr="00D91AFA">
        <w:rPr>
          <w:rFonts w:ascii="Courier New" w:eastAsia="Times New Roman" w:hAnsi="Courier New" w:cs="Courier New"/>
          <w:sz w:val="20"/>
          <w:szCs w:val="20"/>
          <w:lang w:val="en-US" w:eastAsia="uk-UA"/>
        </w:rPr>
        <w:t>10-вiдсотковий</w:t>
      </w:r>
      <w:r w:rsidRPr="00D91AFA">
        <w:rPr>
          <w:rFonts w:ascii="Courier New" w:eastAsia="Times New Roman" w:hAnsi="Courier New" w:cs="Courier New"/>
          <w:sz w:val="20"/>
          <w:szCs w:val="20"/>
          <w:lang w:val="en-US" w:eastAsia="uk-UA"/>
        </w:rPr>
        <w:t xml:space="preserve"> тест при припиненнi визнання фiнансових зобов'язань. Поправка уточнює характер такої комiсiйної винагороди - воно включає тiльки винагороду, сплачене мiж позикодавцем i </w:t>
      </w:r>
      <w:r w:rsidRPr="00D91AFA">
        <w:rPr>
          <w:rFonts w:ascii="Courier New" w:eastAsia="Times New Roman" w:hAnsi="Courier New" w:cs="Courier New"/>
          <w:sz w:val="20"/>
          <w:szCs w:val="20"/>
          <w:lang w:val="en-US" w:eastAsia="uk-UA"/>
        </w:rPr>
        <w:lastRenderedPageBreak/>
        <w:t>займополучателя, включаючи винагороду, сплачене або отримане вiд особи iнших сторiн.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сiчня 2022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Щорiчнi поправки в МСФЗ (2018-2020): МСФЗ (IFRS) 16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Стимулюючi платежi по орендi. Поправка уточнює iлюстративний приклад № 13 до МСФЗ (IFRS) 16 шляхом виключення прикладу урахування вiдшкодування, отриманого орендарем вiд орендодавця в якостi компенсацiї за понесенi витрати на полiпшення об'єкта оренди.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Щорiчнi поправки в МСФЗ (2018-2020): МСБО (IAS) 41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Ефекти оподаткування при визначеннi справедливої вартостi. Поправка виключає вимогу IAS 41:22, яка вказує, що потоки грошових коштiв, пов'язанi з оподаткуванням, не включаються до розрахункiв справедливої вартостi бiологiчних активiв. Поправка призводить до вiдповiдностi IAS 41 i IFRS 13.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сiчня 2022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МСБО 1 </w:t>
      </w:r>
      <w:r w:rsidRPr="00D91AFA">
        <w:rPr>
          <w:rFonts w:ascii="Courier New" w:eastAsia="Times New Roman" w:hAnsi="Courier New" w:cs="Courier New"/>
          <w:sz w:val="20"/>
          <w:szCs w:val="20"/>
          <w:lang w:val="en-US" w:eastAsia="uk-UA"/>
        </w:rPr>
        <w:t>Подання фiнансової звiтностi</w:t>
      </w:r>
      <w:r w:rsidRPr="00D91AFA">
        <w:rPr>
          <w:rFonts w:ascii="Courier New" w:eastAsia="Times New Roman" w:hAnsi="Courier New" w:cs="Courier New"/>
          <w:sz w:val="20"/>
          <w:szCs w:val="20"/>
          <w:lang w:val="en-US" w:eastAsia="uk-UA"/>
        </w:rPr>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Поправки роз'яснюють критерiй у МСБО 1 для класифiкацiї зобов'язання як довгострокового: вимога до суб'єкта господарювання мати право вiдкласти погашення зобов'язання принаймнi на 12 мiсяцiв пiсля звiтного перiоду.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Сутнiсть поправок: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уточнено, що зобов'язання класифiкується як довгострокове, якщо у органiзацiї є право вiдстрочити врегулювання зобов'язання щонайменше на 12 мiсяцiв, а право компанiї на вiдстрочку розрахункiв має iснувати на кiнець звiтного перiоду;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класифiкацiя залежить тiльки вiн наявностi такого права i не залежить вiд iмовiрностi того, чи планує компанiя скористатися цим правом - на класифiкацiю не впливають намiри чи очiкування керiвництва щодо того, чи компанiя  реалiзує своє право на вiдстрочку розрахункiв;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роз_яснення впливу умов кредитування на класифiкацiю  - якщо право вiдстрочити врегулювання зобов'язання залежить вiд виконання органiзацiєю певних умов, то дане право iснує на дату закiнчення звiтного перiоду тiльки в тому випадку, якщо органiзацiя виконала цi умови на дату закiнчення звiтного перiоду. Органiзацiя повинна виконати цi умови на дату закiнчення звiтного перiоду, навiть якщо перевiрка їх виконання здiйснюється кредитором пiзнiше; 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роз_яснення вимог до класифiкацiї зобов'язань, якi компанiя може або може погасити шляхом випуску власних iнструментiв власного капiталу.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01 сiчня 2023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МСФЗ 17 Страховi контракти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Виключення деяких видiв договорiв зi сфери застосування МСФЗ 17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Спрощене подання активiв i зобов'язань, пов'язаних з договорами страхування в звiтi про фiнансовий стан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Вплив облiкових оцiнок, зроблених в попереднiх промiжних фiнансових звiтностях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Визнання i розподiл аквiзицiйних грошових потокiв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Змiна у визнаннi вiдшкодування за договорами перестрахування в звiтi про прибутки i збитки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Розподiл маржi за передбаченi договором страхування iнвестицiйнi послуги (CSM)</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Можливiсть зниження фiнансового ризику для договорiв вхiдного перестрахування i непохiдних фiнансових iнструментiв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Перенесення дати вступу в силу МСФЗ 17, а також продовження перiоду звiльнення вiд застосування МСФЗ (IFRS) 9 для страхових компанiй до 1 сiчня 2023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Спрощений облiк зобов'язань по врегулюванню збиткiв за договорами, якi виникли до дати переходу на МСФЗ 17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Послаблення в застосуваннi технiк для зниження фiнансового ризику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Можливiсть визначення iнвестицiйного договору з умовами дискрецiйного участi в момент переходу на новий стандарт, нiж в момент виникнення договору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сiчня 2023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Дозволено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Правки не мали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Вплив застосування цих стандартiв на фiнансову звiтнiсть за майбутнi перiоди в даний час оцiнюються керiвництвом. Товариство не очiкує, що вплив таких змiн на фiнансову звiтнiсть буде суттєвим.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3. Суттєвi положення облiкової полiтики.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3.1 Основа оцiнки, застосована при складаннi фiнансової звiтностi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Пiдготовка фiнансових звiтiв вiдповiдно до МСФЗ вимагає вiд керiвництва застосування попереднiх оцiнок та припущень. Цi оцiнки перiодично переглядаються, у випадку необхiдностi коригувань, такi коригування вiдображаються у складi прибуткiв та збиткiв за перiод, коли про них стає вiдомо.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Ця фiнансова звiтнiсть пiдготовлена на основi iсторичної собiвартостi та  справедливої вартостi або амортизацiйної собiвартостi окремих фiнансових iнструментiв вiдповiдно до МСФЗ 9 </w:t>
      </w:r>
      <w:r w:rsidRPr="00D91AFA">
        <w:rPr>
          <w:rFonts w:ascii="Courier New" w:eastAsia="Times New Roman" w:hAnsi="Courier New" w:cs="Courier New"/>
          <w:sz w:val="20"/>
          <w:szCs w:val="20"/>
          <w:lang w:val="en-US" w:eastAsia="uk-UA"/>
        </w:rPr>
        <w:t>Фiнансовi iнструменти</w:t>
      </w:r>
      <w:r w:rsidRPr="00D91AFA">
        <w:rPr>
          <w:rFonts w:ascii="Courier New" w:eastAsia="Times New Roman" w:hAnsi="Courier New" w:cs="Courier New"/>
          <w:sz w:val="20"/>
          <w:szCs w:val="20"/>
          <w:lang w:val="en-US" w:eastAsia="uk-UA"/>
        </w:rPr>
        <w:t xml:space="preserve">, з використанням методiв оцiнки фiнансових iнструментiв, дозволених МСФЗ 13 </w:t>
      </w:r>
      <w:r w:rsidRPr="00D91AFA">
        <w:rPr>
          <w:rFonts w:ascii="Courier New" w:eastAsia="Times New Roman" w:hAnsi="Courier New" w:cs="Courier New"/>
          <w:sz w:val="20"/>
          <w:szCs w:val="20"/>
          <w:lang w:val="en-US" w:eastAsia="uk-UA"/>
        </w:rPr>
        <w:t>Оцiнки за справедливою вартiстю</w:t>
      </w:r>
      <w:r w:rsidRPr="00D91AFA">
        <w:rPr>
          <w:rFonts w:ascii="Courier New" w:eastAsia="Times New Roman" w:hAnsi="Courier New" w:cs="Courier New"/>
          <w:sz w:val="20"/>
          <w:szCs w:val="20"/>
          <w:lang w:val="en-US" w:eastAsia="uk-UA"/>
        </w:rPr>
        <w:t xml:space="preserve">. Такi методи оцiнки включають використання бiржових котирувань або даних про поточну ринкову вартiсть iншого аналогiчного за характером iнструменту, або iншi моделi визначення справедливої вартостi. Передбачувана вартiсть фiнансових активiв i зобов_язань визначається з використанням наявної iнформацiї про ринок i вiдповiдних методiв оцiнки.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3.2. Загальнi положення щодо облiкових полiтик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3.2.1. Основа формування облiкових полiтик.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 вiдображеннi в бухгалтерському облiку господарських операцiй i подiй застосовується норми системи мiжнародних стандартiв фiнансової звiтностi МСБО_МСФЗ (IAS_IFRS) починаючи,  зi звiтного перiоду що закiнчується 31 грудня 2013, на пiдставi того, що  вони  не суперечать Закону України вiд 16 липня 1999р. № 996_XIV </w:t>
      </w:r>
      <w:r w:rsidRPr="00D91AFA">
        <w:rPr>
          <w:rFonts w:ascii="Courier New" w:eastAsia="Times New Roman" w:hAnsi="Courier New" w:cs="Courier New"/>
          <w:sz w:val="20"/>
          <w:szCs w:val="20"/>
          <w:lang w:val="en-US" w:eastAsia="uk-UA"/>
        </w:rPr>
        <w:t>Про бухгалтерський облiк та фiнансову звiтнiсть в Українi</w:t>
      </w: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Товариство прийняло облiковi полiтики  з метою дотримання пiдприємством протягом 2020 року єдиної методики вiддзеркалення в бухгалтерському облiку i звiтностi господарських операцiй i порядку оцiнки об'єктiв облiку, якi дає змогу скласти таку фiнансову звiтнiсть, яка мiститиме доречну та достовiрну iнформацiю про операцiї, iншi подiї та умови, до яких вони застосовуються.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Облiкова полiтика Товариства розроблена та затверджена керiвництвом Товариства вiдповiдно до вимог МСБО 8 </w:t>
      </w:r>
      <w:r w:rsidRPr="00D91AFA">
        <w:rPr>
          <w:rFonts w:ascii="Courier New" w:eastAsia="Times New Roman" w:hAnsi="Courier New" w:cs="Courier New"/>
          <w:sz w:val="20"/>
          <w:szCs w:val="20"/>
          <w:lang w:val="en-US" w:eastAsia="uk-UA"/>
        </w:rPr>
        <w:t>Облiковi полiтики, змiни в облiкових оцiнках та помилки</w:t>
      </w:r>
      <w:r w:rsidRPr="00D91AFA">
        <w:rPr>
          <w:rFonts w:ascii="Courier New" w:eastAsia="Times New Roman" w:hAnsi="Courier New" w:cs="Courier New"/>
          <w:sz w:val="20"/>
          <w:szCs w:val="20"/>
          <w:lang w:val="en-US" w:eastAsia="uk-UA"/>
        </w:rPr>
        <w:t xml:space="preserve"> та iнших чинних МСФЗ, зокрема, МСФЗ 9 </w:t>
      </w:r>
      <w:r w:rsidRPr="00D91AFA">
        <w:rPr>
          <w:rFonts w:ascii="Courier New" w:eastAsia="Times New Roman" w:hAnsi="Courier New" w:cs="Courier New"/>
          <w:sz w:val="20"/>
          <w:szCs w:val="20"/>
          <w:lang w:val="en-US" w:eastAsia="uk-UA"/>
        </w:rPr>
        <w:t>Фiнансовi iнструменти</w:t>
      </w:r>
      <w:r w:rsidRPr="00D91AFA">
        <w:rPr>
          <w:rFonts w:ascii="Courier New" w:eastAsia="Times New Roman" w:hAnsi="Courier New" w:cs="Courier New"/>
          <w:sz w:val="20"/>
          <w:szCs w:val="20"/>
          <w:lang w:val="en-US" w:eastAsia="uk-UA"/>
        </w:rPr>
        <w:t xml:space="preserve"> та МСФЗ 15 </w:t>
      </w:r>
      <w:r w:rsidRPr="00D91AFA">
        <w:rPr>
          <w:rFonts w:ascii="Courier New" w:eastAsia="Times New Roman" w:hAnsi="Courier New" w:cs="Courier New"/>
          <w:sz w:val="20"/>
          <w:szCs w:val="20"/>
          <w:lang w:val="en-US" w:eastAsia="uk-UA"/>
        </w:rPr>
        <w:t>Дохiд вiд договорiв з клiєнтами</w:t>
      </w:r>
      <w:r w:rsidRPr="00D91AFA">
        <w:rPr>
          <w:rFonts w:ascii="Courier New" w:eastAsia="Times New Roman" w:hAnsi="Courier New" w:cs="Courier New"/>
          <w:sz w:val="20"/>
          <w:szCs w:val="20"/>
          <w:lang w:val="en-US" w:eastAsia="uk-UA"/>
        </w:rPr>
        <w:t xml:space="preserve">, МСФЗ 16 </w:t>
      </w:r>
      <w:r w:rsidRPr="00D91AFA">
        <w:rPr>
          <w:rFonts w:ascii="Courier New" w:eastAsia="Times New Roman" w:hAnsi="Courier New" w:cs="Courier New"/>
          <w:sz w:val="20"/>
          <w:szCs w:val="20"/>
          <w:lang w:val="en-US" w:eastAsia="uk-UA"/>
        </w:rPr>
        <w:t>Оренда</w:t>
      </w: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обирає та застосовує свої облiковi полiтики послiдовно для подiбних операцiї, iнших подiї або умов, якщо МСФЗ конкретно не вимагає або не дозволяє визначення категорiї статей, для яких iншi полiтики можуть бути доречними.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3.2.2. Iнформацiя про змiни в облiкових полiтиках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обирає та застосовує свої облiковi полiтики послiдовно для подiбних операцiї, iнших подiй або умов, якщо МСФЗ конкретно не вимагає або не дозволяє визначення категорiї статей, для яких iншi полiтики можуть бути доречними.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 1 сiчня 2018 року Товариство застосовує МСФЗ 15 </w:t>
      </w:r>
      <w:r w:rsidRPr="00D91AFA">
        <w:rPr>
          <w:rFonts w:ascii="Courier New" w:eastAsia="Times New Roman" w:hAnsi="Courier New" w:cs="Courier New"/>
          <w:sz w:val="20"/>
          <w:szCs w:val="20"/>
          <w:lang w:val="en-US" w:eastAsia="uk-UA"/>
        </w:rPr>
        <w:t>Дохiд вiд договорiв з клiєнтами</w:t>
      </w:r>
      <w:r w:rsidRPr="00D91AFA">
        <w:rPr>
          <w:rFonts w:ascii="Courier New" w:eastAsia="Times New Roman" w:hAnsi="Courier New" w:cs="Courier New"/>
          <w:sz w:val="20"/>
          <w:szCs w:val="20"/>
          <w:lang w:val="en-US" w:eastAsia="uk-UA"/>
        </w:rPr>
        <w:t xml:space="preserve">. Товариство отримує основний дохiд вiд дiяльностi з переказу коштiв в нацiональнiй валютi без вiдкриття рахункiв. Застосування МСФЗ 15 </w:t>
      </w:r>
      <w:r w:rsidRPr="00D91AFA">
        <w:rPr>
          <w:rFonts w:ascii="Courier New" w:eastAsia="Times New Roman" w:hAnsi="Courier New" w:cs="Courier New"/>
          <w:sz w:val="20"/>
          <w:szCs w:val="20"/>
          <w:lang w:val="en-US" w:eastAsia="uk-UA"/>
        </w:rPr>
        <w:t>Дохiд вiд договорiв з клiєнтами</w:t>
      </w:r>
      <w:r w:rsidRPr="00D91AFA">
        <w:rPr>
          <w:rFonts w:ascii="Courier New" w:eastAsia="Times New Roman" w:hAnsi="Courier New" w:cs="Courier New"/>
          <w:sz w:val="20"/>
          <w:szCs w:val="20"/>
          <w:lang w:val="en-US" w:eastAsia="uk-UA"/>
        </w:rPr>
        <w:t> на вiдображення результатiв дiяльностi не мало суттєвого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 xml:space="preserve">Керiвництвом було прийнято рiшення  про застосування МСФЗ 9 </w:t>
      </w:r>
      <w:r w:rsidRPr="00D91AFA">
        <w:rPr>
          <w:rFonts w:ascii="Courier New" w:eastAsia="Times New Roman" w:hAnsi="Courier New" w:cs="Courier New"/>
          <w:sz w:val="20"/>
          <w:szCs w:val="20"/>
          <w:lang w:val="en-US" w:eastAsia="uk-UA"/>
        </w:rPr>
        <w:t>Фiнансовi iнструменти</w:t>
      </w:r>
      <w:r w:rsidRPr="00D91AFA">
        <w:rPr>
          <w:rFonts w:ascii="Courier New" w:eastAsia="Times New Roman" w:hAnsi="Courier New" w:cs="Courier New"/>
          <w:sz w:val="20"/>
          <w:szCs w:val="20"/>
          <w:lang w:val="en-US" w:eastAsia="uk-UA"/>
        </w:rPr>
        <w:t>  з 01 сiчня 2018 року. ПрАТ "Запорiжзв'язоксервiс" визнає фiнансовий актив або фiнансове зобов_язання у балансi, тодi, коли воно стає стороною контрактних положень щодо фiнансового iнструмента.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ПрАТ "Запорiжзв'язоксервiс" визнає такi категорiї фiнансових iнструментiв: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зобов_язання, оцiненi за амортизованою вартiстю _ довгостроковi зобов_язання;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гарантiї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Класифiкацiя та оцiнка фiнансових зобов'язань залишаються в основному незмiнними в порiвняннi з iснуючими вимогами МСФЗ (IAS) 39.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 1 сiчня 2018 року новий МСФЗ 9 </w:t>
      </w:r>
      <w:r w:rsidRPr="00D91AFA">
        <w:rPr>
          <w:rFonts w:ascii="Courier New" w:eastAsia="Times New Roman" w:hAnsi="Courier New" w:cs="Courier New"/>
          <w:sz w:val="20"/>
          <w:szCs w:val="20"/>
          <w:lang w:val="en-US" w:eastAsia="uk-UA"/>
        </w:rPr>
        <w:t>Фiнансовi iнструменти</w:t>
      </w:r>
      <w:r w:rsidRPr="00D91AFA">
        <w:rPr>
          <w:rFonts w:ascii="Courier New" w:eastAsia="Times New Roman" w:hAnsi="Courier New" w:cs="Courier New"/>
          <w:sz w:val="20"/>
          <w:szCs w:val="20"/>
          <w:lang w:val="en-US" w:eastAsia="uk-UA"/>
        </w:rPr>
        <w:t> передбачає змiну пiдходiв до зменшення корисностi фiнансових iнструментiв. Перехiд на МСФЗ 9 не спричинив суттєвого впливу та необхiдностi коригування початкових залишкiв балансу.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 1 сiчня 2019 року Товариство застосовує МСФЗ 16 </w:t>
      </w:r>
      <w:r w:rsidRPr="00D91AFA">
        <w:rPr>
          <w:rFonts w:ascii="Courier New" w:eastAsia="Times New Roman" w:hAnsi="Courier New" w:cs="Courier New"/>
          <w:sz w:val="20"/>
          <w:szCs w:val="20"/>
          <w:lang w:val="en-US" w:eastAsia="uk-UA"/>
        </w:rPr>
        <w:t>Оренда</w:t>
      </w:r>
      <w:r w:rsidRPr="00D91AFA">
        <w:rPr>
          <w:rFonts w:ascii="Courier New" w:eastAsia="Times New Roman" w:hAnsi="Courier New" w:cs="Courier New"/>
          <w:sz w:val="20"/>
          <w:szCs w:val="20"/>
          <w:lang w:val="en-US" w:eastAsia="uk-UA"/>
        </w:rPr>
        <w:t xml:space="preserve">. Застосування МСФЗ 16 </w:t>
      </w:r>
      <w:r w:rsidRPr="00D91AFA">
        <w:rPr>
          <w:rFonts w:ascii="Courier New" w:eastAsia="Times New Roman" w:hAnsi="Courier New" w:cs="Courier New"/>
          <w:sz w:val="20"/>
          <w:szCs w:val="20"/>
          <w:lang w:val="en-US" w:eastAsia="uk-UA"/>
        </w:rPr>
        <w:t>Оренда</w:t>
      </w:r>
      <w:r w:rsidRPr="00D91AFA">
        <w:rPr>
          <w:rFonts w:ascii="Courier New" w:eastAsia="Times New Roman" w:hAnsi="Courier New" w:cs="Courier New"/>
          <w:sz w:val="20"/>
          <w:szCs w:val="20"/>
          <w:lang w:val="en-US" w:eastAsia="uk-UA"/>
        </w:rPr>
        <w:t> має вплив на фiнансовий стан, фiнансовi результати дiяльностi та грошовi потоки Товариства, iнформацiя щодо розмiру активiв з права користування та орендних зобов_язань наведена в п.3.6 примiток.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3.2.3 Форма та назви фiнансових звiтiв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Перелiк та назви форм фiнансової звiтностi Товариства вiдповiдають вимогам, встановленим   НП(С)БО 1 </w:t>
      </w:r>
      <w:r w:rsidRPr="00D91AFA">
        <w:rPr>
          <w:rFonts w:ascii="Courier New" w:eastAsia="Times New Roman" w:hAnsi="Courier New" w:cs="Courier New"/>
          <w:sz w:val="20"/>
          <w:szCs w:val="20"/>
          <w:lang w:val="en-US" w:eastAsia="uk-UA"/>
        </w:rPr>
        <w:t>Загальнi вимоги до фiнансової звiтностi</w:t>
      </w:r>
      <w:r w:rsidRPr="00D91AFA">
        <w:rPr>
          <w:rFonts w:ascii="Courier New" w:eastAsia="Times New Roman" w:hAnsi="Courier New" w:cs="Courier New"/>
          <w:sz w:val="20"/>
          <w:szCs w:val="20"/>
          <w:lang w:val="en-US" w:eastAsia="uk-UA"/>
        </w:rPr>
        <w:t>, та форми Примiток, що розробленi у вiдповiдностi до МСФЗ.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3.2.4. Методи подання iнформацiї у фiнансових звiтах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Звiт про сукупний дохiд передбачає подання витрат, визнаних у прибутку або збитку, за класифiкацiєю, основаною на методi "функцiї витрат" або "собiвартостi реалiзацiї", згiдно з яким витрати класифiкують вiдповiдно до їх функцiй як частини собiвартостi.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Представлення грошових потокiв вiд операцiйної дiяльностi у Звiтi про рух грошових коштiв здiйснюється iз застосуванням прямого методу, згiдно з яким розкривається iнформацiя про основнi класи надходжень грошових коштiв чи виплат грошових коштiв. Iнформацiя про основнi види грошових надходжень та грошових виплат формується на пiдставi облiкових записiв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3.2.5. Очiкуваний вплив спалаху коронавiрусу COVID-19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 початку 2020 року спалах коронавiрусу COVID-19 розповсюдився по всьому свiту, вплинувши на свiтову економiку та фiнансовi ринки. Протягом 2020-2021 року очiкується вплив на оцiнку фiнансових iнструментiв, що оцiнюються за справедливою вартiстю, на оцiнку очiкуваних кредитних збиткiв щодо вiдповiдних фiнансових активiв вiдповiдно до МСФЗ 9 _Фiнансовi iнструменти_, а також на оцiнку знецiнення окремих нефiнансових активiв вiдповiдно до МСБО 36 _Знецiнення активiв_. Внаслiдок невизначеностi i тривалостi подiй, пов_язаних зi спалахом коронавiрусу COVID-19, компанiя не має практичної можливостi точно та надiйно оцiнити кiлькiсний вплив зазначених подiй на фiнансовий стан i фiнансовi результати дiяльностi в 2020 роцi. В теперiшнiй час компанiя уважно слiдкує за фiнансовими наслiдками, викликаними зазначеними подiями.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 Основнi принципи облiкової полiтики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3.3.1.  Визнання та оцiнка фiнансових iнструментiв.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Товариство визнає фiнансовий актив або фiнансове зобов'язання у балансi вiдповiдно до МСФЗ тодi i лише тодi, коли воно стає стороною контрактних положень щодо  фiнансового iнструмента. Фiнансовi активи та фiнансовi зобов'язання визнаються за датою розрахунку.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 строком виконання фiнансовi активи та фiнансовi зобов_язання подiляються на поточнi (зi строком виконання зобов_язань до 12 мiсяцiв) та довгостроковi (зi строком виконання зобов_язань бiльше 12 мiсяцiв).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Товариство класифiкує фiнансовi активи як такi, що оцiнюються у подальшому або за амортизованою собiвартiстю, або за справедливою вартiстю на основi обох таких чинникiв: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а) моделi бiзнесу суб_єкта господарювання для управлiння фiнансовими активами; та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 характеристик контрактних грошових потокiв фiнансового активу.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визнає такi категорiї фiнансових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активи, що оцiнюються за справедливою вартiстю, з вiдображенням результату переоцiнки у прибутку або збитку;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активи, що оцiнюються за амортизованою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визнає такi категорiї фiнансових зобов'язань: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зобов'язання, оцiненi за амортизованою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зобов'язання, оцiненi за справедливою вартiстю, з вiдображенням результату переоцiнки у прибутку або збитку.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Пiд час первiсного визнання фiнансового активу  чи зобов_язання, вони оцiнюються за справедливою вартiстю вiдповiдно до  МСФЗ (IFRS) 9 </w:t>
      </w:r>
      <w:r w:rsidRPr="00D91AFA">
        <w:rPr>
          <w:rFonts w:ascii="Courier New" w:eastAsia="Times New Roman" w:hAnsi="Courier New" w:cs="Courier New"/>
          <w:sz w:val="20"/>
          <w:szCs w:val="20"/>
          <w:lang w:val="en-US" w:eastAsia="uk-UA"/>
        </w:rPr>
        <w:t>Фiнансовi iнструменти</w:t>
      </w:r>
      <w:r w:rsidRPr="00D91AFA">
        <w:rPr>
          <w:rFonts w:ascii="Courier New" w:eastAsia="Times New Roman" w:hAnsi="Courier New" w:cs="Courier New"/>
          <w:sz w:val="20"/>
          <w:szCs w:val="20"/>
          <w:lang w:val="en-US" w:eastAsia="uk-UA"/>
        </w:rPr>
        <w:t xml:space="preserve">. Фiнансовi активи первiсно вiдображаються у бухгалтерському облiку за справедливою вартiстю. При первiсному визнаннi вважається справедливою вартiстю цiна операцiї.  При наявностi свiдчення, що цiна операцiї не вiдповiдає справедливiй вартостi фiнансового iнструмента, який придбавається, необхiдно провести оцiнку за їхньою справедливою вартiстю з вiдображенням результату переоцiнки у прибутку або збитку.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Фiнансовий актив оцiнюється за амортизованою собiвартiстю, якщо вiн придбавається з метою одержання договiрних грошових потокiв i договiрнi умови фiнансового активу генерують  грошовi потоки, котрi є суто виплатами основної суми та процентiв на непогашену частку основної суми.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визнає резерв пiд збитки для очiкуваних кредитних збиткiв за фiнансовим активом, який облiковується за амортизованою 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припиняє визнання фiнансового активу тодi i лише тодi, коли: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строк дiї контрактних прав на грошовi потоки вiд фiнансового активу закiнчується, або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 xml:space="preserve">2) вiн передає фiнансовий актив тобто передає контрактнi права на одержання грошових потокiв фiнансового активу; або зберiгає контрактнi права на отримання грошових потокiв фiнансового активу, але бере на себе контрактне зобов'язання сплатити грошовi потоки одному або кiльком одержувачам за угодою, яка вiдповiдає умовам: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Товариство  має зобов'язання сплатити суми кiнцевим одержувачам, доки воно не отримає еквiвалентнi суми вiд первiсного активу. Короткостроковi аванси iз правом повного вiдшкодування позиченої суми плюс нарахованi вiдсотки за ринковими ставками не порушують цiєї умови;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умови контракту про передачу забороняють Товариству продавати або надавати у заставу первiсний актив, окрiм надання кiнцевим одержувачам як забезпечення зобов'язання сплатити грошовi потоки;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Товариство  має зобов'язання передати будь-якi грошовi потоки, якi вiн отримує вiд iменi кiнцевих одержувачiв, без суттєвої затримки. Крiм того, Товариство  не має права повторно iнвестувати такi грошовi потоки, за винятком iнвестицiй у грошовi кошти або еквiваленти грошових протягом короткого перiоду розрахункiв вiд дати отримання коштiв до дати необхiдного перерахування кiнцевим одержувачам, причому вiдсоток, зароблений за такими iнвестицiями, також перераховується кiнцевим одержувачам.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 вибуттi фiнансових iнвестицiй використовується метод середньозваженої собiвартостi.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 припиненнi визнання фiнансового активу повнiстю рiзниця мiж балансовою вартiстю (оцiненою на дату припинення визнання) та  отриманою компенсацiєю (включаючи будь-який новий отриманий актив мiнус будь-яке нове взяте зобов_язання) визнають у прибутку або збитку.                                                                                                                                                      Фiнансове зобов'язання визнається, якщо воно є контрактним зобов'язанням  надавати грошовi кошти або iнший фiнансовий актив iншому суб'єктовi господарювання, контрактом, який є похiдним або непохiдним iнструментом, розрахунки за яким здiйснюватимуться або можуть здiйснюватися власними iнструментами капiталу, або iншим чином.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Облiкова полiтика щодо подальшої оцiнки фiнансових iнструментiв розкривається нижче у вiдповiдних роздiлах облiкової полiтики.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3.3.2. Грошовi кошти та їхнi еквiваленти.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 включають грошовi кошти в касi, на рахунках у банках та грошовi кошти, внесенi в каси банкiв для подальшого їх зарахування на поточнi рахунки пiдприємства та депозитiв до запитання.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Еквiвалентами грошових коштiв визнаються високолiквiднi iнвестицiї, якi вiльно конвертуються у вiдомi суми грошових коштiв i яким притаманний незначний ризик змiни вартостi. Iнвестицiя визначається, як еквiвалент грошових коштiв тiльки в разi короткого строку погашення.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Подальша оцiнка грошових коштiв та їх еквiвалентiв здiйснюється за справедливою вартiстю, яка дорiвнює їх номiнальнiй вартостi на дату оцiнки. Подальша оцiнка еквiвалентiв грошових коштiв, представлена депозитами, здiйснюється за амортизованою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Первiсна та подальша оцiнка грошових коштiв та їх еквiвалентiв в iноземнiй валютi та банкiвських металах здiйснюється у функцiональнiй валютi за офiцiйним курсом НБУ на дату оцiнки.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разi обмеження права використання коштiв на поточних рахунках в у банках (наприклад, у випадку призначення НБУ в банкiвськiй установi тимчасової адмiнiстрацiї) цi активи можуть бути класифiкованi у складi непоточних активiв. У випадку прийняття НБУ рiшення про лiквiдацiю банкiвської установи та вiдсутностi ймовiрностi повернення грошових коштiв, визнання їх як активу припиняється i їх вартiсть вiдображається у складi збиткiв звiтного перiоду.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 в нацiональнiй валютi станом на 31.12.2020 року складають _ 53 228,0 тис. грн., у т.ч. в касi _ 176,0 тис. грн., на поточному рахунку _ 53052,0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Грошей на депозитних рахунках немає.</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3.3.3. Фiнансовi активи, що оцiнюються за амортизованою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До фiнансових активiв, оцiнених за амортизованою вартiстю вiдносяться активи, утримуванi  до погашення: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депозити,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дебiторську заборгованiсть (у тому числi позики),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облiгацiї та векселi що утримуються до погашення.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Пiсля первiсного визнання такi активи оцiнюються  за амортизованою собiвартiстю, застосовуючи метод ефективного вiдсотка за вирахування резерву пiд очiкуванi кредитнi збитки.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Застосовуючи аналiз дисконтованих грошових потокiв, Товариство використовує кiлька ставок дисконту, котрi вiдповiдають переважаючим на ринку нормам доходу для фiнансових iнструментiв, якi мають в основному подiбнi умови i характеристики, </w:t>
      </w:r>
      <w:r w:rsidRPr="00D91AFA">
        <w:rPr>
          <w:rFonts w:ascii="Courier New" w:eastAsia="Times New Roman" w:hAnsi="Courier New" w:cs="Courier New"/>
          <w:sz w:val="20"/>
          <w:szCs w:val="20"/>
          <w:lang w:val="en-US" w:eastAsia="uk-UA"/>
        </w:rPr>
        <w:lastRenderedPageBreak/>
        <w:t xml:space="preserve">включаючи кредитну якiсть iнструмента, залишок строку, протягом якого ставка вiдсотка за контрактом є фiксованою, а також залишок строку до погашення основної суми та валюту, в якiй здiйснюватимуться платежi.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оцiнює станом на кожну звiтну дату резерв пiд збитки за фiнансовим iнструментом у розмiрi, що дорiвнює:</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- 12-мiсячним очiкуваним кредитним збиткам у разi, якщо кредитний ризик на звiтну дату не зазнав значного зростання з моменту первiсного визнання;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очiкуваним кредитним збиткам за весь строк дiї фiнансового iнструменту, якщо кредитний ризик за таким фiнансовим iнструментом значно зрiс iз моменту первiсного визнання.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випадку фiнансових активiв кредитним збитком є теперiшня вартiсть рiзницi мiж договiрними грошовими потоками, належними до сплати на користь Товариства за договором  та  грошовими потоками, якi Товариство очiкує одержати на свою користь.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кожну звiтну дату Товариство оцiнює, чи зазнав кредитний ризик за фiнансовим iнструментом значного зростання з моменту первiсного визнання. При виконаннi такої оцiнки Товариство замiсть змiни суми очiкуваних кредитних збиткiв використовує змiну ризику настання дефолту (невиконання зобов'язань) протягом очiкуваного строку дiї фiнансового iнструмента. Для виконання такої оцiнки Товариство порiвнює ризик настання дефолту (невиконання зобов'язань) за фiнансовим iнструментом станом на звiтну дату з ризиком настання дефолту за фiнансовим iнструментом станом на дату первiсного визнання, i враховує при цьому об'рунтовано необхiдну та пiдтверджувану iнформацiю, що є доступною без надмiрних витрат або зусиль, i вказує на значне зростання кредитного ризику з моменту первiсного визнання.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може зробити припущення про те, що кредитний ризик за фiнансовим iнструментом не зазнав значного зростання з моменту первiсного визнання, якщо було з'ясовано, що фiнансовий iнструмент має низький рiвень кредитного ризику станом на звiтну дату.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випадку фiнансового активу, що є кредитно-знецiненим станом на звiтну дату, але не є придбаним або створеним кредитно-знецiненим фiнансовим активом, Товариство оцiнює очiкуванi кредитнi збитки як рiзницю мiж валовою балансовою вартiстю активу та теперiшньою вартiстю очiкуваних майбутнiх грошових потокiв, дисконтованою за первiсною ефективною ставкою вiдсотка за фiнансовим активом. Будь-яке коригування визнається в прибутку або збитку як прибуток або збиток вiд зменшення корисностi.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Депозити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визнає банкiвськi депозити зi строком погашення бiльше трьох мiсяцiв до 12 мiсяцiв з дати фiнансової звiтностi, в разi, якщо дострокове погашення таких депозитiв ймовiрно призведе до значних фiнансових втрат, в складi поточних фiнансових iнвестицiй.</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вiдносно банкiвських депозитiв має наступну модель розрахунку збитку вiд знецiнення фiнансового активу: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з метою визначення значення коефiцiєнта ймовiрностi дефолту банка-боржника здiйснює оцiнку його фiнансового стану на пiдставi даних фiнансової i статистичної звiтностi банка-боржника та з урахуванням iнформацiї щодо: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аналiзу якостi активiв i пасивiв;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аналiз виконання банком економiчних нормативiв (нормативи капiталу, лiквiдностi, валютної позицiї та iншi)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стану лiквiдностi;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аналiзу прибуткiв i збиткiв;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виконання банком-боржником зобов'язань у минулому;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iншої публiчної iнформацiї, що може свiдчити про наявнiсть ризикiв несвоєчасного виконання зобов'язань.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У разi, якщо 90% (або бiльше) акцiй банку належить державi Україна або iноземному банку (банкiвськiй  групi) (крiм тих, що контролюється урядом країни-агресора), а материнський банк має вiд мiжнародного рейтингового агентства оцiнку ВВВ- або вище за мiжнародною шкалою, то коефiцiєнт iмовiрностi дефолту цього банку приймається на рiвнi  "0".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Дебiторську заборгованiсть визнавати як  фiнансовий актив, якщо за нею очiкується отримування грошових коштiв або фiнансових iнструментiв. Первiснi оцiнка здiйснюється  за справедливою вартiстю. Подальший облiк дебiторської заборгованостi здiйснюється за амортизованою собiвартiстю з врахуванням наступного: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 подiляється на поточну (строк погашення протягом 12 мiсяцiв з дати фiнансової звiтностi) та довгострокову (строк погашення бiльше 12 мiсяцiв з дати фiнансової звiтностi).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Довгострокову дебiторську заборгованiсть, вiдображається в балансi теперiшньою вартiстю дисконтованих грошових потокiв. Визначення цiєї вартостi залежить вiд виду заборгованостi та строку її погашення.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Поточна торгова дебiторська заборгованiсть вiдображається за амортизованою собiвартiстю, яка дорiвнює її вартостi погашення (сумi очiкуваних контрактних </w:t>
      </w:r>
      <w:r w:rsidRPr="00D91AFA">
        <w:rPr>
          <w:rFonts w:ascii="Courier New" w:eastAsia="Times New Roman" w:hAnsi="Courier New" w:cs="Courier New"/>
          <w:sz w:val="20"/>
          <w:szCs w:val="20"/>
          <w:lang w:val="en-US" w:eastAsia="uk-UA"/>
        </w:rPr>
        <w:lastRenderedPageBreak/>
        <w:t>грошових потокiв на дату оцiнки). Грошовi потоки, пов_язанi з короткостроковою дебiторською заборгованiстю  не дисконтуються.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Дебiторська заборгованiсть облiковується за амортизованою собiвартiстю за вирахуванням резерву пiд очiкуванi кредитнi збитки. Сума витрат (резерву) пiд очiкуванi збитки визнається у прибутку або збитку. Якщо  в наступному  перiодi сума розрахованих очiкуваних кредитних збиткiв зменшується  то визнається прибуток вiд вiдновлення корисностi активiв. Сума коригування, змiни балансової вартостi дебiторської заборгованостi  визнаються у прибутку чи збитку.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разi неможливостi  повернення дебiторської заборгованостi, вона списується за рахунок резерву. Iнформацiя про облiковi полiтики щодо очiкуваних кредитних збиткiв наведенi в п.4 примiток.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на покриття збиткiв вiд зменшення корисностi визначається як рiзниця мiж балансовою вартiстю та теперiшньою вартiстю очiкуваних майбутнiх грошових потокiв, що вiдповiдає МСФЗ 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Оцiночний резерв пiд очiкуванi збитки створюється за рахунок прибуткiв i збиткiв i зменшує балансову вартiсть фiнансового активу в звiтi про фiнансовий стан.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використовує матрицю оцiночних резервiв, яка являє собою не що iнше, як застосування вiдповiдних рiвнiв (коефiцiєнтiв) збиткiв до непогашених залишках дебiторської заборгованостi (тобто аналiз дебiторської заборгованостi за термiнами виникнення), використовуючи вiдповiднi угруповання для боржникiв.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Угруповання за рiвнямi для сегментацiї дебиторської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 термiнах виникнення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 рейтингом клiєнта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й рiвень (вiд 31 до 90 днiв)0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 й рiвень (вiд 91 до 180 днiв)10%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 й рiвень (вiд 181 до 365 днiв) (сектор державної власностi)10%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простроченої заборгованостi понад 365 днiв100%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Розмiр резерву визначається шляхом застосування отриманих коефiцiєнтiв збиткiв до фактичного розмiру дебiторської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забезпечення покриття втрат може формуватися в розмiрi бiльшому, нiж сума необхiдного резервування за встановленими нормативами, але не бiльше загальної суми заборгованостi. Рiвень дефолту згiдно облiкової полiтики Товариства дорiвнює 1,0 якщо не встановленi iндивiдуальнi данi дефолту для дебiтора. Станом на кожну звiтну дату Товариство оцiнює, чи зазнав кредитний ризик за фiнансовим iнструментом значного зростання з моменту первiсного визнання. При виконаннi такої оцiнки Товариство використовує змiну ризику настання дефолту (невиконання зобов'язань) протягом очiкуваного строку дiї фiнансового iнструмента. Для виконання такої оцiнки Товариство порiвнює ризик настання дефолту (невиконання зобов'язань) за фiнансовим iнструментом станом на звiтну дату з ризиком настання дефолту за фiнансовим iнструментом станом на дату первiсного визнання, i враховує при цьому об'рунтовано необхiдну та пiдтверджувану iнформацiю, що є доступною без надмiрних витрат або зусиль, i вказує на значне зростання кредитного ризику з моменту первiсного визнання.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Сума збиткiв визнається у прибутку чи збитку. Якщо в наступному перiодi сума збитку вiд зменшення корисностi зменшується i це зменшення може бути об_єктивно пов_язаним з подiєю, яка вiдбувається пiсля визнання зменшення корисностi, то попередньо визнаний збиток вiд зменшення корисностi сторнується за рахунок коригування резервiв. Сума сторнування визнається у прибутку чи збитку. У разi неможливостi повернення дебiторської заборгованостi вона списується за рахунок створеного резерву на покриття збиткiв вiд зменшення корисностi. За звiтний перiод таких фактiв iдентифiковано не було.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 року дебiторська заборгованiсть за товари,роботи, послуги складає 21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 року дебiторська заборгованiсть за розрахунками з нарахованих доходiв (з урахуванням резерву очiкуваних кредитних збиткiв)  складає 5207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 року iнша поточна дебiторська заборгованiсть (з урахуванням резерву очiкуваних кредитних збиткiв)  складає 829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3.3.4. Фiнансовi активи, що оцiнюються за справедливою вартiстю, з вiдображенням результату переоцiнки у прибутку або збитку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Фiнансовi активi, оцiнюються за справедливою вартiстю, з вiдображенням результату переоцiнки у прибутку або збитку окрiм випадкiв, коли їх оцiнюють за амортизованою собiвартiстю. За справедливою вартiстю оцiнюються зокрема  активи акцiї  та частки  (паї) капiталу iнших  суб_єктiв господарювання, якщо вiдсоток володiння менш 20 %,  фiнансовi активи, доступнi для продажу.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Витрати на операцiю, якi прямо вiдносяться до придбання фiнансового активу, не включаються до їх вартостi при первiснiй оцiнцi для фiнансових активiв, якi </w:t>
      </w:r>
      <w:r w:rsidRPr="00D91AFA">
        <w:rPr>
          <w:rFonts w:ascii="Courier New" w:eastAsia="Times New Roman" w:hAnsi="Courier New" w:cs="Courier New"/>
          <w:sz w:val="20"/>
          <w:szCs w:val="20"/>
          <w:lang w:val="en-US" w:eastAsia="uk-UA"/>
        </w:rPr>
        <w:lastRenderedPageBreak/>
        <w:t>класифiкуються як такi, що оцiнюються за справедливою вартiстю, а визнаються у складi прибутку або збитку. Пiсля первiсного визнання оцiнюються  за справедливою 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 оцiнцi справедливої вартостi активiв застосовуються методи оцiнки вартостi, якi вiдповiдають обставинам та для яких є достатньо даних, щоб оцiнити справедливу вартiсть, максимiзуючи використання доречних вiдкритих даних та мiнiмiзуючи використання закритих вхiдних даних.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Якщо є пiдстави вважати, що балансова вартiсть суттєво вiдрiзняється вiд справедливої, справедлива вартiсть визначається за допомогою iнших методiв оцiнки. Неринковi активи, справедливу вартiсть яких неможливо визначити, облiковуються за собiвартiстю з вирахуванням збиткiв вiд знецiнення, якщо вони є.</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Справедлива вартiсть акцiй, обiг яких зупинено, у тому числi цiнних паперiв емiтентiв, якi включенi до Списку емiтентiв, що мають ознаки фiктивностi, визначається iз урахуванням наявностi строкiв вiдновлення обiгу таких цiнних паперiв, наявностi фiнансової звiтностi таких емiтентiв, результатiв їх дiяльностi, очiкування надходження майбутнiх економiчних вигiд.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3.3.5. Зобов'язання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Кредиторська заборгованiсть визнається як зобов_язання тодi, коли Товариство стає стороною договору та, внаслiдок цього, набуває юридичне зобов_язання сплатити грошовi кошти.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Поточнi зобов_язання _ це зобов_язання, якi вiдповiдають однiй або декiльком iз нижченаведених ознак: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Керiвництво Товариства сподiвається погасити зобов_язання або зобов_язання пiдлягає погашенню протягом дванадцяти мiсяцiв пiсля звiтного перiоду;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Керiвництво Товариства не має безумовного права вiдстрочити погашення зобов_язання протягом щонайменше дванадцяти мiсяцiв пiсля звiтного перiоду.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Поточнi зобов_язання визнаються за умови вiдповiдностi визначенню i критерiям визнання зобов_язань.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Поточнi зобов_язання оцiнюються у подальшому за амортизованою собiвартiстю.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Поточну кредиторську заборгованiсть без встановленої ставки вiдсотка Товариство оцiнює за сумою первiсного рахунку фактури, якщо вплив дисконтування є несуттєвим.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Довгостроковi зобов_язання _  це зобов_язання зi строком погашення бiльше 12 мiсяцiв на дату балансу. Довгостроковi зобов_язання, на якi нараховуються вiдсотки, вiдображаються  в балансi за їх теперiшньою вартiстю. Визначення цiєї вартостi залежить вiд виду зобов_язання та умов їх виникнення.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3.4. Основнi засоби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ПрАТ "Запорiжзв'язоксервiс"  визнає матерiальний об_єкт основним засобом, якщо вiн утримується з метою використання їх у процесi своєї дiяльностi, надання послуг, або для здiйснення адмiнiстративних i соцiально-культурних функцiй, очiкуваний строк корисного використання яких бiльше одного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Первiсно ПрАТ "Запорiжзв'язоксервiс" оцiнює основнi засоби за собiвартiстю. У подальшому  основнi засобi оцiнюються за  їх собiвартiстю мiнус будь-яка накопичена амортизацiя та будь-якi накопиченi збитки вiд зменшення корисностi.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Подальшi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ПрАТ "Запорiжзв'язоксервiс" не визнає в балансовiй вартостi об_єкта основних  засобiв витрати на щоденне обслуговування, ремонт та технiчне обслуговування об_єкта. Цi витрати визнаються в поточних витратах по датi, коли вони понесенi. В балансовiй вартостi об_єкта основних засобiв визнаються такi подальшi витрати, якi задовольняють критерiям визнання активу.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Витрати на  замiну крупних вузлiв або компонентiв основних засобiв капiталiзуються при одночасному списаннi частин, якi  пiдлягають замiнi.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Прибуток або збиток вiд вибуття основних засобiв визнається як рiзниця мiж отриманою виручкою вiд продажу та їх балансовою вартiстю та вiдображається в прибутках або збитках за рiк [в складi iншого операцiйного доходу або витрат].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Амортизацiя.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Для нарахування амортизацiї основних засобiв та нематерiальних активiв використовується прямолiнiйний метод, який згiдно облiкової полiтики пiдприємства, враховує строк корисного використання активу для кожного активу конкретно, або для групи подiбних активiв. Лiквiдацiйна вартiсть об_єктiв основних засобiв дорiвнює 0,01 грн. Лiквiдацiйна вартiсть, термiни корисного використання i метод нарахування амортизацiї передивляються на кiнець кожного фiнансового року.  Вплив будь-яких змiн, що виникають вiд оцiнок, зроблених в попереднi перiоди, враховується як змiна облiкової оцiнки.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Амортизацiю активу починають, коли вiн стає придатним для використання ( тобто з наступного мiсяця пiсля  дати вводу об_єкта в експлуатацiю). Амортизацiю активу </w:t>
      </w:r>
      <w:r w:rsidRPr="00D91AFA">
        <w:rPr>
          <w:rFonts w:ascii="Courier New" w:eastAsia="Times New Roman" w:hAnsi="Courier New" w:cs="Courier New"/>
          <w:sz w:val="20"/>
          <w:szCs w:val="20"/>
          <w:lang w:val="en-US" w:eastAsia="uk-UA"/>
        </w:rPr>
        <w:lastRenderedPageBreak/>
        <w:t>припиняють на одну з двох дат, яка вiдбувається ранiше: на дату, з  якої актив класифiкують як утримуваний для продажу, або на дату, з якої припиняють визнання активу.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Для цiлей вiдображення в фiнансовiй звiтностi основнi засоби класифiкуються за такими групами: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Назва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Знос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Залишкова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Строки корисної експлуатацiї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Будинки та споруди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3192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1633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1559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 _ 20 рокiв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Машини та обладнання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1367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624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743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 _ 12 рокiв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Автомобiлi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5927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1989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3938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5 - 10 рокiв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Меблi та приладдя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677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 _ 12 рокiв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Офiсне обладнання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3627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3359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2 -12 рокiв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Актив у формi права користування орендованим об_єктом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5882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3285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2597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строк дiї договору оренди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20672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11420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9252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Основнi засоби станом на 31.12.2020 року складають: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По залишковiй вартостi на суму  </w:t>
      </w:r>
      <w:r w:rsidRPr="00D91AFA">
        <w:rPr>
          <w:rFonts w:ascii="Courier New" w:eastAsia="Times New Roman" w:hAnsi="Courier New" w:cs="Courier New"/>
          <w:sz w:val="20"/>
          <w:szCs w:val="20"/>
          <w:lang w:val="en-US" w:eastAsia="uk-UA"/>
        </w:rPr>
        <w:tab/>
        <w:t>9252,0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Накопичена амортизацiя              </w:t>
      </w:r>
      <w:r w:rsidRPr="00D91AFA">
        <w:rPr>
          <w:rFonts w:ascii="Courier New" w:eastAsia="Times New Roman" w:hAnsi="Courier New" w:cs="Courier New"/>
          <w:sz w:val="20"/>
          <w:szCs w:val="20"/>
          <w:lang w:val="en-US" w:eastAsia="uk-UA"/>
        </w:rPr>
        <w:tab/>
        <w:t>11420,0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Первiсна вартiсть становить         </w:t>
      </w:r>
      <w:r w:rsidRPr="00D91AFA">
        <w:rPr>
          <w:rFonts w:ascii="Courier New" w:eastAsia="Times New Roman" w:hAnsi="Courier New" w:cs="Courier New"/>
          <w:sz w:val="20"/>
          <w:szCs w:val="20"/>
          <w:lang w:val="en-US" w:eastAsia="uk-UA"/>
        </w:rPr>
        <w:tab/>
        <w:t>20672,0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Оформленi у заставу основнi засоби станом на 31 грудня 2020 р.вiдсутнi.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Надiйшло за 12 мiсяцiв 2020 року основних засобiв на суму 1931 тис. грн., вибуло _ 685 тис. грн., нарахований знос по вибувшим основним засобам _628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3.5. Нематерiальнi активи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 складi нематерiальних активiв врахованi програмне забезпечення, лiцензiя, свiдоцтво на знак для товарiв та послуг, а саме (станом на 31.12.2020):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Нематерiальнi активи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Знос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Залишкова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Строки корисної експлуатацiї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Програмне забезпечення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2538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134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 рокiв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Лiцензiя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безстроково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Свiдоцтво на знак для товарiв та послуг</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 рокiв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2727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2545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Нематерiальнi активи ПрАТ "Запорiжзв'язоксервiс" мають визначений термiн корисного використання, крiм лiцензiй, якi є безстроковими. Нематерiальнi активи оцiнюються за собiвартiстю за вирахуванням будь-якої накопиченої амортизацiї та будь-яких накопичених збиткiв вiд зменшення корисностi.  Нематерiальнi активи, якi виникають в результатi договiрних або iнших юридичних прав, амортизуються протягом термiну чинностi цих прав.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Станом на 31 грудня 2020р. на пiдставi МСБО 36 </w:t>
      </w:r>
      <w:r w:rsidRPr="00D91AFA">
        <w:rPr>
          <w:rFonts w:ascii="Courier New" w:eastAsia="Times New Roman" w:hAnsi="Courier New" w:cs="Courier New"/>
          <w:sz w:val="20"/>
          <w:szCs w:val="20"/>
          <w:lang w:val="en-US" w:eastAsia="uk-UA"/>
        </w:rPr>
        <w:t>Зменшення корисностi активiв</w:t>
      </w:r>
      <w:r w:rsidRPr="00D91AFA">
        <w:rPr>
          <w:rFonts w:ascii="Courier New" w:eastAsia="Times New Roman" w:hAnsi="Courier New" w:cs="Courier New"/>
          <w:sz w:val="20"/>
          <w:szCs w:val="20"/>
          <w:lang w:val="en-US" w:eastAsia="uk-UA"/>
        </w:rPr>
        <w:t> проведено тестування на знецiнення активiв - безстрокової лiцензiї, в результатi якого вiдсутнiй факт знецiнення активу.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Амортизацiя нематерiальних активiв здiйснюється iз застосуванням прямолiнiйного методу i термiну корисного використання.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Нематерiальнi активи списуються при продажi або коли вiд його майбутнього використання або вибуття не очiкується економiчних вигод. Дохiд або збиток вiд списання нематерiального активу, що є рiзницею мiж чистими сумами вiд вибуття i балансовою вартiстю активу, включається в звiт про сукупнi доходи i витрати у момент списання.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Протягом 12-ти мiсяцiв 2020 року придбано та введено в експлуатацiю нематерiальнi активи первiсною вартiстю 110 грн., вибуло нематерiальних активiв первiсною вартiстю 0 тис.грн., нарахований знос по вибувшим нематерiальним активам - 0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Зменшення корисностi основних засобiв та нематерiальних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кожну звiтну дату ПрАТ "Запорiжзв'язоксервiс" оцiнює, чи є якась ознака того, що кориснiсть активу може зменшитися. ПрАТ "Запорiжзв'язоксервiс"зменшує балансову вартiсть активу до суми його очiкуваного вiдшкодування, якщо i тiльки якщо  сума очiкуваного вiдшкодування активу менша вiд його балансової вартостi. Таке зменшення негайно визнається в прибутках чи збитках, якщо актив не облiковують за переоцiненою вартiстю згiдно з iншим стандартом. Збиток вiд зменшення корисностi, визнаний для активу (за винятком гудвiлу) в попереднiх перiодах, корегується методом сторно, якщо i тiльки якщо змiнилися попереднi оцiнки, застосованi для визначення суми очiкуваного вiдшкодування.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3.6. Актив у формi права використання орендованого об_єкту згiдно МСФЗ (IFRS) 16 </w:t>
      </w:r>
      <w:r w:rsidRPr="00D91AFA">
        <w:rPr>
          <w:rFonts w:ascii="Courier New" w:eastAsia="Times New Roman" w:hAnsi="Courier New" w:cs="Courier New"/>
          <w:sz w:val="20"/>
          <w:szCs w:val="20"/>
          <w:lang w:val="en-US" w:eastAsia="uk-UA"/>
        </w:rPr>
        <w:t>Оренда</w:t>
      </w:r>
      <w:r w:rsidRPr="00D91AFA">
        <w:rPr>
          <w:rFonts w:ascii="Courier New" w:eastAsia="Times New Roman" w:hAnsi="Courier New" w:cs="Courier New"/>
          <w:sz w:val="20"/>
          <w:szCs w:val="20"/>
          <w:lang w:val="en-US" w:eastAsia="uk-UA"/>
        </w:rPr>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Облiк оренди здiйснюється вiдповiдно до МСФЗ (IFRS) 16 </w:t>
      </w:r>
      <w:r w:rsidRPr="00D91AFA">
        <w:rPr>
          <w:rFonts w:ascii="Courier New" w:eastAsia="Times New Roman" w:hAnsi="Courier New" w:cs="Courier New"/>
          <w:sz w:val="20"/>
          <w:szCs w:val="20"/>
          <w:lang w:val="en-US" w:eastAsia="uk-UA"/>
        </w:rPr>
        <w:t>Оренда</w:t>
      </w:r>
      <w:r w:rsidRPr="00D91AFA">
        <w:rPr>
          <w:rFonts w:ascii="Courier New" w:eastAsia="Times New Roman" w:hAnsi="Courier New" w:cs="Courier New"/>
          <w:sz w:val="20"/>
          <w:szCs w:val="20"/>
          <w:lang w:val="en-US" w:eastAsia="uk-UA"/>
        </w:rPr>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Облiковою полiтикою передбачено звiльнення вiд визнання за договорами оренди - щодо оренди активiв з низькою вартiстю i короткострокової оренди (тобто оренди з термiном не бiльше 12 мiсяцiв).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На дату початку оренди орендар визнає зобов'язання щодо орендних платежiв (тобто зобов'язання по орендi), а також актив, який представляє право користування базовим активом протягом термiну оренди (тобто актив у формi права користування). Орендарi визнають витрати на вiдсотки за зобов'язанням по орендi окремо вiд витрат по амортизацiї активу в формi права користування.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Орендарi переоцiнюють зобов'язання по орендi при настаннi певної подiї (наприклад, змiну термiнiв оренди, змiнi майбутнiх орендних платежiв в результатi змiни iндексу або ставки, що використовуються для визначення таких платежiв). У бiльшостi випадкiв орендар враховує суми переоцiнки зобов'язання по орендi в якостi коригування активу в формi права користування.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Початок застосування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МСФЗ (IFRS) 16 з 1 сiчня 2019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є Орендарем та оцiнює вплив на фiнансову звiтнiсть з дати застосування стандарту, тобто з 1 сiчня 2019р.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дату застосування стандарту теперiшня вартiсть орендних платежiв дорiвнює справедливiй вартостi базового активу за винятком сум передплат орендних платежiв на початок застосування.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 xml:space="preserve"> На дату першого застосування Товариством визначено середньозважену ставку залучення додаткових позикових коштiв у розмiрi 18,5%, застосовану щодо зобов'язань з оренди, визнаних у звiтi про фiнансовий стан.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 основi аналiзу дiючих договорiв оренди на баланс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зараховано актив у формi права користування за первiсною вартiстю у розмiрi 4074 тис.грн. з вiдповiдним вiдображенням у звiтi про фiнансовий стан у статтi </w:t>
      </w:r>
      <w:r w:rsidRPr="00D91AFA">
        <w:rPr>
          <w:rFonts w:ascii="Courier New" w:eastAsia="Times New Roman" w:hAnsi="Courier New" w:cs="Courier New"/>
          <w:sz w:val="20"/>
          <w:szCs w:val="20"/>
          <w:lang w:val="en-US" w:eastAsia="uk-UA"/>
        </w:rPr>
        <w:t>Основнi засоби</w:t>
      </w:r>
      <w:r w:rsidRPr="00D91AFA">
        <w:rPr>
          <w:rFonts w:ascii="Courier New" w:eastAsia="Times New Roman" w:hAnsi="Courier New" w:cs="Courier New"/>
          <w:sz w:val="20"/>
          <w:szCs w:val="20"/>
          <w:lang w:val="en-US" w:eastAsia="uk-UA"/>
        </w:rPr>
        <w:t> на початок звiтного перiоду _ 01.01.2020р.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Протягом 12 мiсяцiв 2020р. вiдбулися змiни у складi активiв у формi права користування: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складу орендного активу було зараховано новi активи балансовою вартiстю 1040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 результатi продовження строкiв оренди переоцiнене орендне зобов'язання шляхом дисконтування переглянутих майбутнiх орендних платежiв та переглянуто (збiльшено) актив з права користування на суму 1738 тис.грн. з використанням переглянутої ставки дисконтування (дiючої облiкової ставки НБУ);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вибуло орендних активiв в зв_язку з розiрванням договорiв оренди вартiстю 969 тис.грн., в т.ч. нарахована амортизацiя по вибувшим активам скаладає 526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Нараховано за 12 мiсяцiв 2020р. амортизацiю активiв у формi права користування вiдповiдно до базового активу виходячи зi строкiв оренди згiдно умов дiючих договорiв у розмiрi 1979 тис.грн. з вiдповiдним вiдображенням у звiтi про фiнансовий стан за статтею  </w:t>
      </w:r>
      <w:r w:rsidRPr="00D91AFA">
        <w:rPr>
          <w:rFonts w:ascii="Courier New" w:eastAsia="Times New Roman" w:hAnsi="Courier New" w:cs="Courier New"/>
          <w:sz w:val="20"/>
          <w:szCs w:val="20"/>
          <w:lang w:val="en-US" w:eastAsia="uk-UA"/>
        </w:rPr>
        <w:t>Знос</w:t>
      </w:r>
      <w:r w:rsidRPr="00D91AFA">
        <w:rPr>
          <w:rFonts w:ascii="Courier New" w:eastAsia="Times New Roman" w:hAnsi="Courier New" w:cs="Courier New"/>
          <w:sz w:val="20"/>
          <w:szCs w:val="20"/>
          <w:lang w:val="en-US" w:eastAsia="uk-UA"/>
        </w:rPr>
        <w:t> та звiтi про сукупний дохiд у складi витрат. Термiн оренди становить значну частину термiну економiчного використання базового активу.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Нараховано вiдсотковi витрати за зобов_язаннями з оренди за 12 мiсяцiв 2020р. виходячи з прийнятої середньозваженої ставки залучення додаткових позикових коштiв, у розмiрi 272 тис.грн. з вiдповiдним вiдображенням у звiтi про сукупний дохiд у складi витрат.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Витрати, що належать до змiнних орендних платежiв (компенсацiя комунальних послуг) не вносились до оцiнки зобов_язань з оренди та вiдображенi у складi витрат операцiйної дiяльностi пiдприємства.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Зобов_язання з оренди активiв на кiнець звiтного перiоду 31.12.2020р. складають: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1770 тис. грн. у виглядi поточних зобов_язань з оренди, що вiдносяться до 2020р.-2021р.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638 тис. грн у виглядi довгострокових зобов_язань з оренди.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Актив у формi права користування на 31.12.20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Нарахована амортизацiя активiв у формi права користування за 12 мiсяцiв 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Вiдсотковi витрати за зобов'язаннями з оренди за 12 мiсяцiв 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Нарахованi оренднi платежi за 12 мiсяцiв 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Прирiст активiв у формi права  користування у 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Вибуття активiв у формi права користування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 зв_язку з розiрванням договору оренди) у 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Вибуття зобов_язань з оренди активiв  (в зв_язку з розiрванням договору оренди) у 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Довгострокове зобов'язання з оренди на 31.12.2020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Поточна заборгованiсть за довгостроковими зобов'язаннями з оренди (2020 рiк_2021 рiк) на 31.12.2020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5882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1979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2606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2778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969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462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Класифiкацiя оренди проводиться на початку оренди та повторно аналiзується виключно в разi модифiкацiї договору оренди.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3.7 Податок на прибуток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ПрАТ "Запорiжзв'язоксервiс" є платником податку на прибуток на загальних пiдставах. Зобов'язання з податку на прибуток розраховуються з використанням ставок оподаткування, встановлених законодавством, що набрали або практично набрали чинностi на звiтну дату, якi iмовiрно дiятимуть у перiод реалiзацiї податкового активу або погашення зобов'язання, визнаються у витратах з податку на прибуток.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3.8 Виплати працiвникам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ПрАТ "Запорiжзв'язоксервiс" здiйснює короткостроковi виплати працiвникам, такi як заробiтна плата, внески на соцiальне забезпечення, оплаченi щорiчнi вiдпустки та тимчасова непрацездатнiсть, а також негрошовi пiльги працiвникам (такi як надання безкоштовних послуг). ПрАТ "Запорiжзв'язоксервiс" визнає короткостроковi виплати працiвникам як витрати та як зобов_язання пiсля вирахування будь-якої вже сплаченої суми. ПрАТ "Запорiжзв'язоксервiс" визнає очiкувану вартiсть короткострокових виплат працiвникам за вiдсутнiсть як забезпечення вiдпусток  - пiд час надання працiвниками послуг, якi збiльшують їхнi права на майбутнi виплати вiдпускних.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забезпечення вiдпусток нараховується щомiсяця в розмiрi 8,30% вiд фактично нарахованої суми виплат працiвникам. В кiнцi кожного звiтного перiоду проводиться iнвентаризацiя невикористаних вiдпусток та розмiру резерву  для забезпечення оплати вiдпусток i, при необхiдностi, проводиться коригування  розмiру резерву  для забезпечення оплати вiдпусток.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дату балансу переглянуто розмiр поточних забезпечень для оплати вiдпусток та складає 966,0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3.9. Запаси.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Запаси враховуються за найменшою з двох величин: фактичною   собiвартiстю або  чистою цiною реалiзацiї. При вiдпуску запасiв на виробництво або iншому вибуттi їх оцiнка виконується за методом iдентифiкованої собiвартостi. Уцiнка (дооцiнка) запасiв враховується в прибутках (збитках) поточного перiоду. Запаси використовуються бiльшою частиною для забезпечення основної дiяльностi пiдприємства.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Всi запаси вiдповiдають критерiям визнання. Запасiв в заставi немає.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Станом на 31.12.2020 року пiдприємство має запаси в сумi 320 тис.грн., в тому числi: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сировина й матерiали _ 94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паливо _ 42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будiвельнi матерiали _ 5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запаснi частини _ 158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матерiали _ 3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МШП _ 18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 кiнець звiтного перiоду невизнаних активiв немає.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3.10 Доходи та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Доходи вiд реалiзацiї визнаються у розмiрi справедливої вартостi винагороди, отриманої або яка пiдлягає отриманню, i являють собою суми до отримання за роботи та послуги, наданi в ходi звичайної господарської дiяльностi, за вирахуванням  повернень покупцями, знижок та  за вирахуванням податку на додану вартiсть (ПДВ) за операцiями, що оподатковуються податком на додану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Доходи вiд надання послуг визнаються, коли: сума доходiв може бути достовiрно визначена; iснує ймовiрнiсть того, що економiчнi вигоди, пов'язанi з операцiєю, надiйдуть пiдприємству i понесенi або очiкуванi витрати, пов'язанi з операцiєю, можуть бути достовiрно визначенi.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Бухгалтерський (фiнансовий) облiк нарахованих доходiв i витрат здiйснюється не рiдше одного разу на мiсяць за кожною операцiєю (договором) окремо.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Дозволяється вiдображати отриманi (сплаченi) на дату балансу доходи (витрати), безпосередньо за рахунками доходiв i витрат.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Доходи визнаються  в бухгалтерському  облiку  в  сумi справедливої вартостi активiв, якi отриманi або пiдлягають отриманню.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 12 мiсяцiв 2020 р. пiдприємство отримало чистий дохiд вiд реалiзацiї послуг з переказу грошових коштiв та послуг, пов_язаних з переказом коштiв у сумi 63133,0 тис.грн. (без ПДВ).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3.11.  Облiк умовних  зобов_язань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 дату складання  фiнансової звiтностi може iснувати ряд умов, що можуть призвести до виникнення додаткових збиткiв  або  зобов_язаням для ПрАТ </w:t>
      </w:r>
      <w:r w:rsidRPr="00D91AFA">
        <w:rPr>
          <w:rFonts w:ascii="Courier New" w:eastAsia="Times New Roman" w:hAnsi="Courier New" w:cs="Courier New"/>
          <w:sz w:val="20"/>
          <w:szCs w:val="20"/>
          <w:lang w:val="en-US" w:eastAsia="uk-UA"/>
        </w:rPr>
        <w:lastRenderedPageBreak/>
        <w:t>"Запорiжзв'язоксервiс". Керiвництво оцiнює суму таких можливих  майбутнiх  зобов_язань. Оцiнка виконується на пiдставi  предположень та включае в себе фактор субєктивностi. При визначеннi розмiру  можливих втрат в результатi судових або податкових узгоджень за участi ПрАТ "Запорiжзв'язоксервiс" або вимог , якi можуть бути предявленi  в виглядi позовiв до пiдприємства , керiвництво , в результатi консультацiй з юристами та податковими консультантами, оцiнює як перспективи таких судових або податкових узгоджень та предявлення  таких вимог в судовому порядку , так i можливi суми вiдшкодування , якi протилежна сторона вимагає, або може вимагати в судi . Якщо в результатi оцiнки вiрогiдностi виникнення майбутнього  зобов_язаня виявляється, що грошове зобов_язання визначено з достатнiм рiвнем впевненностi , тодi вартiсна оцiнка такої заборгованностi вiдображається в фiнансовой звiтностi. В разi, коли умовне  зобов_язання, яке має значну вартiсну  оцiнку, не може бути класифiковано як вiрогiдне, а являється лише можливим , або вартiсна оцiнка не може бути визначена , то примiтках до фiнансової звiтностi включається iнформацiя про характер такого зобов_язаня та його вартiсна оцiнка (якщо сума може бути визначена з достатньою впевненностю та є значною).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Якщо вiрогiднiсть майбутнього збитку є незначним , то взагалi iнформацiя про такий збиток не  включається в примiтки до фiнансової звiтностi , за виключенням випадкiв, коли  такий можливий збиток вiдноситься до наданої гарантiї. В таких випадках сутнiсть гарантiї пiдлягає розкриттю. Однак, в деяких випадках умовнi  зобов_язаня , можуть бути вiдображенi в примiтках до к фiнансової звiтностi, якщо , на думку керiвництва , обумовленному  на консультацiях з юристами або податковими  консультантами, iнформацiя про такi зобов_язаня може бути необхiдна акцiонерам та iншим користувачам фiнансової звiтностi. ПрАТ "Запорiжзв'язоксервiс" не визнає умовнi зобов_язання. Iнформацiя про умовне зобов_язання розкривається, якщо можливiсть вибуття ресурсiв, якi втiлюють у собi економiчнi вигоди, не є вiддаленою.  ПрАТ "Запорiжзв'язоксервiс"  не визнає умовнi активи. Стисла iнформацiя про умовний актив розкривається, коли надходження економiчних вигод є ймовiрним.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3.12. Управлiння ризиком капiталу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Мета Товариства при управлiннi капiталом полягає у забезпеченнi його подальшого функцiонування, як безперервно дiючого пiдприємства, щоб приносити прибуток акцiонерам та вигоди iншим зацiкавленим сторонам.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Для забезпечення ефективного управлiння та своєчасного коригування структури капiталу, оскiльки саме оптимальна структура капiталу дозволяє отримувати максимальний прибуток i рентабельнiсть, проводиться аналiз фiнансової стiйкостi та  показникiв лiквiдностi й платоспроможностi з подальшим прийняттям управлiнських рiшень в напрямку розширення дiяльностi та зростання фiнансово-економiчних показникiв пiдприємств.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Аналiз структури капiталу визначається системою коефiцiєнтiв власного капiталу, фiнансової стiйкостi i платоспроможностi, а саме:</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розмiр власних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2) норматив достатностi власних коштiв;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3) коефiцiєнт покриття операцiйного ризику;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 коефiцiєнт фiнансової стiйкостi;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 коефiцiєнт загальної лiквiдностi;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 коефiцiєнт абсолютної лiквiдностi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Розрахунки вищезазначених коефiцiєнтiв здiйснюються з дотриманням вимог Положення щодо пруденцiйних нормативiв професiйної дiяльностi на фондовому ринку та вимог до системи управлiння ризиками, затвердженого рiшенням НКЦПФР № 1597 вiд 01.10.2015р.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Розмiр власних коштiв складається 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зареєстрований статутний капiтал;</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резервний капiтал (сума резервiв, створених вiдповiдно до законодавства або установчих документiв за рахунок нерозподiленого прибутку);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додатковий капiтал;</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нерозподiлений прибуток на початок звiтного року (включається пiсля пiдтвердження його розмiру аудитором (аудиторською фiрмою);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прибуток поточного року (якщо фiнансовим результатом є прибуток) у разi пiдтвердження його розмiру аудитором (аудиторською фiрмою) вiдповiдно до Мiжнародних стандартiв аудиту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та зменшується на суму: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неоплаченого статутного капiталу;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вилученого статутного капiталу;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довгострокової дебiторської заборгованостi, в тому числi пролонгованої, термiн сплати якої не настав;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короткострокової дебiторської заборгованостi, сумарний строк пролонгацiї якої перевищує 30 днiв та термiн сплати якої не настав;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нематерiальних активiв за залишковою 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капiтальних вкладень у нематерiальнi активи;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 прибутку на початок звiтного року, що був розподiлений у звiтному роцi;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непокритого збитку на початок звiтного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збиткiв поточного року (якщо фiнансовим результатом є збиток);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w:t>
      </w:r>
      <w:r w:rsidRPr="00D91AFA">
        <w:rPr>
          <w:rFonts w:ascii="Courier New" w:eastAsia="Times New Roman" w:hAnsi="Courier New" w:cs="Courier New"/>
          <w:sz w:val="20"/>
          <w:szCs w:val="20"/>
          <w:lang w:val="en-US" w:eastAsia="uk-UA"/>
        </w:rPr>
        <w:tab/>
        <w:t>Власнi кошти є коштами, якi Товариство може використовувати на покриття негативних фiнансових наслiдкiв реалiзацiї ризикiв, що виникають при провадженнi своєї дiяльностi.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Мiнiмальний розмiр власних коштiв Товариства повинен становити не менше 50 вiдсоткiв вiд мiнiмального розмiру статутного капiталу, встановленого законодавством для зазначеного виду дiяльностi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 норматив достатностi власних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 достатностi власних коштiв є показником, що вiдображає здатнiсть Товариства утримувати власнi кошти в розмiрi, достатньому для покриття її фiксованих накладних витрат протягом 3 мiсяцiв, навiть за умови вiдсутностi доходiв протягом цього часу. Норматив достатностi власних коштiв розраховується як вiдношення розмiру власних коштiв до величини, що становить 25 % вiд фiксованих накладних витрат установи за попереднiй фiнансовий рiк.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Фiксованi накладнi витрати визначаються як постiйнi витрати установи за попереднiй фiнансовий рiк на пiдставi даних рiчної фiнансової звiтностi.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Постiйними витратами Товариства є загальногосподарськi витрати на обслуговування та управлiння, що залишаються незмiнними або майже незмiнними при змiнi обсягу дiяльностi Товариства, витрати на утримання адмiнiстративно-управлiнського персоналу, витрати на службовi вiдрядження, витрати на утримання основних засобiв, iнших матерiальних необоротних активiв загальногосподарського призначення (оренда, амортизацiя, ремонт, страхування майна, комунальнi послуги), витрати на оплату послуг зв_язку, винагороди за консультацiйнi, iнформацiйнi, аудиторськi та iншi послуги, плата за розрахунково-касове обслуговування та iншi послуги банкiв, витрати на охорону примiщень.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Нормативне значення нормативу достатностi власних коштiв становить не менше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 коефiцiєнт покриття операцiйного ризику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Коефiцiєнт вiдображає здатнiсть Товариства забезпечувати покриття своїх операцiйних ризикiв власними коштами на рiвнi 15 % вiд її середньорiчного позитивного нетто-доходу за 3 попереднi фiнансовi роки.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Нормативне значення коефiцiєнта покриття операцiйного ризику для Компанiй та Осiб становить не менше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 коефiцiєнт фiнансової стiйкостi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Коефiцiєнт фiнансової стiйкостi вiдображає питому вагу власного капiталу у загальнiй вартостi засобiв, що використовуються Товариством у його дiяльностi, та характеризує фiнансову стiйкiсть, а також незалежнiсть його дiяльностi вiд зовнiшнiх джерел фiнансування.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Нормативне значення коефiцiєнта фiнансової стiйкостi становить не менше 0,5.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 коефiцiєнт загальної лiквiдностi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Коефiцiєнт загальної лiквiдностi вiдображає частину поточних зобов'язань, яку Товариство зможе погасити, якщо реалiзує усi свої оборотнi активи, та характеризує спроможнiсть Товариства виконувати свої поточнi зобов'язання за рахунок оборотних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Нормативне значення коефiцiєнта загальної лiквiдностi становить не менше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 коефiцiєнт абсолютної лiквiдностi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Коефiцiєнт абсолютної лiквiдностi вiдображає частину поточних зобов'язань, яку Товариство зможе погасити негайно, та характеризує достатнiсть високолiквiдних активiв Товариства для того, щоб термiново лiквiдувати його поточну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Нормативне значення коефiцiєнта абсолютної лiквiдностi для особи, що провадить клiрингову дiяльнiсть, становить не менше 0,2.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Управлiнський персонал постiйно контролює структуру капiталу з урахуванням змiн в операцiйному середовищi, ринкових тенденцiях та стратегiї розвитку компанiї.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 Ключевi бухгалтерськi оцiнки та професiйнi судження в застосуваннi облiкової полiтики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Використання оцiнок та припущень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 пiдготовцi фiнансової звiтностi ПрАТ "Запорiжзв'язоксервiс"  робить оцiнки та припущення, якi мають вплив на визначення суми активiв та зобов_язань, визначення доходiв та витрат звiтного перiоду, розкриття умовних активiв та зобов_язань на дату пiдготовки фiнансової звiтностi, 'рунтуючись на МСФЗ, МСБО та тлумаченнях, розроблених Комiтетом з тлумачень мiжнародної фiнансової звiтностi. Фактичнi результати можуть вiдрiзнятися вiд таких оцiнок. Найбiльш суттєве використання суджень та оцiнок включає таке:</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Справедлива вартiсть фiнансових iнструментiв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Методики та припущення, якi використовуються для оцiнки справедливої вартостi фiнансових iнструментiв, якi облiковуються за амортизованою собiвартiстю, включають наступне:</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вважається, що справедлива вартiсть наступних видiв фiнансових активiв дорiвнює їх балансовiй вартостi: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 та їх еквiваленти;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короткостроковi (до трьох мiсяцiв) фiнансовi активи (кошти в банках);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iншi фiнансовi активи, включаючи дебiторську заборгованiсть (враховуючи короткостроковий характер таких активiв);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вважається, що справедлива вартiсть наступних видiв фiнансових зобов_язань дорiвнює їх балансовiй вартостi: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короткостроковi (до трьох мiсяцiв) фiнансовi зобов_язання;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кошти на вимогу фiзичних, юридичних осiб, небанкiвських фiнансових установ;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фiнансовi зобов_язання, включаючи кредиторську заборгованiсть (враховуючи короткостроковий характер таких зобов`язань).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Справедлива вартiсть фiнансових iнструментiв в порiвняннi з їх балансовою 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Найменування статтi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31.12.19р.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справедлива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балансова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справедлива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балансова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АКТИВИ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 та їх еквiваленти: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59546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59546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53228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53228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кошти на рахунках в банку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53008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53008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53052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53052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заборгованiсть по векселям юридичних осiб з термiном погашення бiльше 12 мiс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6783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7484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6057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7351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сумнiвної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(701)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(1294)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Усього фiнансових активiв, що облiковуються за справедливою вартiстю або за амортизованою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66329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66329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59285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59285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зобов'язання: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кредиторська заборгованiсть-поточна та резерв поточних зобов_язань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60074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60074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50743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50743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-довгостроковi зобов_язання (отриманi гарантiї)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довгостроковi зобов_язання (зобов_язання з оренди)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557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557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Усього фiнансових зобов`язань, що облiковуються за амортизованою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60659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60659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51409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51409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Резерви очiкуваних кредитних збиткiв.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Оцiнюються у вiдповiдностi з МСБО 37 </w:t>
      </w:r>
      <w:r w:rsidRPr="00D91AFA">
        <w:rPr>
          <w:rFonts w:ascii="Courier New" w:eastAsia="Times New Roman" w:hAnsi="Courier New" w:cs="Courier New"/>
          <w:sz w:val="20"/>
          <w:szCs w:val="20"/>
          <w:lang w:val="en-US" w:eastAsia="uk-UA"/>
        </w:rPr>
        <w:t>Резерви, умовнi зобов_язання та умовнi активи</w:t>
      </w:r>
      <w:r w:rsidRPr="00D91AFA">
        <w:rPr>
          <w:rFonts w:ascii="Courier New" w:eastAsia="Times New Roman" w:hAnsi="Courier New" w:cs="Courier New"/>
          <w:sz w:val="20"/>
          <w:szCs w:val="20"/>
          <w:lang w:val="en-US" w:eastAsia="uk-UA"/>
        </w:rPr>
        <w:t xml:space="preserve">, який вимагає застосування оцiнки та судження керiвництва.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проводить аналiз та оцiнку рiвня кредитного ризику за кожним фiнансовим iнструментом з використанням iндивiдуального пiдходу (крiм дебiторської заборгованостi за авансами виданими, яка буде погашатися товарами/послугами).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Керiвництво  застосовує професiйнi судження для того, щоб визначити , чи всi суттєвi ризики та вигоди, пов_язанi   з володiнням  фiнансовими активами, передаються контрагентам, та щоб визначити, якi ризики та вигоди являються найбiльш суттєвими. Керiвництво Товариства оцiнює зменшення корисностi фiнансових активiв по датi коли була отримана  iнформацiя  про погiршення фiнансового стану боржника. В звiтному роцi був проведений перерахунок резерву очiкуваних кредитних збиткiв, сума резерву збiльшена на 594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Бiльш детально данi про змiни у сумах простроченої заборгованостi та резервах наведенi нижче:</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Рiвень простроченостi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дебiторської заборгованостi на 31.12.19 р.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резерву на 31.12.19 р. ,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дебiторської заборгованостi на 31.12.20 р.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резерву на 31.12.20 р. ,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Змiни в сумi резерву станом на 31.12.20 р. ,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й рiвень (вiд 31 до 90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293729,9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 й рiвень (вiд 91 до 180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 й рiвень (вiд 181 до 365 днiв) (сектор державної власностi)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5899759,08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589976,16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5907072,26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1183611,16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+593635,00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простроченої заборгованостi понад 365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110742,40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110742,40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110742,40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110742,40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УСЬОГО: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6304231,38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700718,56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6017814,66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1294353,56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+593635,00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джерела невизначеностi.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Оцiнки, якi особливо чутливi до змiн, стосуються резерву вiд знецiнення дебiторської заборгованостi, визначення справедливої вартостi довгострокової дебiторської та кредиторської заборгованостi-резерв очiкуваних кредитних збиткiв, резерви майбутнiх виплат ( резерв вiдпусток).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 думку керiвництва, вживаються усi необхiднi заходи для пiдтримки життєздатностi та зростання дiяльностi у поточних умовах.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Основнi припущення стосовно майбутнього та iнших ключових джерел виникнення невизначеностi оцiнок на дату балансу, якi мають значний ризик стати причиною внесення суттєвих коригувань у балансову вартiсть активiв та зобов_язань протягом наступного фiнансового перiоду, представленi таким чином: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31.12.2019                 31.12.2020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Довгостроковi забезпечення(гарантiї)</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 xml:space="preserve">   28   </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 xml:space="preserve">   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довгостроковi зобов_язання                                    557                                 638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Резерв забезпечень </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 xml:space="preserve">  895</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 xml:space="preserve">  966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очiкуваних кредитних збиткiв</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 xml:space="preserve">  701</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 xml:space="preserve">  1294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ПрАТ "Запорiжзв'язоксервiс" використовує оцiнки та робить  допущення, якi здiйснюють вплив на показники, якi  вiдображенi  в фiнансовiй звiтностi на протязi наступного фiнансового року. Оцiнки та судження пiдлягають постiйному аналiзу та обумовленi минулим досвiдом керiвництва та iнших   факторах, в тому числi на очiкуваннях вiдносно майбутнiх  подiй.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Судження, якi здiйснюють найбiльш значний вплив на показники, вiдображенi  в фiнансовiй звiтностi та оцiнки , якi можуть призвести до необхiдностi суттєвого коригування  балансової вартостi  активiв та  зобов_язань на протязi наступного фiнансового року, включають наступне: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Судження щодо справедливої вартостi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Справедлива вартiсть iнвестицiй, що активно обертаються на органiзованих фiнансових ринках, розраховується на основi поточної ринкової вартостi на момент закриття торгiв на звiтну дату. В iнших випадках оцiнка справедливої вартостi 'рунтується на судженнях щодо передбачуваних майбутнiх грошових потокiв, iснуючої економiчної ситуацiї, ризикiв, властивих рiзним фiнансовим iнструментам, та iнших факторiв з врахуванням вимог МСФЗ 13 </w:t>
      </w:r>
      <w:r w:rsidRPr="00D91AFA">
        <w:rPr>
          <w:rFonts w:ascii="Courier New" w:eastAsia="Times New Roman" w:hAnsi="Courier New" w:cs="Courier New"/>
          <w:sz w:val="20"/>
          <w:szCs w:val="20"/>
          <w:lang w:val="en-US" w:eastAsia="uk-UA"/>
        </w:rPr>
        <w:t>Оцiнка справедливої вартостi</w:t>
      </w: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Методики оцiнювання та вхiднi данi, використанi для складання оцiнок за справедливою 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ПрАТ "Запорiжзв'язоксервiс" здiйснює виключно безперервнi оцiнки справедливої вартостi активiв та зобов_язань, тобто такi оцiнки, якi вимагаються МСФЗ 9 та МСФЗ 13 у звiтi про фiнансовий стан на кiнець кожного звiтного перiоду.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Класи активiв та зобов_язань, оцiнених за справедливою 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Методики оцiнювання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Метод оцiнки (ринковий, дохiдний, витратний)</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Вихiднi данi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 та їх еквiваленти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Первiсна та подальша оцiнка грошових коштiв та їх еквiвалентiв здiйснюється за справедливою вартiстю, яка дорiвнює їх номiнальнiй вартостi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Ринковий</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Офiцiйнi курси НБУ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Первiсна та подальша оцiнка дебiторської заборгованостi здiйснюється за справедливою вартiстю, яка дорiвнює вартостi погашення, тобто сумi очiкуваних контрактних грошових потокiв на дату оцiнки.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Дохiдний</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Контрактнi умови, ймовiрнiсть погашення, очiкуванi вхiднi грошовi потоки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Поточнi зобов_язання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Первiсна та подальша оцiнка поточних зобов_язань здiйснюється за вартiстю погашення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Витратний</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Контрактнi умови, ймовiрнiсть погашення, очiкуванi вихiднi грошовi потоки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5. Розкриття показникiв фiнансової звiтностi: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5.1. Розкриття iнформацiї про помилки попереднього перiоду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Виправлення помилок минулих рокiв вiдображаються в балансi (звiтi про фiнансовий стан) за звiтний рiк шляхом коригування на початок звiтного року нерозподiленого прибутку (непокритого збитку), а також статей активiв, зобов'язань, власного капiталу, якi змiнилися в результатi виправлення помилок.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Розкриття iнформацiї про виправлення несуттєвих помилок попереднього перiоду (2019 рiк) з дотриманням вимог МСБО 8 </w:t>
      </w:r>
      <w:r w:rsidRPr="00D91AFA">
        <w:rPr>
          <w:rFonts w:ascii="Courier New" w:eastAsia="Times New Roman" w:hAnsi="Courier New" w:cs="Courier New"/>
          <w:sz w:val="20"/>
          <w:szCs w:val="20"/>
          <w:lang w:val="en-US" w:eastAsia="uk-UA"/>
        </w:rPr>
        <w:t>Облiковi полiтики, змiни в облiкових оцiнках та помилки</w:t>
      </w: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Характер помилки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помилки,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Стаття Звiту про фiнансовий стан за 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до виправлення помилки,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з урахуванням виправлення помилки,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Донарахування амортизацiї основного засобу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Стр.1010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10044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10042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 1012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8703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8705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Донарахування плати за землю, розташовану в м.Бердянськ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 1620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493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495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 1620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493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495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Характер помилки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помилки,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Стаття Звiту про фiнансовi результати за 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до виправлення помилки,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з урахуванням виправлення помилки,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Донарахування амортизацiї основного засобу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Стр.2130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14943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14947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Донарахування плати за землю, розташовану в м.Бердянськ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 2350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3544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3540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5.2. Операцiйна дiяльнiсть (в тис.грн.)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Основний дохiд ПрАТ "Запорiжзв'язоксервiс"отримувало у виглядi комiсiйної винагороди за надання фiнансових послуг _ послуги, пов_язанi з переказом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Комiсiйна винагорода за надання послуг, пов_язаних з переказом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60955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63133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Разом: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60955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63133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Собiвартiсть реалiзованих товарiв, робiт, послуг</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12 мiсяцiв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Витрати на персонал</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16996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17836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Утримання основних засобiв, нематерiальних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16494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21866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Оренда примiщення, комунальнi послуги, охорона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Матерiальнi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2458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1995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Амортизацiя основних засобiв , нематерiальних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3363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3615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293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собiвартiсть товарiв, робiт, послуг</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39887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45792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операцiйнi доходи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Реалiзацiя необоротних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803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Операцiйна оренда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Нарахування вiдсоткiв на залишок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2762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Вiдновлення податкового кредиту з ПДВ в зв_язку з використанням необоротних активiв в опдаткованiй дiяльностi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операцiйнi доходи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Разом: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1645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Адмiнiстративнi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Витрати на персонал</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5701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5733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Утримання основних засобiв, нематерiальних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6266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7026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Оренда примiщення, комунальнi послуги, охорона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Матерiальнi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1053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Амортизацiя основних засобiв , нематерiальних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507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Телекомунiкацiйнi послуги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Розрахунково-касове обслуговування (iнкасацiя)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674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831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адмiнiстративних витрат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14943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16648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Витрати на збут  12 мiсяцiв 2019 р. 12 мiсяцiв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Проведення рекламної акцiї  - 59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Реклама в засобах масової iнформацiї та на телебаченнi - 36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Виготовлення рекламних матерiалiв - 1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витрат на збут - 96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операцiйнi витрати 12 мiсяцiв 2019 р. 12 мiсяцiв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Собiвартiсть реалiзованого необоротного активу 1353 -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Нарахування резерву сумнiвних боргiв 590 594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Безоплатно переданi послуги 538 642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Вiдрахування на соцiальнi заходи з безоплатно наданих послуг 70 86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Матерiальна допомога 82 88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Списання безнадiйної дебiторської заборгованостi - -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35 44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операцiйних витрат 2668 1454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 Iншi доходи, iншi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12 мiсяцiв 2019 р. 12 мiсяцiв 2020 р.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доходи 26 67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Страхове вiдшкодування 25 67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1 -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витрати 136 78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Остаточна вартiсть лiквiдованих необоротних активiв 136 78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5.4.  Фiнансовi доходи та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Фiнансовi доходи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нарахованi вiдсотки на залишок коштiв на рахунках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нарахування амортизацiї дисконту на вартiсть векселю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витрати: 569 272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нарахованi вiдсотки за користування кредитом 2 -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витрати на вiдсотки за зобов'язанням по орендi 567 272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5.5  Запаси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2019 р.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матерiали для використання в операцiйнiй дiяльностi 326 320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запаси 326 320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5.6 Дебiторська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2019 р. 2020 р.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 за продукцiю, товари, роботи, послуги 147 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Розрахунки з бюджетом 245 78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 з розрахунками з нарахованих доходiв 6564 6391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сумнiвних боргiв (зменшення) (591) (1184)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Векселя одержанi -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Iнша дебiторська заборгованiсть  773 939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сумнiвних боргiв (зменшення) (110) (110)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дебiторська заборгованiсть  7028 6135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Аналiз якостi торговельної дебiторської заборгованостi ( за послуги):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Найменування статтi 2019  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 за послуги переказу коштiв 6089 5222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Дебiторська заборгованiсть за послуги платiжної органiзацiї ВПС </w:t>
      </w:r>
      <w:r w:rsidRPr="00D91AFA">
        <w:rPr>
          <w:rFonts w:ascii="Courier New" w:eastAsia="Times New Roman" w:hAnsi="Courier New" w:cs="Courier New"/>
          <w:sz w:val="20"/>
          <w:szCs w:val="20"/>
          <w:lang w:val="en-US" w:eastAsia="uk-UA"/>
        </w:rPr>
        <w:t>IнтерПейСервiс</w:t>
      </w:r>
      <w:r w:rsidRPr="00D91AFA">
        <w:rPr>
          <w:rFonts w:ascii="Courier New" w:eastAsia="Times New Roman" w:hAnsi="Courier New" w:cs="Courier New"/>
          <w:sz w:val="20"/>
          <w:szCs w:val="20"/>
          <w:lang w:val="en-US" w:eastAsia="uk-UA"/>
        </w:rPr>
        <w:t> 10 2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Дебiторська заборгованiсть за послугами оренди 21 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6120 5228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 облiковується за амортизованою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Довгострокова дебiторська заборгованiсть за звiтний перiод вiдсутня.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 xml:space="preserve">Заборгованiсть за товари, роботи, послуги станом на 31.12.2020р. складається з сум переказiв грошових коштiв, прийнятих банками - учасниками ВПС </w:t>
      </w:r>
      <w:r w:rsidRPr="00D91AFA">
        <w:rPr>
          <w:rFonts w:ascii="Courier New" w:eastAsia="Times New Roman" w:hAnsi="Courier New" w:cs="Courier New"/>
          <w:sz w:val="20"/>
          <w:szCs w:val="20"/>
          <w:lang w:val="en-US" w:eastAsia="uk-UA"/>
        </w:rPr>
        <w:t>IнтерПейСервiс</w:t>
      </w:r>
      <w:r w:rsidRPr="00D91AFA">
        <w:rPr>
          <w:rFonts w:ascii="Courier New" w:eastAsia="Times New Roman" w:hAnsi="Courier New" w:cs="Courier New"/>
          <w:sz w:val="20"/>
          <w:szCs w:val="20"/>
          <w:lang w:val="en-US" w:eastAsia="uk-UA"/>
        </w:rPr>
        <w:t> та банками-еквайрами у розмiрi 21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 xml:space="preserve">Заборгованiсть з розрахунками з нарахованих доходiв станом на 31.12.2020р. складається з сум комiсiйної винагороди за послуги переказу коштiв та за послуги платiжної органiзацiї ВПС </w:t>
      </w:r>
      <w:r w:rsidRPr="00D91AFA">
        <w:rPr>
          <w:rFonts w:ascii="Courier New" w:eastAsia="Times New Roman" w:hAnsi="Courier New" w:cs="Courier New"/>
          <w:sz w:val="20"/>
          <w:szCs w:val="20"/>
          <w:lang w:val="en-US" w:eastAsia="uk-UA"/>
        </w:rPr>
        <w:t>IнтерПейСервiс</w:t>
      </w:r>
      <w:r w:rsidRPr="00D91AFA">
        <w:rPr>
          <w:rFonts w:ascii="Courier New" w:eastAsia="Times New Roman" w:hAnsi="Courier New" w:cs="Courier New"/>
          <w:sz w:val="20"/>
          <w:szCs w:val="20"/>
          <w:lang w:val="en-US" w:eastAsia="uk-UA"/>
        </w:rPr>
        <w:t> у розмiрi 5207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Дебiторська заборгованiсть з розрахунками з нарахованих доходiв у розрiзi найбiльш питомих контрагентiв: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Найменування контрагента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дебiторської заборгованостi,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в загальному обсязi дебiторської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Створення резерву очiкуваних збиткiв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виникнення / Строк погашення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Предмет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w:t>
      </w:r>
      <w:r w:rsidRPr="00D91AFA">
        <w:rPr>
          <w:rFonts w:ascii="Courier New" w:eastAsia="Times New Roman" w:hAnsi="Courier New" w:cs="Courier New"/>
          <w:sz w:val="20"/>
          <w:szCs w:val="20"/>
          <w:lang w:val="en-US" w:eastAsia="uk-UA"/>
        </w:rPr>
        <w:t>ЗАПОРIЖЖЯЕЛЕКТРОПОСТАЧАННЯ</w:t>
      </w:r>
      <w:r w:rsidRPr="00D91AFA">
        <w:rPr>
          <w:rFonts w:ascii="Courier New" w:eastAsia="Times New Roman" w:hAnsi="Courier New" w:cs="Courier New"/>
          <w:sz w:val="20"/>
          <w:szCs w:val="20"/>
          <w:lang w:val="en-US" w:eastAsia="uk-UA"/>
        </w:rPr>
        <w:t> (код ЄДРПОУ 42093239)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315,0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31.12.20 / 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Комiсiйна винагорода за послуги з переказу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ПАТ </w:t>
      </w:r>
      <w:r w:rsidRPr="00D91AFA">
        <w:rPr>
          <w:rFonts w:ascii="Courier New" w:eastAsia="Times New Roman" w:hAnsi="Courier New" w:cs="Courier New"/>
          <w:sz w:val="20"/>
          <w:szCs w:val="20"/>
          <w:lang w:val="en-US" w:eastAsia="uk-UA"/>
        </w:rPr>
        <w:t>Запорiжжяобленерго</w:t>
      </w:r>
      <w:r w:rsidRPr="00D91AFA">
        <w:rPr>
          <w:rFonts w:ascii="Courier New" w:eastAsia="Times New Roman" w:hAnsi="Courier New" w:cs="Courier New"/>
          <w:sz w:val="20"/>
          <w:szCs w:val="20"/>
          <w:lang w:val="en-US" w:eastAsia="uk-UA"/>
        </w:rPr>
        <w:t> (код ЄДРПОУ 00130926)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4753,0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 т.ч.</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720,0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4033,0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91,3%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створений у розмiрi 1184,0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 181 до 365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понад 365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Комiсiйна винагорода за послуги з переказу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w:t>
      </w:r>
      <w:r w:rsidRPr="00D91AFA">
        <w:rPr>
          <w:rFonts w:ascii="Courier New" w:eastAsia="Times New Roman" w:hAnsi="Courier New" w:cs="Courier New"/>
          <w:sz w:val="20"/>
          <w:szCs w:val="20"/>
          <w:lang w:val="en-US" w:eastAsia="uk-UA"/>
        </w:rPr>
        <w:t>Запорiжгаз Збут</w:t>
      </w:r>
      <w:r w:rsidRPr="00D91AFA">
        <w:rPr>
          <w:rFonts w:ascii="Courier New" w:eastAsia="Times New Roman" w:hAnsi="Courier New" w:cs="Courier New"/>
          <w:sz w:val="20"/>
          <w:szCs w:val="20"/>
          <w:lang w:val="en-US" w:eastAsia="uk-UA"/>
        </w:rPr>
        <w:t> (код ЄДРПОУ 39587271)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91,1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31.12.20 / 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Комiсiйна винагорода за послуги з переказу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контрагенти _ юридичнi особи у кiлькостi 414 одиниць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47,9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31.12.20 / 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Комiсiйна винагорода за послуги з переказу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Iнша дебiторська заборгованiсть станом на 31.12.2020р. складається з сум розрахункiв з цiльовими державними фондами у розмiрi _ 75,0 тис.грн., з постачальниками за товари,послуги у розмiрi _ 497,0 тис.грн., за договорами безвiдсоткового займу на зворотнiй основi у розмiрi _ 107,0 тис.грн., з розрахункiв з iншими кредиторами по платежам, строк сплати яких не настав у розмiрi 57,0 тис.грн., розрахунки з iншими дебиторами за послуги страхування, перiодичнi видання, iнформацiйнi послуги у розмiрi 93,0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Iнша дебiторська заборгованiсть у розрiзi найбiльш питомих контрагентiв: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Найменування контрагента (вид послуги / товару)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Дт заборгованостi,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в загальному обсязi Дт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Створення резерву очiкуваних збиткiв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виникнення / Строк погашення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Предмет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w:t>
      </w:r>
      <w:r w:rsidRPr="00D91AFA">
        <w:rPr>
          <w:rFonts w:ascii="Courier New" w:eastAsia="Times New Roman" w:hAnsi="Courier New" w:cs="Courier New"/>
          <w:sz w:val="20"/>
          <w:szCs w:val="20"/>
          <w:lang w:val="en-US" w:eastAsia="uk-UA"/>
        </w:rPr>
        <w:t>Бест-Електронiк</w:t>
      </w:r>
      <w:r w:rsidRPr="00D91AFA">
        <w:rPr>
          <w:rFonts w:ascii="Courier New" w:eastAsia="Times New Roman" w:hAnsi="Courier New" w:cs="Courier New"/>
          <w:sz w:val="20"/>
          <w:szCs w:val="20"/>
          <w:lang w:val="en-US" w:eastAsia="uk-UA"/>
        </w:rPr>
        <w:t> (код ЄДРПОУ 20484046)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123,0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20.10.20 / 90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 придбання необоротних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Гнiдой О.В.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(код ДРФО 2886006332)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11.06.20/ 21/04/21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надання безвiдсоткової позики на зворотнiй основi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w:t>
      </w:r>
      <w:r w:rsidRPr="00D91AFA">
        <w:rPr>
          <w:rFonts w:ascii="Courier New" w:eastAsia="Times New Roman" w:hAnsi="Courier New" w:cs="Courier New"/>
          <w:sz w:val="20"/>
          <w:szCs w:val="20"/>
          <w:lang w:val="en-US" w:eastAsia="uk-UA"/>
        </w:rPr>
        <w:t>Лiвайн торг</w:t>
      </w:r>
      <w:r w:rsidRPr="00D91AFA">
        <w:rPr>
          <w:rFonts w:ascii="Courier New" w:eastAsia="Times New Roman" w:hAnsi="Courier New" w:cs="Courier New"/>
          <w:sz w:val="20"/>
          <w:szCs w:val="20"/>
          <w:lang w:val="en-US" w:eastAsia="uk-UA"/>
        </w:rPr>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(код ЄДРПОУ 41449359)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28.12.20 /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 придбання ПММ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ФСС з ТВП Голосiївського району м.Києва (код ЄДРПОУ 41865032)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75,0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20.12.20 / 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Фiнансування допомоги з тимчасової непрацездатностi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w:t>
      </w:r>
      <w:r w:rsidRPr="00D91AFA">
        <w:rPr>
          <w:rFonts w:ascii="Courier New" w:eastAsia="Times New Roman" w:hAnsi="Courier New" w:cs="Courier New"/>
          <w:sz w:val="20"/>
          <w:szCs w:val="20"/>
          <w:lang w:val="en-US" w:eastAsia="uk-UA"/>
        </w:rPr>
        <w:t>Запорiжжяелектропостачання</w:t>
      </w:r>
      <w:r w:rsidRPr="00D91AFA">
        <w:rPr>
          <w:rFonts w:ascii="Courier New" w:eastAsia="Times New Roman" w:hAnsi="Courier New" w:cs="Courier New"/>
          <w:sz w:val="20"/>
          <w:szCs w:val="20"/>
          <w:lang w:val="en-US" w:eastAsia="uk-UA"/>
        </w:rPr>
        <w:t> (код ЄДРПОУ 42093239)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22.12.20 / 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Передплата за ел.енергiю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Браiлко Олексiй Петрович (Код ДРФО 2784509594)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25,0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30.11.20/ 29.01.21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 послуги з ремонту авто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ТД </w:t>
      </w:r>
      <w:r w:rsidRPr="00D91AFA">
        <w:rPr>
          <w:rFonts w:ascii="Courier New" w:eastAsia="Times New Roman" w:hAnsi="Courier New" w:cs="Courier New"/>
          <w:sz w:val="20"/>
          <w:szCs w:val="20"/>
          <w:lang w:val="en-US" w:eastAsia="uk-UA"/>
        </w:rPr>
        <w:t>Велес Опт</w:t>
      </w:r>
      <w:r w:rsidRPr="00D91AFA">
        <w:rPr>
          <w:rFonts w:ascii="Courier New" w:eastAsia="Times New Roman" w:hAnsi="Courier New" w:cs="Courier New"/>
          <w:sz w:val="20"/>
          <w:szCs w:val="20"/>
          <w:lang w:val="en-US" w:eastAsia="uk-UA"/>
        </w:rPr>
        <w:t> (Код ЄДРПОУ 31473888)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30.12.20/ 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 канцтовари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"ЕЛЕКТРОСЕРВIСНА КОМПАНIЯ" (код ЄДРПОУ 41068065)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28.12.20/ 28.02.21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Передплата за електромонтажнi роботи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w:t>
      </w:r>
      <w:r w:rsidRPr="00D91AFA">
        <w:rPr>
          <w:rFonts w:ascii="Courier New" w:eastAsia="Times New Roman" w:hAnsi="Courier New" w:cs="Courier New"/>
          <w:sz w:val="20"/>
          <w:szCs w:val="20"/>
          <w:lang w:val="en-US" w:eastAsia="uk-UA"/>
        </w:rPr>
        <w:t>РУШ</w:t>
      </w:r>
      <w:r w:rsidRPr="00D91AFA">
        <w:rPr>
          <w:rFonts w:ascii="Courier New" w:eastAsia="Times New Roman" w:hAnsi="Courier New" w:cs="Courier New"/>
          <w:sz w:val="20"/>
          <w:szCs w:val="20"/>
          <w:lang w:val="en-US" w:eastAsia="uk-UA"/>
        </w:rPr>
        <w:t> (Код ЄДРПОУ 32007740)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19.03.2020/ 31.08.21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Завдаток за оренду примiщення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ПАТ Банк </w:t>
      </w:r>
      <w:r w:rsidRPr="00D91AFA">
        <w:rPr>
          <w:rFonts w:ascii="Courier New" w:eastAsia="Times New Roman" w:hAnsi="Courier New" w:cs="Courier New"/>
          <w:sz w:val="20"/>
          <w:szCs w:val="20"/>
          <w:lang w:val="en-US" w:eastAsia="uk-UA"/>
        </w:rPr>
        <w:t>Фамiльний</w:t>
      </w:r>
      <w:r w:rsidRPr="00D91AFA">
        <w:rPr>
          <w:rFonts w:ascii="Courier New" w:eastAsia="Times New Roman" w:hAnsi="Courier New" w:cs="Courier New"/>
          <w:sz w:val="20"/>
          <w:szCs w:val="20"/>
          <w:lang w:val="en-US" w:eastAsia="uk-UA"/>
        </w:rPr>
        <w:t> (код ЄДРПОУ 20042839)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31.12.20/05.01.21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перекази коштiв вiд фiзичних осiб</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Iншi контрагенти, в т.ч.</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юридичнi особи в кiл-тi 63 од.</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фiзичнi особи  в кiл.-тi 11 од.</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266,0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36,0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36,4%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прострочена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створювався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Передплата за ТМЦ, послуги оренди, зв_язку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проводить аналiз та оцiнку рiвня кредитного ризику за кожним фiнансовим iнструментом з використанням iндивiдуального пiдходу (крiм дебiторської заборгованостi за авансами виданими, яка буде погашатися товарами/послугами). Спрощений пiдхiд до оцiнки очiкуваних кредитних ризикiв, який передбачений  параграфом 5.5.15 МСФЗ 9 не застосовується.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Розмiр резерву пiд очiкуванi збитки за дебiторською заборгованiстю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тис. 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Змiст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31.12.2020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31.12.2019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пiд збитки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Балансова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Первiсна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 пiд збитки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Балансова вартiсть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Дебiторська заборгованiсть за товари, роботи, послуги (сума переказiв грошових коштiв, прийнятих банками - учасниками ВПС </w:t>
      </w:r>
      <w:r w:rsidRPr="00D91AFA">
        <w:rPr>
          <w:rFonts w:ascii="Courier New" w:eastAsia="Times New Roman" w:hAnsi="Courier New" w:cs="Courier New"/>
          <w:sz w:val="20"/>
          <w:szCs w:val="20"/>
          <w:lang w:val="en-US" w:eastAsia="uk-UA"/>
        </w:rPr>
        <w:t>IнтерПейСервiс</w:t>
      </w:r>
      <w:r w:rsidRPr="00D91AFA">
        <w:rPr>
          <w:rFonts w:ascii="Courier New" w:eastAsia="Times New Roman" w:hAnsi="Courier New" w:cs="Courier New"/>
          <w:sz w:val="20"/>
          <w:szCs w:val="20"/>
          <w:lang w:val="en-US" w:eastAsia="uk-UA"/>
        </w:rPr>
        <w:t> та банками-еквайрами)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 за виданими авансами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 за нарахованими доходами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6391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( 1184)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5207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6563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( 590)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5973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Iнша поточна дебiторська заборгованiсть (з цiльовими держ.фондами, з постачальниками, за договорами займу)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829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773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663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Разом дебiторська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7351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(1294)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6057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7483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6783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5.7 Грошовi кошти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2019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Каса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рахунки  в банках</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53008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53052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 в дорозi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6426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грошовi кошти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59546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53228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5.8 Кредиторська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Кредиторська заборгованiсть оцiнюється при первинному визнаннi за справедливою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 подальшому кредиторська заборгованiсть облiковується за амортизованою собiвартiстю.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2019 р.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Довгостроковi зобов_язання (гарантiї) 28 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довгостроковi зобов_язання (зобов_язання з оренди) 557 638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Короткостроковi зобов_язання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Поточна кредиторська заборгованiсть за довгостроковими зобов_язаннями  1869 1770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Поточна заборгованiсть за товари, роботи, послуги 8180 13533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Розрахунки з бюджетом 493 354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2019 р. 2020 р.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Розрахунки з оплати працi 644 723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Розрахунки зi страхування 158 188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Поточнi забезпечення 895 966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Iнша кредиторська заборгованiсть (розрахунки з iншими кредиторами по платежам, строк сплати яких не настав) 47835 33209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Кредиторська заборгованiсть за товари, роботи, послуги станом на 31.12.2020р. складається з розрахункiв з постачальниками за послуги з технiчного обслуговування ОФ та НМА у розмiрi 13308,0 тис.грн., придбання обладнання у розмiрi 123,0 тис.грн., iншi придбання послуг (оренда, компенсацiя комунальних послуг, послуг зв_язку та iнше) у розмiрi 102,0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Кредиторська заборгованiсть за товари, роботи, послуги у розрiзi найбiльш питомих контрагентiв: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Найменування контрагента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дебiторської заборгованостi,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в загальному обсязi дебiторської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Строк погашення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Предмет розрахункiв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ФОП Бiлоус О.М. (код ДРФО 2214219977)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2421,0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 31 до 90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Адмiнiстрування та супроводження програмного забезпечення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ФОП Волков Є.С. (код ДРФО 2858819015)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3626,0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 31 до 90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Адмiнiстрування та супроводження програмного забезпечення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ФОП Iванов Д.О. (код ДРФО 2758814178)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3771,0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 31 до 90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Адмiнiстрування та супроводження програмного забезпечення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ФОП Цибiзов М.А. (код ДРФО 3263811336)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3490,0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25,8%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 31 до 90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Адмiнiстрування та супроводження програмного забезпечення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 xml:space="preserve">ТОВ ВКП </w:t>
      </w:r>
      <w:r w:rsidRPr="00D91AFA">
        <w:rPr>
          <w:rFonts w:ascii="Courier New" w:eastAsia="Times New Roman" w:hAnsi="Courier New" w:cs="Courier New"/>
          <w:sz w:val="20"/>
          <w:szCs w:val="20"/>
          <w:lang w:val="en-US" w:eastAsia="uk-UA"/>
        </w:rPr>
        <w:t>Всесвiт</w:t>
      </w:r>
      <w:r w:rsidRPr="00D91AFA">
        <w:rPr>
          <w:rFonts w:ascii="Courier New" w:eastAsia="Times New Roman" w:hAnsi="Courier New" w:cs="Courier New"/>
          <w:sz w:val="20"/>
          <w:szCs w:val="20"/>
          <w:lang w:val="en-US" w:eastAsia="uk-UA"/>
        </w:rPr>
        <w:t> (код ЄДРПОУ 40750285)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Поставка бумаги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кредитори, в т.ч.</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юридичнi особи  91 од.</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фiзичнi особи 5 од.</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165,0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Придбання ТМЦ, послуги оренди, компенсацiї комунальних послуг, послуг зв_язку)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Iнша кредиторська заборгованiсть складається з розрахункiв з iншими кредиторами згiдно укладених договорiв на прийом грошових коштiв у розмiрi прийнятих переказiв грошових коштiв, строк сплати яких за умовами договорiв не настав у розмiрi 17696,0 тис.грн., за договором безвiдсоткової позики на зворотнiй основi у розмiрi 15230,0 тис.грн., розрахунки з iншими кредиторами за невиконанними (нез_ясованими) переказами грошових коштiв у розмiрi 206,0 тис.грн.,за послуги iнкасацiї у розмiрi 76,0 тис.грн., за iнформацiйнi послуги у розмiрi 1,0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Iнша кредиторська заборгованiсть у розрiзi найбiльш питомих контрагентiв: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Найменування контрагента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Сума дебiторської заборгованостi,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в загальному обсязi дебiторської заборгованостi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Строк погашення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Предмет розрахункiв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КП </w:t>
      </w:r>
      <w:r w:rsidRPr="00D91AFA">
        <w:rPr>
          <w:rFonts w:ascii="Courier New" w:eastAsia="Times New Roman" w:hAnsi="Courier New" w:cs="Courier New"/>
          <w:sz w:val="20"/>
          <w:szCs w:val="20"/>
          <w:lang w:val="en-US" w:eastAsia="uk-UA"/>
        </w:rPr>
        <w:t>Водоканал</w:t>
      </w:r>
      <w:r w:rsidRPr="00D91AFA">
        <w:rPr>
          <w:rFonts w:ascii="Courier New" w:eastAsia="Times New Roman" w:hAnsi="Courier New" w:cs="Courier New"/>
          <w:sz w:val="20"/>
          <w:szCs w:val="20"/>
          <w:lang w:val="en-US" w:eastAsia="uk-UA"/>
        </w:rPr>
        <w:t xml:space="preserve"> (код ЄДРПОУ 03327121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1886,0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Прийом грошових коштiв для подальшого переказу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w:t>
      </w:r>
      <w:r w:rsidRPr="00D91AFA">
        <w:rPr>
          <w:rFonts w:ascii="Courier New" w:eastAsia="Times New Roman" w:hAnsi="Courier New" w:cs="Courier New"/>
          <w:sz w:val="20"/>
          <w:szCs w:val="20"/>
          <w:lang w:val="en-US" w:eastAsia="uk-UA"/>
        </w:rPr>
        <w:t>Запорiжжяелектропостачання</w:t>
      </w:r>
      <w:r w:rsidRPr="00D91AFA">
        <w:rPr>
          <w:rFonts w:ascii="Courier New" w:eastAsia="Times New Roman" w:hAnsi="Courier New" w:cs="Courier New"/>
          <w:sz w:val="20"/>
          <w:szCs w:val="20"/>
          <w:lang w:val="en-US" w:eastAsia="uk-UA"/>
        </w:rPr>
        <w:t> (код ЄДРПОУ 42093239)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1492,0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Прийом грошових коштiв для подальшого переказу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w:t>
      </w:r>
      <w:r w:rsidRPr="00D91AFA">
        <w:rPr>
          <w:rFonts w:ascii="Courier New" w:eastAsia="Times New Roman" w:hAnsi="Courier New" w:cs="Courier New"/>
          <w:sz w:val="20"/>
          <w:szCs w:val="20"/>
          <w:lang w:val="en-US" w:eastAsia="uk-UA"/>
        </w:rPr>
        <w:t>Запорiжгаз Збут</w:t>
      </w:r>
      <w:r w:rsidRPr="00D91AFA">
        <w:rPr>
          <w:rFonts w:ascii="Courier New" w:eastAsia="Times New Roman" w:hAnsi="Courier New" w:cs="Courier New"/>
          <w:sz w:val="20"/>
          <w:szCs w:val="20"/>
          <w:lang w:val="en-US" w:eastAsia="uk-UA"/>
        </w:rPr>
        <w:t> (код ЄДРПОУ 39587271)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1578,0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Прийом грошових коштiв для подальшого переказу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Концерн </w:t>
      </w:r>
      <w:r w:rsidRPr="00D91AFA">
        <w:rPr>
          <w:rFonts w:ascii="Courier New" w:eastAsia="Times New Roman" w:hAnsi="Courier New" w:cs="Courier New"/>
          <w:sz w:val="20"/>
          <w:szCs w:val="20"/>
          <w:lang w:val="en-US" w:eastAsia="uk-UA"/>
        </w:rPr>
        <w:t>МТМ</w:t>
      </w:r>
      <w:r w:rsidRPr="00D91AFA">
        <w:rPr>
          <w:rFonts w:ascii="Courier New" w:eastAsia="Times New Roman" w:hAnsi="Courier New" w:cs="Courier New"/>
          <w:sz w:val="20"/>
          <w:szCs w:val="20"/>
          <w:lang w:val="en-US" w:eastAsia="uk-UA"/>
        </w:rPr>
        <w:t> (код ЄДРПОУ 32121458)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9836,0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29,6%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Прийом грошових коштiв для подальшого переказу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ПрАТ </w:t>
      </w:r>
      <w:r w:rsidRPr="00D91AFA">
        <w:rPr>
          <w:rFonts w:ascii="Courier New" w:eastAsia="Times New Roman" w:hAnsi="Courier New" w:cs="Courier New"/>
          <w:sz w:val="20"/>
          <w:szCs w:val="20"/>
          <w:lang w:val="en-US" w:eastAsia="uk-UA"/>
        </w:rPr>
        <w:t>Бердянське пiдприємство телових мереж</w:t>
      </w:r>
      <w:r w:rsidRPr="00D91AFA">
        <w:rPr>
          <w:rFonts w:ascii="Courier New" w:eastAsia="Times New Roman" w:hAnsi="Courier New" w:cs="Courier New"/>
          <w:sz w:val="20"/>
          <w:szCs w:val="20"/>
          <w:lang w:val="en-US" w:eastAsia="uk-UA"/>
        </w:rPr>
        <w:t> (код ЄДРПОУ 05541120)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Прийом грошових коштiв для подальшого переказу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КП </w:t>
      </w:r>
      <w:r w:rsidRPr="00D91AFA">
        <w:rPr>
          <w:rFonts w:ascii="Courier New" w:eastAsia="Times New Roman" w:hAnsi="Courier New" w:cs="Courier New"/>
          <w:sz w:val="20"/>
          <w:szCs w:val="20"/>
          <w:lang w:val="en-US" w:eastAsia="uk-UA"/>
        </w:rPr>
        <w:t>Бердянськводоканал БМР</w:t>
      </w:r>
      <w:r w:rsidRPr="00D91AFA">
        <w:rPr>
          <w:rFonts w:ascii="Courier New" w:eastAsia="Times New Roman" w:hAnsi="Courier New" w:cs="Courier New"/>
          <w:sz w:val="20"/>
          <w:szCs w:val="20"/>
          <w:lang w:val="en-US" w:eastAsia="uk-UA"/>
        </w:rPr>
        <w:t> (код ЄДРПОУ 37622628)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148,0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Прийом грошових коштiв для подальшого переказу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ВКФ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(код ЄДРПОУ 13626089)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45,2%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365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Безвiдсоткова фiнансова допомога на зворотнiй основi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Ю.В.Комiссаров (код ДРФО 2338102974)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365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Безвiдсоткова фiнансова допомога на зворотнiй основi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Iншi кредитори в т.ч.</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юридичнi особи 951 од.</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фiзичнi особи 21 од.</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2782,0: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2722,0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30 днiв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Прийом грошових коштiв для подальшого переказу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5.9 Власний капiтал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 грудня 2019 року зареєстрований та повнiстю сплачений статутний капiтал складав 10011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Станом на 31 грудня 2020 року зареєстрований та повнiстю сплачений статутний капiтал складає 13302 тис.грн., що вiдповiдає установчим документам Товариства.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Протягом 2020р. прийнято рiшення про збiльшення розмiру статутного капiталу Товариства шляхом пiдвищення номiнальної вартостi акцiй за рахунок спрямування до статутного капiталу частини прибутку за 2019 рiк в розмiрi 3 291 тис. 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Прибуток за 2020 рiк дорiвнює 1290,0 тис.грн. Станом на 31.12.2020р. нерозподiлений прибуток Товариства становить 3699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Учасники Товариства станом на 31.12.2020р. визначенi наступним чином: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Учасник Товариства Кiлькiсть акцiй, шт. Сума часток, грн. Вiдсотки,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 ПКФ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557498 10592462,00 79,63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Комiссаров Юрiй Володимирович 86712 1647528,00 12,39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Ганзiна Геннадiй 55890 1061910,00 7,98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Вього 700100 13301900,00 100%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Примiтка 5.10 Резервнi та iншi фонди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2019 2020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Додатковий капiтал -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Резервний капiтал 500 677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500 677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 грудня 2019р. розмiр резервного капiталу становив 500,0 тис.грн. Формування резервного капiталу здiйснюється згiдно установчих документiв,  за рахунок чистого прибутку, що залишається в розпорядженнi Товариства. Розмiр щорiчних вiдрахувань становити не менш нiж  5 вiдсоткiв суми чистого прибутку. Протягом 2020 року Товариством до резервного капiталу було направлено чистий прибуток 2019 року в сумi 177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31.12.2020р. розмiр резервного капiталу склав  677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5.11 Звiт про рух грошових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Загальнi надходження грошових коштiв за 12 мiсяцiв 2020 року склали 2468981 тис.грн., в тому числi: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3000 Звiту </w:t>
      </w:r>
      <w:r w:rsidRPr="00D91AFA">
        <w:rPr>
          <w:rFonts w:ascii="Courier New" w:eastAsia="Times New Roman" w:hAnsi="Courier New" w:cs="Courier New"/>
          <w:sz w:val="20"/>
          <w:szCs w:val="20"/>
          <w:lang w:val="en-US" w:eastAsia="uk-UA"/>
        </w:rPr>
        <w:t>Надходження вiд реалiзацiї продукцiї (товарiв, робiт, послуг)</w:t>
      </w:r>
      <w:r w:rsidRPr="00D91AFA">
        <w:rPr>
          <w:rFonts w:ascii="Courier New" w:eastAsia="Times New Roman" w:hAnsi="Courier New" w:cs="Courier New"/>
          <w:sz w:val="20"/>
          <w:szCs w:val="20"/>
          <w:lang w:val="en-US" w:eastAsia="uk-UA"/>
        </w:rPr>
        <w:t> _ надходження вiд надання послуг щодо переказу грошових коштiв _ 2465019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3005 Звiту </w:t>
      </w:r>
      <w:r w:rsidRPr="00D91AFA">
        <w:rPr>
          <w:rFonts w:ascii="Courier New" w:eastAsia="Times New Roman" w:hAnsi="Courier New" w:cs="Courier New"/>
          <w:sz w:val="20"/>
          <w:szCs w:val="20"/>
          <w:lang w:val="en-US" w:eastAsia="uk-UA"/>
        </w:rPr>
        <w:t>Повернення податкiв i зборiв</w:t>
      </w:r>
      <w:r w:rsidRPr="00D91AFA">
        <w:rPr>
          <w:rFonts w:ascii="Courier New" w:eastAsia="Times New Roman" w:hAnsi="Courier New" w:cs="Courier New"/>
          <w:sz w:val="20"/>
          <w:szCs w:val="20"/>
          <w:lang w:val="en-US" w:eastAsia="uk-UA"/>
        </w:rPr>
        <w:t> в сумi 161 тис.грн. (повернення суми передплати з ПДВ)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3010 Звiту </w:t>
      </w:r>
      <w:r w:rsidRPr="00D91AFA">
        <w:rPr>
          <w:rFonts w:ascii="Courier New" w:eastAsia="Times New Roman" w:hAnsi="Courier New" w:cs="Courier New"/>
          <w:sz w:val="20"/>
          <w:szCs w:val="20"/>
          <w:lang w:val="en-US" w:eastAsia="uk-UA"/>
        </w:rPr>
        <w:t>Надходження вiд цiльового фiнансування</w:t>
      </w:r>
      <w:r w:rsidRPr="00D91AFA">
        <w:rPr>
          <w:rFonts w:ascii="Courier New" w:eastAsia="Times New Roman" w:hAnsi="Courier New" w:cs="Courier New"/>
          <w:sz w:val="20"/>
          <w:szCs w:val="20"/>
          <w:lang w:val="en-US" w:eastAsia="uk-UA"/>
        </w:rPr>
        <w:t xml:space="preserve"> в сумi 355,0 тис.грн. _ допомога в зв_язку з тимчасовою втратою працездатностi.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3020 Звiту </w:t>
      </w:r>
      <w:r w:rsidRPr="00D91AFA">
        <w:rPr>
          <w:rFonts w:ascii="Courier New" w:eastAsia="Times New Roman" w:hAnsi="Courier New" w:cs="Courier New"/>
          <w:sz w:val="20"/>
          <w:szCs w:val="20"/>
          <w:lang w:val="en-US" w:eastAsia="uk-UA"/>
        </w:rPr>
        <w:t xml:space="preserve">Надходження вiд повернення авансiв  </w:t>
      </w:r>
      <w:r w:rsidRPr="00D91AFA">
        <w:rPr>
          <w:rFonts w:ascii="Courier New" w:eastAsia="Times New Roman" w:hAnsi="Courier New" w:cs="Courier New"/>
          <w:sz w:val="20"/>
          <w:szCs w:val="20"/>
          <w:lang w:val="en-US" w:eastAsia="uk-UA"/>
        </w:rPr>
        <w:t> в сумi 377,0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3025 Звiту </w:t>
      </w:r>
      <w:r w:rsidRPr="00D91AFA">
        <w:rPr>
          <w:rFonts w:ascii="Courier New" w:eastAsia="Times New Roman" w:hAnsi="Courier New" w:cs="Courier New"/>
          <w:sz w:val="20"/>
          <w:szCs w:val="20"/>
          <w:lang w:val="en-US" w:eastAsia="uk-UA"/>
        </w:rPr>
        <w:t>Надходження вiд вiдсоткiв за залишками коштiв на поточних рахунках</w:t>
      </w:r>
      <w:r w:rsidRPr="00D91AFA">
        <w:rPr>
          <w:rFonts w:ascii="Courier New" w:eastAsia="Times New Roman" w:hAnsi="Courier New" w:cs="Courier New"/>
          <w:sz w:val="20"/>
          <w:szCs w:val="20"/>
          <w:lang w:val="en-US" w:eastAsia="uk-UA"/>
        </w:rPr>
        <w:t xml:space="preserve"> в сумi 2762 тис.грн.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3040 Звiту </w:t>
      </w:r>
      <w:r w:rsidRPr="00D91AFA">
        <w:rPr>
          <w:rFonts w:ascii="Courier New" w:eastAsia="Times New Roman" w:hAnsi="Courier New" w:cs="Courier New"/>
          <w:sz w:val="20"/>
          <w:szCs w:val="20"/>
          <w:lang w:val="en-US" w:eastAsia="uk-UA"/>
        </w:rPr>
        <w:t>Надходження вiд операцiйної оренди</w:t>
      </w:r>
      <w:r w:rsidRPr="00D91AFA">
        <w:rPr>
          <w:rFonts w:ascii="Courier New" w:eastAsia="Times New Roman" w:hAnsi="Courier New" w:cs="Courier New"/>
          <w:sz w:val="20"/>
          <w:szCs w:val="20"/>
          <w:lang w:val="en-US" w:eastAsia="uk-UA"/>
        </w:rPr>
        <w:t> в сумi 45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3095 Звiту </w:t>
      </w:r>
      <w:r w:rsidRPr="00D91AFA">
        <w:rPr>
          <w:rFonts w:ascii="Courier New" w:eastAsia="Times New Roman" w:hAnsi="Courier New" w:cs="Courier New"/>
          <w:sz w:val="20"/>
          <w:szCs w:val="20"/>
          <w:lang w:val="en-US" w:eastAsia="uk-UA"/>
        </w:rPr>
        <w:t>Iншi надходження</w:t>
      </w:r>
      <w:r w:rsidRPr="00D91AFA">
        <w:rPr>
          <w:rFonts w:ascii="Courier New" w:eastAsia="Times New Roman" w:hAnsi="Courier New" w:cs="Courier New"/>
          <w:sz w:val="20"/>
          <w:szCs w:val="20"/>
          <w:lang w:val="en-US" w:eastAsia="uk-UA"/>
        </w:rPr>
        <w:t> в сумi 262,0 тис.грн. _ компенсацiя працiвниками послуг мобiльного зв_язку в сумi 62 тис.грн., погашення недолiку в сумцi iнкасацiї в сумi 100 тис.грн., повернення коштiв вiд постачальникiв в сумi 62 тис.грн., надлишок в касi в сумi 19 тис.грн., iншi надходження в сумi 19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Загальнi витрачання грошових коштiв за 12 мiсяцiв 2020 року склали 2480471 тис.грн., в тому числi: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3100 Звiту </w:t>
      </w:r>
      <w:r w:rsidRPr="00D91AFA">
        <w:rPr>
          <w:rFonts w:ascii="Courier New" w:eastAsia="Times New Roman" w:hAnsi="Courier New" w:cs="Courier New"/>
          <w:sz w:val="20"/>
          <w:szCs w:val="20"/>
          <w:lang w:val="en-US" w:eastAsia="uk-UA"/>
        </w:rPr>
        <w:t>Витрачання на оплату товарiв (робiт, послуг)</w:t>
      </w:r>
      <w:r w:rsidRPr="00D91AFA">
        <w:rPr>
          <w:rFonts w:ascii="Courier New" w:eastAsia="Times New Roman" w:hAnsi="Courier New" w:cs="Courier New"/>
          <w:sz w:val="20"/>
          <w:szCs w:val="20"/>
          <w:lang w:val="en-US" w:eastAsia="uk-UA"/>
        </w:rPr>
        <w:t> в сумi 2455304 тис.грн. _ грошовi кошти, сплаченi одержувачам грошових переказiв, постачальникам за ТМЦ та наданi послуги.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 xml:space="preserve">рядок 3105 Звiту </w:t>
      </w:r>
      <w:r w:rsidRPr="00D91AFA">
        <w:rPr>
          <w:rFonts w:ascii="Courier New" w:eastAsia="Times New Roman" w:hAnsi="Courier New" w:cs="Courier New"/>
          <w:sz w:val="20"/>
          <w:szCs w:val="20"/>
          <w:lang w:val="en-US" w:eastAsia="uk-UA"/>
        </w:rPr>
        <w:t>Витрачання на оплату працi</w:t>
      </w:r>
      <w:r w:rsidRPr="00D91AFA">
        <w:rPr>
          <w:rFonts w:ascii="Courier New" w:eastAsia="Times New Roman" w:hAnsi="Courier New" w:cs="Courier New"/>
          <w:sz w:val="20"/>
          <w:szCs w:val="20"/>
          <w:lang w:val="en-US" w:eastAsia="uk-UA"/>
        </w:rPr>
        <w:t> в сумi 15690 тис.грн._ витраченi  грошовi  кошти  на  виплату заробiтної плати працiвникам.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3110 Звiту </w:t>
      </w:r>
      <w:r w:rsidRPr="00D91AFA">
        <w:rPr>
          <w:rFonts w:ascii="Courier New" w:eastAsia="Times New Roman" w:hAnsi="Courier New" w:cs="Courier New"/>
          <w:sz w:val="20"/>
          <w:szCs w:val="20"/>
          <w:lang w:val="en-US" w:eastAsia="uk-UA"/>
        </w:rPr>
        <w:t>Вiдрахувань на соцiальнi заходи</w:t>
      </w:r>
      <w:r w:rsidRPr="00D91AFA">
        <w:rPr>
          <w:rFonts w:ascii="Courier New" w:eastAsia="Times New Roman" w:hAnsi="Courier New" w:cs="Courier New"/>
          <w:sz w:val="20"/>
          <w:szCs w:val="20"/>
          <w:lang w:val="en-US" w:eastAsia="uk-UA"/>
        </w:rPr>
        <w:t> в сумi 4324 тис.грн._ витраченi  грошовi  кошти  на  оплату єдиного соцiального внеску з фонду заробiтної плати працiвникiв.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3115 Звiту </w:t>
      </w:r>
      <w:r w:rsidRPr="00D91AFA">
        <w:rPr>
          <w:rFonts w:ascii="Courier New" w:eastAsia="Times New Roman" w:hAnsi="Courier New" w:cs="Courier New"/>
          <w:sz w:val="20"/>
          <w:szCs w:val="20"/>
          <w:lang w:val="en-US" w:eastAsia="uk-UA"/>
        </w:rPr>
        <w:t>Зобов'язань з податкiв i зборiв</w:t>
      </w:r>
      <w:r w:rsidRPr="00D91AFA">
        <w:rPr>
          <w:rFonts w:ascii="Courier New" w:eastAsia="Times New Roman" w:hAnsi="Courier New" w:cs="Courier New"/>
          <w:sz w:val="20"/>
          <w:szCs w:val="20"/>
          <w:lang w:val="en-US" w:eastAsia="uk-UA"/>
        </w:rPr>
        <w:t> в сумi 4676 тис.грн._ витрачання  на  податкiв i зборiв в тому числi: по податку на прибуток _581,0 тис.грн., ПДВ _ 25,0 тис.грн., ПДФО та  iншi податки i збори _4070,0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3140 Звiту </w:t>
      </w:r>
      <w:r w:rsidRPr="00D91AFA">
        <w:rPr>
          <w:rFonts w:ascii="Courier New" w:eastAsia="Times New Roman" w:hAnsi="Courier New" w:cs="Courier New"/>
          <w:sz w:val="20"/>
          <w:szCs w:val="20"/>
          <w:lang w:val="en-US" w:eastAsia="uk-UA"/>
        </w:rPr>
        <w:t>Витрати на оплату повернення авансiв</w:t>
      </w:r>
      <w:r w:rsidRPr="00D91AFA">
        <w:rPr>
          <w:rFonts w:ascii="Courier New" w:eastAsia="Times New Roman" w:hAnsi="Courier New" w:cs="Courier New"/>
          <w:sz w:val="20"/>
          <w:szCs w:val="20"/>
          <w:lang w:val="en-US" w:eastAsia="uk-UA"/>
        </w:rPr>
        <w:t> в сумi 292,0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3190 Звiту </w:t>
      </w:r>
      <w:r w:rsidRPr="00D91AFA">
        <w:rPr>
          <w:rFonts w:ascii="Courier New" w:eastAsia="Times New Roman" w:hAnsi="Courier New" w:cs="Courier New"/>
          <w:sz w:val="20"/>
          <w:szCs w:val="20"/>
          <w:lang w:val="en-US" w:eastAsia="uk-UA"/>
        </w:rPr>
        <w:t>Iншi витрачання</w:t>
      </w:r>
      <w:r w:rsidRPr="00D91AFA">
        <w:rPr>
          <w:rFonts w:ascii="Courier New" w:eastAsia="Times New Roman" w:hAnsi="Courier New" w:cs="Courier New"/>
          <w:sz w:val="20"/>
          <w:szCs w:val="20"/>
          <w:lang w:val="en-US" w:eastAsia="uk-UA"/>
        </w:rPr>
        <w:t> в сумi 185,0 тис.грн. _ витрати на вiдрядження в сумi 16 тис.грн., нестачi в касi в сумi 169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Чистий рух грошових коштiв вiд операцiйної дiяльностi вiд_ємний _11490 тис.грн.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3230 Звiту </w:t>
      </w:r>
      <w:r w:rsidRPr="00D91AFA">
        <w:rPr>
          <w:rFonts w:ascii="Courier New" w:eastAsia="Times New Roman" w:hAnsi="Courier New" w:cs="Courier New"/>
          <w:sz w:val="20"/>
          <w:szCs w:val="20"/>
          <w:lang w:val="en-US" w:eastAsia="uk-UA"/>
        </w:rPr>
        <w:t>Надходження вiд погашення позик</w:t>
      </w:r>
      <w:r w:rsidRPr="00D91AFA">
        <w:rPr>
          <w:rFonts w:ascii="Courier New" w:eastAsia="Times New Roman" w:hAnsi="Courier New" w:cs="Courier New"/>
          <w:sz w:val="20"/>
          <w:szCs w:val="20"/>
          <w:lang w:val="en-US" w:eastAsia="uk-UA"/>
        </w:rPr>
        <w:t> склав 132,0 тис.грн. _ повернення працiвниками та засновниками ПрАТ безвiдсоткових позик..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3260 Звiту </w:t>
      </w:r>
      <w:r w:rsidRPr="00D91AFA">
        <w:rPr>
          <w:rFonts w:ascii="Courier New" w:eastAsia="Times New Roman" w:hAnsi="Courier New" w:cs="Courier New"/>
          <w:sz w:val="20"/>
          <w:szCs w:val="20"/>
          <w:lang w:val="en-US" w:eastAsia="uk-UA"/>
        </w:rPr>
        <w:t>Витрачання на придбання необоротних активiв</w:t>
      </w:r>
      <w:r w:rsidRPr="00D91AFA">
        <w:rPr>
          <w:rFonts w:ascii="Courier New" w:eastAsia="Times New Roman" w:hAnsi="Courier New" w:cs="Courier New"/>
          <w:sz w:val="20"/>
          <w:szCs w:val="20"/>
          <w:lang w:val="en-US" w:eastAsia="uk-UA"/>
        </w:rPr>
        <w:t> склав 3185,0 тис.грн. _ придбання основних засобiв, НМА та МНМА.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3275 Звiту </w:t>
      </w:r>
      <w:r w:rsidRPr="00D91AFA">
        <w:rPr>
          <w:rFonts w:ascii="Courier New" w:eastAsia="Times New Roman" w:hAnsi="Courier New" w:cs="Courier New"/>
          <w:sz w:val="20"/>
          <w:szCs w:val="20"/>
          <w:lang w:val="en-US" w:eastAsia="uk-UA"/>
        </w:rPr>
        <w:t>Витрачання на надання позик</w:t>
      </w:r>
      <w:r w:rsidRPr="00D91AFA">
        <w:rPr>
          <w:rFonts w:ascii="Courier New" w:eastAsia="Times New Roman" w:hAnsi="Courier New" w:cs="Courier New"/>
          <w:sz w:val="20"/>
          <w:szCs w:val="20"/>
          <w:lang w:val="en-US" w:eastAsia="uk-UA"/>
        </w:rPr>
        <w:t> склав 175,0 тис.грн. _ надання безвiдсоткових позик  та безвiдсоткової фiнансової допомоги на зворотнiй основi.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Як наслiдок, рух коштiв вiд iнвестицiйної дiяльностi вiд_ємний _ 3228 тис.грн.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3305 Звiту </w:t>
      </w:r>
      <w:r w:rsidRPr="00D91AFA">
        <w:rPr>
          <w:rFonts w:ascii="Courier New" w:eastAsia="Times New Roman" w:hAnsi="Courier New" w:cs="Courier New"/>
          <w:sz w:val="20"/>
          <w:szCs w:val="20"/>
          <w:lang w:val="en-US" w:eastAsia="uk-UA"/>
        </w:rPr>
        <w:t>Отримання позик</w:t>
      </w:r>
      <w:r w:rsidRPr="00D91AFA">
        <w:rPr>
          <w:rFonts w:ascii="Courier New" w:eastAsia="Times New Roman" w:hAnsi="Courier New" w:cs="Courier New"/>
          <w:sz w:val="20"/>
          <w:szCs w:val="20"/>
          <w:lang w:val="en-US" w:eastAsia="uk-UA"/>
        </w:rPr>
        <w:t> склав 8400,0 _ отримання позик за договором з надання поворотної фiнансової допомоги у розмiрi 8400,0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Вiдповiдно Рядок 3395 Звiту </w:t>
      </w:r>
      <w:r w:rsidRPr="00D91AFA">
        <w:rPr>
          <w:rFonts w:ascii="Courier New" w:eastAsia="Times New Roman" w:hAnsi="Courier New" w:cs="Courier New"/>
          <w:sz w:val="20"/>
          <w:szCs w:val="20"/>
          <w:lang w:val="en-US" w:eastAsia="uk-UA"/>
        </w:rPr>
        <w:t>Чистий рух коштiв вiд фiнансової дiяльностi</w:t>
      </w:r>
      <w:r w:rsidRPr="00D91AFA">
        <w:rPr>
          <w:rFonts w:ascii="Courier New" w:eastAsia="Times New Roman" w:hAnsi="Courier New" w:cs="Courier New"/>
          <w:sz w:val="20"/>
          <w:szCs w:val="20"/>
          <w:lang w:val="en-US" w:eastAsia="uk-UA"/>
        </w:rPr>
        <w:t xml:space="preserve"> _ позитивний та складає 8400 тис.грн.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Рядок 3400 Звiту </w:t>
      </w:r>
      <w:r w:rsidRPr="00D91AFA">
        <w:rPr>
          <w:rFonts w:ascii="Courier New" w:eastAsia="Times New Roman" w:hAnsi="Courier New" w:cs="Courier New"/>
          <w:sz w:val="20"/>
          <w:szCs w:val="20"/>
          <w:lang w:val="en-US" w:eastAsia="uk-UA"/>
        </w:rPr>
        <w:t>Чистий рух коштiв за звiтний перiод</w:t>
      </w:r>
      <w:r w:rsidRPr="00D91AFA">
        <w:rPr>
          <w:rFonts w:ascii="Courier New" w:eastAsia="Times New Roman" w:hAnsi="Courier New" w:cs="Courier New"/>
          <w:sz w:val="20"/>
          <w:szCs w:val="20"/>
          <w:lang w:val="en-US" w:eastAsia="uk-UA"/>
        </w:rPr>
        <w:t> _ вiд_ємний  i склав           -6318 тис.грн. Залишок грошових коштiв на початок 2020 року склав 59546,0 тис.грн., станом на 31 грудня 2020р. склав 53228,0 тис. грн. (-6318+59546).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5.12 Умовнi зобов_язання.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Економiчне середовище _ ПрАТ "Запорiжзв'язоксервiс" здiйснює свою основну дiяльнiсть на територiї України.  Закони та нормативнi акти, якi впливають на операцiйне середовище в Українi, можуть швидко змiнюватися. Подальший економiчний розвиток  залежить  вiд спектру ефективних заходiв, якi вживаються українським Урядом, а також iнших подiй, якi перебувають поза зоною впливу Товариства. Майбутнє спрямування економiчної полiтики з боку українського Уряду може мати вплив на реалiзацiю активiв , а також на здатнiсть Товариства сплачувати заборгованiсть згiдно строкiв погашення.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Керiвництво ПрАТ "Запорiжзв'язоксервiс"  провело найкращу оцiнку щодо можливостi повернення та класифiкацiї визнаних активiв, а також повноти визнаних зобов_язань. Однак ПрАТ "Запорiжзв'язоксервiс" ще досi знаходиться пiд впливом нестабiльностi, вказаної вище.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Ступiнь повернення дебiторської заборгованостi та iнших фiнансових активiв _ Внаслiдок ситуацiї, яка склалася в економiцi України, а також як результат економiчної нестабiльностi, що склалась на дату балансу, iснує ймовiрнiсть того, що активи не зможуть бути реалiзованi за їхньою балансовою вартiстю в ходi звичайної дiяльностi ПрАТ "Запорiжзв'язоксервiс". Ступiнь повернення цих активiв в значнiй мiрi залежить вiд ефективностi заходiв, якi знаходяться поза зоною контролю пiдприємства, спрямованих рiзними країнами на досягнення економiчної стабiльностi та пожвавлення економiки.  Ступiнь повернення дебiторської заборгованостi  ПрАТ "Запорiжзв'язоксервiс" визначається на пiдставi обставин та iнформацiї, якi наявнi на дату балансу.  На думку Керiвництва, додатковий резерв пiд фiнансовi активи на сьогоднiшнiй день не потрiбен, виходячи з наявних обставин та iнформацiї.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5.13 Розкриття iнформацiї про пов_язаннi сторони.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 пов'язаних сторiн або операцiй з пов'язаними сторонами належать: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пiдприємства, якi прямо або опосередковано контролюють або перебувають пiд контролем, або ж перебувають пiд спiльним контролем разом з пiдприємством;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спiльнi пiдприємства, у яких ПрАТ "Запорiжзв'язоксервiс" є контролюючим учасником;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члени провiдного управлiнського персоналу;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близькi родичi особи, зазначеної вище.</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Пов'язанi особи ПрАТ "Запорiжзв'язоксервiс":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Засновники: юридична особа - ТОВ ПКФ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фiзичнi особи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Голова наглядової ради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Директор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Операцiї з пов_язаними особами: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Характер вiдносин зi зв'язаними сторонами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Нараховано,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Сплачено,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Залишок на кiнець звiтного перiоду,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Заробiтна плата провiдному управлiнському персоналу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2686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2686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Надання в оренду ТОВ ПКФ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нежитлового примiщення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Надання ТОВ ПКФ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послуг з переказу коштiв, в т.ч. сума переказу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Отримання фiнансової допомоги на зворотнiй основi вiд ТОВ ВКФ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8400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14960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Отримання безвiдсоткової позики на зворотнiй основi вiд засновника Комiссарова Ю.В.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Характер вiдносин зi зв'язаними сторонами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 мiсяцiв 2019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Нараховано,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Сплачено,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Залишок на кiнець звiтного перiоду,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Заробiтна плата провiдному управлiнському персоналу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2658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2658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Надання в оренду ТОВ ПКФ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нежитлового примiщення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Надання ТОВ ПКФ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послуг з переказу коштiв, в т.ч. сума переказу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296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297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Отримання фiнансової допомоги на зворотнiй основi вiд ТОВ ВКФ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6560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6560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Отримання безвiдсоткової позики на зворотнiй основi вiд засновника Комiссарова Ю.В.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31.12.2020р. залишок заборгованостей за опреацiями з пов_язаними особами становить: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дебiторська заборгованiсть за надання в оренду ТОВ </w:t>
      </w:r>
      <w:r w:rsidRPr="00D91AFA">
        <w:rPr>
          <w:rFonts w:ascii="Courier New" w:eastAsia="Times New Roman" w:hAnsi="Courier New" w:cs="Courier New"/>
          <w:sz w:val="20"/>
          <w:szCs w:val="20"/>
          <w:lang w:val="en-US" w:eastAsia="uk-UA"/>
        </w:rPr>
        <w:t xml:space="preserve">ВКФ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примiщення у розмiрi 4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кредиторська заборгованiсть у розмiрi отриманої фiнансової допомоги вiд ТОВ </w:t>
      </w:r>
      <w:r w:rsidRPr="00D91AFA">
        <w:rPr>
          <w:rFonts w:ascii="Courier New" w:eastAsia="Times New Roman" w:hAnsi="Courier New" w:cs="Courier New"/>
          <w:sz w:val="20"/>
          <w:szCs w:val="20"/>
          <w:lang w:val="en-US" w:eastAsia="uk-UA"/>
        </w:rPr>
        <w:t xml:space="preserve">ВКФ </w:t>
      </w:r>
      <w:r w:rsidRPr="00D91AFA">
        <w:rPr>
          <w:rFonts w:ascii="Courier New" w:eastAsia="Times New Roman" w:hAnsi="Courier New" w:cs="Courier New"/>
          <w:sz w:val="20"/>
          <w:szCs w:val="20"/>
          <w:lang w:val="en-US" w:eastAsia="uk-UA"/>
        </w:rPr>
        <w:t>ГЮСС</w:t>
      </w:r>
      <w:r w:rsidRPr="00D91AFA">
        <w:rPr>
          <w:rFonts w:ascii="Courier New" w:eastAsia="Times New Roman" w:hAnsi="Courier New" w:cs="Courier New"/>
          <w:sz w:val="20"/>
          <w:szCs w:val="20"/>
          <w:lang w:val="en-US" w:eastAsia="uk-UA"/>
        </w:rPr>
        <w:t> - 14960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кредиторська заборгованiсть у розмiрi отриманої безвiдсоткової позики на зворотнiй основi - 270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кредиторська заборгованiсть у розмiрi переказу грошових коштiв, строк сплати яких не настав _ 1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Найменування статтi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Найбiльшi учасники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Провiдний управлiнський персонал</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пов_язанi сторони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31.12.2019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Кредиторська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6832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6832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Дебiторська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Кредиторська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15231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15231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5.14. Звiтнiсть за сегментами.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 xml:space="preserve">Товариство має два основних  сегмента, визначених за географiчною ознакою: надання фiнансових послуг  в м. Запорiжжя та в м. Бердянськ.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Iнформацiя про доходи, витрати, активи i зобов_язання сегментiв представлена в розрiзi надання фiнансових послуг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в м. Запорiжжi та м. Бердянську за 12 мiсяцiв 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Сегмент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Запорiжжя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Сегмент 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Бердянськ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Разом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Дохiд вiд реалiзацiї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54670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8463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63133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операцiйнi доходи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2848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фiнансовi доходи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доходи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зовнiшнi доходи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57567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8481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66048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Собiвартiсть реалiзованих послуг</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42144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3648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45792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Валовий прибуток сегментiв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15423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4833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20256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Адмiнiстративнi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15751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897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16648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Витрати на збут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операцiйнi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1430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1454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Iншi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Фiнансовi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витрати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17622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926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18548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Прибуток до оподаткування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-2199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3907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1708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Витрати (дохiд) з податку на прибуток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-418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-418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Чистий фiнансовий результат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-2617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3907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1290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Сегментнi активи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63665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5422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69087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Сегментнi зобов'язання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48558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2185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50743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6. Цiлi та полiтика управлiння ризиками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 xml:space="preserve">Система управлiння ризиками, якi притаманнi дiяльностi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(далi Товариство) з переказу коштiв, включає сукупнiсть послiдовних заходiв: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здiйснення регулярного контролю за рiвнем ризикiв;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реагування на змiни рiвня ризикiв;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здiйснення регулярної оцiнку рiвня по кожному виду ризику;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у вiдповiдностi до затвердженого графiку доведення iнформацiї про ризики керiвнику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Товариством визначаються такi основнi види ризикiв, що можуть виникати при наданнi послуг з переказу коштiв, як правовi, кредитнi, лiквiдностi, розрахунковi, операцiйнi, системнi.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Для мiнiмiзацiї правових ризикiв, зокрема, здiйснюються такi заходи, як: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постiйний монiторинг змiн до законодавства України та приведення внутрiшнiх правил у вiдповiднiсть з його вимогами;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належне оформлення та правовий супровiд договiрних взаємовiдносин Товариства з iншими суб_єктами переказу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аналiз спiрних питань, що виникають у процесi дiяльностi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впровадження ефективного механiзму вирiшення спiрних ситуацiй.</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Для мiнiмiзацiї кредитних ризикiв здiйснюються заходи: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вiдкриття в банку кредитної лiнiї (овердрафту) для здiйснення розрахункiв з платiжною органiзацiєю платiжної системи, учасниками платiжної системи  та/або користувачами послуг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ефективне застосування дiючих та створення нових механiзмiв контролю пiдтримання поточних лiквiдних коштiв.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Ризик лiквiдностi - ризик того, що Товариство не матиме достатньо коштiв для виконання своїх фiнансових зобов_язань у платiжнiй системi, учасником якої вона є, належним чином у повному обсязi в установлений момент часу, але зможе їх виконати в iнший момент часу в майбутньому. Для мiнiмiзацiї ризикiв лiквiдностi здiйснюються заходи з оптимiзацiї та прогнозування очiкуваних грошових потокiв; з обмеження обсягiв розрахункiв шляхом застосування вiдповiдних обмежень щодо виконання фiнансових операцiй у вiдповiдностi до чинного законодавства України у сферi запобiгання та протидiї легалiзацiї (вiдмиванню) доходiв, одержаних злочинним шляхом, фiнансуванню тероризму та фiнансуванню розповсюдження зброї масового знищення.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здiйснює контроль лiквiдностi шляхом планування поточної лiквiдностi. Товариство аналiзує термiни платежiв, якi пов'язанi з дебiторською заборгованiстю та iншими фiнансовими активами, зобов_язаннями, а також прогнознi потоки грошових коштiв вiд операцiйної дiяльностi.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Iнформацiя щодо недисконтованих платежiв за фiнансовими активами та зобов'язаннями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Товариства в розрiзi строкiв погашення представлена наступним чином: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Рiк, що закiнчився 31 грудня 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До 1 мiсяця  Вiд 1 мiсяця до 3 мiсяцiв  Вiд 3 мiсяцiв до 6 мiсяцiв року Вiд 6 мiсяцiв до 1 року  Вiд 1 року до 5 рокiв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Бiльше 5 рокiв  Всього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ОВДП - - - - - -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Облiгацiї пiдприємств - - - - - -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  на рахунках у банках та готiвкою 53228 - - - - - 53228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Короткострокова торгiвельна та iнша дебiторська заборгованiсть 99 829 - - - - 928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Короткострокова дебiторська заборгованiсть за нарахованими доходами 454 - - - 4753 - 5207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активи  53781 829 - - 4753 - 59363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Короткострокова кредиторська заборгованiсть 17640 17873 - 15230 - - 50743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Всього зобов'язання 17640  17873 - 15230 - - 50743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GAP 36141 -17044 - -15230 4753  - 8620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Рiк, що закiнчився 31 грудня 2019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До 1 мiсяця  Вiд 1 мiсяця до 3 мiсяцiв  Вiд 3 мiсяцiв до 6 мiсяцiв року Вiд 6 мiсяцiв до 1 року  Вiд 1 року до 5 рокiв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Бiльше 5 рокiв  Всього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ОВДП - - - - - -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Грошовi кошти  на рахунках у банках та готiвкою 59546 -  - - - - 59546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Короткострокова торгiвельна та iнша дебiторська заборгованiсть 392 663 -  - - - 1055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Короткострокова дебiторська заборгованiсть за нарахованими доходами 656 - - - 5317 - 5973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активи  60594 663 - - 5317 - 66574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Короткострокова кредиторська заборгованiсть 45575 7939 6560 -  60074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Всього зобов'язання 45575 7939 - 6560 - - 60074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GAP 15019 -7276 - -6560 5317 - 6500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Поточна лiквiднiсть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Показники дiяльностi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 грудня 2020 31 грудня 2019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Оборотнi активи, тис.грн. 59363 66574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Поточнi зобов_язання, тис.грн. 50743 60074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Поточна лiквiднiсть 1,2 1,1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Нормативне значення 1-3 1-3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Товариство  незалежне вiд позикових коштiв при фiнансуваннi реальних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Розрахунковий ризик передбачає собою ризик того, що розрахунки в платiжнiй системi, учасником якої є Товариство, не здiйснюватимуться належним чином. Для мiнiмiзацiї розрахункових ризикiв здiйснюються заходи щодо вiдкриття кредитної лiнiї (овердрафту) для здiйснення розрахункiв з Платiжною органiзацiєю, учасниками Платiжної системи та/або Користувачами небанкiвської фiнансової установи;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Операцiйнi ризики виникають у системi управлiння Товариством та пов_язанi з порушеннями технологiї, правил функцiонування небанкiвської фiнансової установи, а також у результатi виникнення стихiйного лиха. Для мiнiмiзацiї операцiйних ризикiв небанкiвської фiнансової установи здiйснюються заходи щодо обов_язкового приведення небанкiвської фiнансової установи своїх внутрiшнiх документiв, а також технологiчних iнструкцiй для обслуговуючого персоналу у вiдповiднiсть з вимогами внутрiшнiй  правил на переказ коштiв та чинного законодавства України;   навчання небанкiвської фiнансової установи свого обслуговуючого персоналу та контроль за виконанням персоналом своїх технологiчних iнструкцiй i правил забезпечення iнформацiйної безпеки; застосування небанкiвської фiнансової установи надiйних програмно-апаратних засобiв свого програмно-технiчного комплексу; резервування небанкiвської фiнансової установи лiнiй зв_язку та програмно-апаратних засобiв.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Системнi ризики виникають у результатi збоїв, несанкцiонованого втручання в програмно-технiчнi засоби небанкiвської фiнансової установи та призводять до втрати або модифiкацiї фiнансової iнформацiї i пов_язанi з помилками пiд час обрання та реалiзацiї концепцiї побудови небанкiвської фiнансової установи. Для мiнiмiзацiї системних ризикiв небанкiвської фiнансової установи здiйснюються заходи щодо побудови iнфраструктури небанкiвської фiнансової установи, вiдкритої для подальшої її модернiзацiї та розвитку з урахуванням вимог державних та мiжнародних стандартiв; побудови високонадiйної системи забезпечення iнформацiйної безпеки небанкiвської фiнансової установи, створення ефективних засобiв i чiтко сформульованих правил управлiння ризиками та визначених меж вiдповiдальностi;  органiзацiя i проведення випробувань компонентiв програмно-технiчного комплексу небанкiвської фiнансової установи та одержання необхiдних дозволiв на їх використання вiдповiдно до вимог державних та мiжнародних стандартiв; використання сертифiкованих криптографiчних та iнших засобiв системи захисту iнформацiї в програмно-технiчному комплексi небанкiвської фiнансової установи; органiзацiя i проведення постiйного монiторингу (протоколювання основних подiй, що виникають в фiнансовiй установi) та аудиту небанкiвської фiнансової установи, її складових для аналiзу та оцiнки основних показникiв; оптимiзацiя своєї органiзацiйної структури та документiв, що регламентують її дiяльнiсть, з метою оперативного проведення аналiзу основних показникiв роботи небанкiвської фiнансової установи; використання сертифiкованого та/або лiцензiйного програмного забезпечення та основних програмно-апаратних засобiв небанкiвської фiнансової установи.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Активи, якi наражаються на вiдсотковi ризики вiдсутнi.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 Робота служби внутрiшнього аудиту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 метою удосконалення системи управлiння ризиками, контролю та  управлiння; для забезпечення надiйностi та ефективностi системи внутрiшнього контролю в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створена служба внутрiшнього аудиту, дiяльнiсть якої регламентована </w:t>
      </w:r>
      <w:r w:rsidRPr="00D91AFA">
        <w:rPr>
          <w:rFonts w:ascii="Courier New" w:eastAsia="Times New Roman" w:hAnsi="Courier New" w:cs="Courier New"/>
          <w:sz w:val="20"/>
          <w:szCs w:val="20"/>
          <w:lang w:val="en-US" w:eastAsia="uk-UA"/>
        </w:rPr>
        <w:t>Положенням про службу внутрiшнього аудиту</w:t>
      </w:r>
      <w:r w:rsidRPr="00D91AFA">
        <w:rPr>
          <w:rFonts w:ascii="Courier New" w:eastAsia="Times New Roman" w:hAnsi="Courier New" w:cs="Courier New"/>
          <w:sz w:val="20"/>
          <w:szCs w:val="20"/>
          <w:lang w:val="en-US" w:eastAsia="uk-UA"/>
        </w:rPr>
        <w:t xml:space="preserve">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затвердженого рiшенням наглядової ради (Протокол № 31/12-13  вiд 31.12.2013 року).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Служба внутрiшнього аудиту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є органом оперативного контролю наглядової ради, пiдпорядковується наглядовiй радi Товариства та звiтує перед нею.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Дiяльнiсть служби внутрiшнього аудиту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за 12 мiсяцiв 2020 роцi була направлена на перевiрку й оцiнку адекватностi та ефективностi системи внутрiшнього контролю та якостi виконання призначених обов_язкiв працiвниками Товариства, надання незалежної оцiнки системи внутрiшнього контролю, встановленого контролю за ризиками, зменшення ризикiв у проведеннi операцiй, пов_язаних з рацiональним та ефективним використанням ресурсiв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 Управлiння ризиком капiталу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розглядає управлiння капiталом як систему принципiв та методiв розробки i реалiзацiї управлiнських рiшень, пов'язаних з оптимальним формуванням капiталу з рiзноманiтних джерел, а також забезпеченням ефективного його використання у дiяльностi Товариства. Ключовi питання та поточнi рiшення, що впливають на обсяг i структуру капiталу, а також джерела його формування, розглядаються управлiнським персоналом. Механiзм управлiння капiталом передбачає </w:t>
      </w:r>
      <w:r w:rsidRPr="00D91AFA">
        <w:rPr>
          <w:rFonts w:ascii="Courier New" w:eastAsia="Times New Roman" w:hAnsi="Courier New" w:cs="Courier New"/>
          <w:sz w:val="20"/>
          <w:szCs w:val="20"/>
          <w:lang w:val="en-US" w:eastAsia="uk-UA"/>
        </w:rPr>
        <w:lastRenderedPageBreak/>
        <w:t>чiтку постановку цiлей i завдань управлiння капiталом, а також контроль за їх дотриманням у звiтному перiодi; удосконалення методики визначення й аналiзу використання усiх видiв капiталу; розроблення загальної стратегiї управлiння капiталом.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Управлiнський персонал здiйснює огляд структури капiталу на кiнець кожного звiтного перiоду. При цьому проводиться аналiз вартостi капiталу, його структура та можливi ризики. На основi отриманих висновкiв Товариство здiйснює регулювання капiталу шляхом залучення додаткового капiталу або фiнансування, а також виплати дивiдендiв та погашення iснуючих позик. Товариство може здiйснювати регулювання капiталу шляхом змiни структури капiталу. Система управлiння капiталом може коригуватись з урахуванням змiн в операцiйному середовищi, тенденцiях ринку або стратегiї розвитку.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Управлiння капiталом Товариства  спрямовано на досягнення наступних цiлей:</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зберегти спроможнiсть Товариства продовжувати свою дiяльнiсть так, щоб воно i надалi забезпечувало дохiд для учасникiв Товариства та виплати iншим зацiкавленим сторонам;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забезпечити належний прибуток учасникам Товариства завдяки встановленню цiн (винагороди) на послуги Товариства, що вiдповiдають рiвню ризику;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дотримання вимог до капiталу, встановлених регулятором, i забезпечення здатностi Товариства функцiонувати в якостi безперервного дiючого пiдприємства.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вважає, що загальна сума капiталу, управлiння яким здiйснюється, дорiвнює сумi капiталу, вiдображеного в балансi.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Склад власного капiталу на дату фiнансової звiтностi  (17678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Зареєстрований капiтал (оплачений капiтал)</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 xml:space="preserve"> 13 302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Резервний капiтал                                                     </w:t>
      </w:r>
      <w:r w:rsidRPr="00D91AFA">
        <w:rPr>
          <w:rFonts w:ascii="Courier New" w:eastAsia="Times New Roman" w:hAnsi="Courier New" w:cs="Courier New"/>
          <w:sz w:val="20"/>
          <w:szCs w:val="20"/>
          <w:lang w:val="en-US" w:eastAsia="uk-UA"/>
        </w:rPr>
        <w:tab/>
        <w:t xml:space="preserve">  677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Нерозподiлений прибуток</w:t>
      </w:r>
      <w:r w:rsidRPr="00D91AFA">
        <w:rPr>
          <w:rFonts w:ascii="Courier New" w:eastAsia="Times New Roman" w:hAnsi="Courier New" w:cs="Courier New"/>
          <w:sz w:val="20"/>
          <w:szCs w:val="20"/>
          <w:lang w:val="en-US" w:eastAsia="uk-UA"/>
        </w:rPr>
        <w:tab/>
        <w:t xml:space="preserve"> (непокритий збиток)</w:t>
      </w:r>
      <w:r w:rsidRPr="00D91AFA">
        <w:rPr>
          <w:rFonts w:ascii="Courier New" w:eastAsia="Times New Roman" w:hAnsi="Courier New" w:cs="Courier New"/>
          <w:sz w:val="20"/>
          <w:szCs w:val="20"/>
          <w:lang w:val="en-US" w:eastAsia="uk-UA"/>
        </w:rPr>
        <w:tab/>
        <w:t xml:space="preserve">  3 699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Вiдповiдно до Положення щодо пруденцiйних нормативiв професiйної дiяльностi на фондовому ринку та вимог до системи управлiння ризиками, затвердженого рiшенням НКЦПФР № 1597 вiд 01.10.2015р. Товариство розраховує такi показники: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розмiр власних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2) норматив достатностi власних коштiв;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3) коефiцiєнт покриття операцiйного ризику;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 коефiцiєнт фiнансової стiйкостi;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 коефiцiєнт загальної лiквiдностi;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 коефiцiєнт абсолютної лiквiдностi;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Показник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Аналiз фактичних коефiцiєнтiв у порiвняннi з нормативним значенням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Розмiр власних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менше 50% статутного капiталу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17527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Товариства достатньо власних коштiв на покриття негативних фiнансових наслiдкiв реалiзацiї ризикiв, що виникають при провадженнi дiяльностi.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Розмiр власних коштiв Товариства становить бiльше 50 вiдсоткiв вiд мiнiмального розмiру статутного капiталу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Норматив достатностi власних коштiв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&gt;1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3,98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Показник значно вище нормативного значення та вiдображає, що Товариство здатне утримувати власнi кошти в розмiрi, достатньому для покриття своїх фiксованих накладних витрат протягом 3 мiсяцiв, навiть за умови вiдсутностi доходiв протягом цього часу.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Коефiцiєнт покриття операцiйного ризику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&gt;1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6,256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Значення коефiцiєнту перевищує нормативне та вiдображає здатнiсть Товариства забезпечувати покриття своїх операцiйних ризикiв власними коштами на рiвнi понад 15 % вiд її середньорiчного позитивного нетто-доходу за 3 попереднi фiнансовi роки.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Коефiцiєнт фiнансової стiйкостi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&gt; 0,5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Значення коефiцiєнта незначно менше нормативного та вiдображає питому вагу власного капiталу у загальнiй вартостi засобiв, що використовуються Товариством у його дiяльностi, та характеризує його фiнансову стiйкiсть, як задовiльну.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Коефiцiєнт загальної лiквiдностi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&gt;1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1,18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Значення коефiцiєнта перевищує нормативне та характеризує спроможнiсть Товариства виконувати свої поточнi зобов'язання за рахунок оборотних активiв.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Коефiцiєнт абсолютної лiквiдностi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&gt; 0,2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Значення коефiцiєнта значно перевищує нормативне та вiдображає здатнiсть Товариства негайно погасити частину поточних зобов'язань, та характеризує достатнiсть високолiквiдних активiв Товариства для того, щоб термiново лiквiдувати його поточну заборгованiсть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Таким чином протягом звiтного перiоду Товариство дотримувалося нормативних значень показникiв, встановлених законодавством.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9. Подiї пiсля Балансу.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 дату надання фiнансової звiтностi в дiяльностi 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xml:space="preserve">  не було встановлено подiй, якi можуть вплинути на показники фiнансової звiтностi та могли б вимагати змiн наданої iнформацiї.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10. Рiшення  про затвердження фiнансової звiтностi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Фiнансова звiтнiсть затверджена до випуску (з метою оприлюднення ) директором Товариства 19 березня 2021 року.  Нi учасники нi iншi особи не мають права вносити  змiни до цiєї звiтностi  пiсля її затвердження до випуску.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Директор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ПрАТ </w:t>
      </w:r>
      <w:r w:rsidRPr="00D91AFA">
        <w:rPr>
          <w:rFonts w:ascii="Courier New" w:eastAsia="Times New Roman" w:hAnsi="Courier New" w:cs="Courier New"/>
          <w:sz w:val="20"/>
          <w:szCs w:val="20"/>
          <w:lang w:val="en-US" w:eastAsia="uk-UA"/>
        </w:rPr>
        <w:t>Запорiжзв_язоксервiс</w:t>
      </w:r>
      <w:r w:rsidRPr="00D91AFA">
        <w:rPr>
          <w:rFonts w:ascii="Courier New" w:eastAsia="Times New Roman" w:hAnsi="Courier New" w:cs="Courier New"/>
          <w:sz w:val="20"/>
          <w:szCs w:val="20"/>
          <w:lang w:val="en-US" w:eastAsia="uk-UA"/>
        </w:rPr>
        <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О.Г. Iщенко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Головний бухгалтер </w:t>
      </w:r>
      <w:r w:rsidRPr="00D91AFA">
        <w:rPr>
          <w:rFonts w:ascii="Courier New" w:eastAsia="Times New Roman" w:hAnsi="Courier New" w:cs="Courier New"/>
          <w:sz w:val="20"/>
          <w:szCs w:val="20"/>
          <w:lang w:val="en-US" w:eastAsia="uk-UA"/>
        </w:rPr>
        <w:tab/>
      </w:r>
      <w:r w:rsidRPr="00D91AFA">
        <w:rPr>
          <w:rFonts w:ascii="Courier New" w:eastAsia="Times New Roman" w:hAnsi="Courier New" w:cs="Courier New"/>
          <w:sz w:val="20"/>
          <w:szCs w:val="20"/>
          <w:lang w:val="en-US" w:eastAsia="uk-UA"/>
        </w:rPr>
        <w:tab/>
        <w:t xml:space="preserve">                    </w:t>
      </w:r>
      <w:r w:rsidRPr="00D91AFA">
        <w:rPr>
          <w:rFonts w:ascii="Courier New" w:eastAsia="Times New Roman" w:hAnsi="Courier New" w:cs="Courier New"/>
          <w:sz w:val="20"/>
          <w:szCs w:val="20"/>
          <w:lang w:val="en-US" w:eastAsia="uk-UA"/>
        </w:rPr>
        <w:tab/>
        <w:t>Ю.М. Демченко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eastAsia="uk-UA"/>
        </w:rPr>
      </w:pP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after="0" w:line="240" w:lineRule="auto"/>
        <w:rPr>
          <w:rFonts w:ascii="Times New Roman" w:eastAsia="Times New Roman" w:hAnsi="Times New Roman" w:cs="Times New Roman"/>
          <w:sz w:val="24"/>
          <w:szCs w:val="24"/>
          <w:u w:val="single"/>
          <w:lang w:val="en-US" w:eastAsia="uk-UA"/>
        </w:rPr>
      </w:pPr>
    </w:p>
    <w:p w:rsidR="00D91AFA" w:rsidRPr="00D91AFA" w:rsidRDefault="00D91AFA" w:rsidP="00D91AFA">
      <w:pPr>
        <w:spacing w:after="0" w:line="240" w:lineRule="auto"/>
        <w:jc w:val="center"/>
        <w:rPr>
          <w:rFonts w:ascii="Times New Roman" w:eastAsia="Times New Roman" w:hAnsi="Times New Roman" w:cs="Times New Roman"/>
          <w:b/>
          <w:sz w:val="28"/>
          <w:szCs w:val="28"/>
          <w:lang w:eastAsia="uk-UA"/>
        </w:rPr>
      </w:pPr>
      <w:r w:rsidRPr="00D91AFA">
        <w:rPr>
          <w:rFonts w:ascii="Times New Roman" w:eastAsia="Times New Roman" w:hAnsi="Times New Roman" w:cs="Times New Roman"/>
          <w:b/>
          <w:sz w:val="28"/>
          <w:szCs w:val="28"/>
          <w:lang w:val="en-US" w:eastAsia="uk-UA"/>
        </w:rPr>
        <w:t>XV</w:t>
      </w:r>
      <w:r w:rsidRPr="00D91AFA">
        <w:rPr>
          <w:rFonts w:ascii="Times New Roman" w:eastAsia="Times New Roman" w:hAnsi="Times New Roman" w:cs="Times New Roman"/>
          <w:b/>
          <w:sz w:val="28"/>
          <w:szCs w:val="28"/>
          <w:lang w:eastAsia="uk-UA"/>
        </w:rPr>
        <w:t xml:space="preserve">. </w:t>
      </w:r>
      <w:r w:rsidRPr="00D91AFA">
        <w:rPr>
          <w:rFonts w:ascii="Times New Roman" w:eastAsia="Times New Roman" w:hAnsi="Times New Roman" w:cs="Times New Roman"/>
          <w:b/>
          <w:bCs/>
          <w:sz w:val="28"/>
          <w:szCs w:val="28"/>
          <w:lang w:eastAsia="uk-UA"/>
        </w:rPr>
        <w:t>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p w:rsidR="00D91AFA" w:rsidRPr="00D91AFA" w:rsidRDefault="00D91AFA" w:rsidP="00D91AFA">
      <w:pPr>
        <w:spacing w:after="0" w:line="240" w:lineRule="auto"/>
        <w:rPr>
          <w:rFonts w:ascii="Times New Roman" w:eastAsia="Times New Roman" w:hAnsi="Times New Roman" w:cs="Times New Roman"/>
          <w:sz w:val="24"/>
          <w:szCs w:val="24"/>
          <w:u w:val="single"/>
          <w:lang w:eastAsia="uk-UA"/>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534"/>
        <w:gridCol w:w="5890"/>
        <w:gridCol w:w="3431"/>
      </w:tblGrid>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en-US" w:eastAsia="uk-UA"/>
              </w:rPr>
            </w:pPr>
            <w:r w:rsidRPr="00D91AFA">
              <w:rPr>
                <w:rFonts w:ascii="Times New Roman" w:eastAsia="Times New Roman" w:hAnsi="Times New Roman" w:cs="Times New Roman"/>
                <w:b/>
                <w:sz w:val="20"/>
                <w:szCs w:val="20"/>
                <w:lang w:val="en-US" w:eastAsia="uk-UA"/>
              </w:rPr>
              <w:t>1</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Найменування аудиторської фірми (П. І. Б. аудитора - фізичної особи - підприємця)</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Приватне підприємство «Аудиторська фірма «Синтез-Аудит- Фiнанс»</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2</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Розділ Реєстру аудиторів та суб'єктів аудиторської діяльності (1 - аудитори, 2 - суб'єкти аудиторської діяльності, 3 - суб'єкти аудиторської діяльності, які мають право проводити обов'язковий аудит фінансової звітності, 4 - суб'єкти аудиторської діяльності, які мають право проводити обов'язковий аудит фінансової звітності підприємств, що становлять суспільний інтерес.</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uk-UA" w:eastAsia="uk-UA"/>
              </w:rPr>
              <w:t>3</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3</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Ідентифікаційний код юридичної особи (реєстраційний номер облікової картки* платника податків - фізичної особи)</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23877071</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4</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Місцезнаходження аудиторської фірми, аудитора</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69091, м. Запоріжжя, вул. Немировича-Данченка, будинок 60, квартира 4</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5</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Номер реєстрації аудиторської фірми (аудитора) в Реєстрі аудиторів та суб'єктів аудиторської діяльності</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1372</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6</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Дата і номер рішення про проходження перевірки системи контролю якості аудиторських послуг (за наявності)</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358/5</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24.04.2018</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7</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ru-RU"/>
              </w:rPr>
              <w:t>Звітний період, за який проведено аудит фінансової звітності</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01.01.2020 - 31.12.2020</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8</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Думка аудитора (01 - немодифікована; 02 - із застереженням; 03 - негативна; 04 - відмова від висловлення думки)</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01</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9</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ru-RU"/>
              </w:rPr>
              <w:t>Пояснювальний параграф (у разі наявності)</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д/н</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10</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ru-RU"/>
              </w:rPr>
              <w:t>Номер та дата договору на проведення аудиту</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№128/2020</w:t>
            </w:r>
          </w:p>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07.09.2020</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1</w:t>
            </w:r>
            <w:r w:rsidRPr="00D91AFA">
              <w:rPr>
                <w:rFonts w:ascii="Times New Roman" w:eastAsia="Times New Roman" w:hAnsi="Times New Roman" w:cs="Times New Roman"/>
                <w:b/>
                <w:sz w:val="20"/>
                <w:szCs w:val="20"/>
                <w:lang w:val="uk-UA" w:eastAsia="uk-UA"/>
              </w:rPr>
              <w:t>1</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ru-RU"/>
              </w:rPr>
              <w:t>Дата початку та дата закінчення аудиту</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09.09.2020 - 22.03.2021</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1</w:t>
            </w:r>
            <w:r w:rsidRPr="00D91AFA">
              <w:rPr>
                <w:rFonts w:ascii="Times New Roman" w:eastAsia="Times New Roman" w:hAnsi="Times New Roman" w:cs="Times New Roman"/>
                <w:b/>
                <w:sz w:val="20"/>
                <w:szCs w:val="20"/>
                <w:lang w:val="uk-UA" w:eastAsia="uk-UA"/>
              </w:rPr>
              <w:t>2</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ru-RU"/>
              </w:rPr>
            </w:pPr>
            <w:r w:rsidRPr="00D91AFA">
              <w:rPr>
                <w:rFonts w:ascii="Times New Roman" w:eastAsia="Times New Roman" w:hAnsi="Times New Roman" w:cs="Times New Roman"/>
                <w:b/>
                <w:sz w:val="20"/>
                <w:szCs w:val="20"/>
                <w:lang w:val="uk-UA" w:eastAsia="ru-RU"/>
              </w:rPr>
              <w:t>Дата аудиторського висновку</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22.03.2021</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1</w:t>
            </w:r>
            <w:r w:rsidRPr="00D91AFA">
              <w:rPr>
                <w:rFonts w:ascii="Times New Roman" w:eastAsia="Times New Roman" w:hAnsi="Times New Roman" w:cs="Times New Roman"/>
                <w:b/>
                <w:sz w:val="20"/>
                <w:szCs w:val="20"/>
                <w:lang w:val="uk-UA" w:eastAsia="uk-UA"/>
              </w:rPr>
              <w:t>3</w:t>
            </w:r>
          </w:p>
        </w:tc>
        <w:tc>
          <w:tcPr>
            <w:tcW w:w="5890" w:type="dxa"/>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ru-RU"/>
              </w:rPr>
            </w:pPr>
            <w:r w:rsidRPr="00D91AFA">
              <w:rPr>
                <w:rFonts w:ascii="Times New Roman" w:eastAsia="Times New Roman" w:hAnsi="Times New Roman" w:cs="Times New Roman"/>
                <w:b/>
                <w:sz w:val="20"/>
                <w:szCs w:val="20"/>
                <w:lang w:val="uk-UA" w:eastAsia="ru-RU"/>
              </w:rPr>
              <w:t>Розмір винагороди за проведення річного аудиту, грн</w:t>
            </w:r>
          </w:p>
        </w:tc>
        <w:tc>
          <w:tcPr>
            <w:tcW w:w="3431" w:type="dxa"/>
            <w:vAlign w:val="center"/>
          </w:tcPr>
          <w:p w:rsidR="00D91AFA" w:rsidRPr="00D91AFA" w:rsidRDefault="00D91AFA" w:rsidP="00D91AFA">
            <w:pPr>
              <w:spacing w:after="0" w:line="240" w:lineRule="auto"/>
              <w:rPr>
                <w:rFonts w:ascii="Times New Roman" w:eastAsia="Times New Roman" w:hAnsi="Times New Roman" w:cs="Times New Roman"/>
                <w:sz w:val="20"/>
                <w:szCs w:val="20"/>
                <w:lang w:eastAsia="uk-UA"/>
              </w:rPr>
            </w:pPr>
            <w:r w:rsidRPr="00D91AFA">
              <w:rPr>
                <w:rFonts w:ascii="Times New Roman" w:eastAsia="Times New Roman" w:hAnsi="Times New Roman" w:cs="Times New Roman"/>
                <w:sz w:val="20"/>
                <w:szCs w:val="20"/>
                <w:lang w:val="en-US" w:eastAsia="uk-UA"/>
              </w:rPr>
              <w:t>80000.00</w:t>
            </w:r>
          </w:p>
        </w:tc>
      </w:tr>
      <w:tr w:rsidR="00D91AFA" w:rsidRPr="00D91AFA" w:rsidTr="00DA7138">
        <w:trPr>
          <w:trHeight w:val="397"/>
        </w:trPr>
        <w:tc>
          <w:tcPr>
            <w:tcW w:w="534" w:type="dxa"/>
            <w:vAlign w:val="center"/>
          </w:tcPr>
          <w:p w:rsidR="00D91AFA" w:rsidRPr="00D91AFA" w:rsidRDefault="00D91AFA" w:rsidP="00D91AFA">
            <w:pPr>
              <w:spacing w:after="0" w:line="240" w:lineRule="auto"/>
              <w:jc w:val="center"/>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en-US" w:eastAsia="uk-UA"/>
              </w:rPr>
              <w:t>1</w:t>
            </w:r>
            <w:r w:rsidRPr="00D91AFA">
              <w:rPr>
                <w:rFonts w:ascii="Times New Roman" w:eastAsia="Times New Roman" w:hAnsi="Times New Roman" w:cs="Times New Roman"/>
                <w:b/>
                <w:sz w:val="20"/>
                <w:szCs w:val="20"/>
                <w:lang w:val="uk-UA" w:eastAsia="uk-UA"/>
              </w:rPr>
              <w:t>4</w:t>
            </w:r>
          </w:p>
        </w:tc>
        <w:tc>
          <w:tcPr>
            <w:tcW w:w="9321" w:type="dxa"/>
            <w:gridSpan w:val="2"/>
            <w:vAlign w:val="center"/>
          </w:tcPr>
          <w:p w:rsidR="00D91AFA" w:rsidRPr="00D91AFA" w:rsidRDefault="00D91AFA" w:rsidP="00D91AFA">
            <w:pPr>
              <w:spacing w:after="0" w:line="240" w:lineRule="auto"/>
              <w:rPr>
                <w:rFonts w:ascii="Times New Roman" w:eastAsia="Times New Roman" w:hAnsi="Times New Roman" w:cs="Times New Roman"/>
                <w:b/>
                <w:sz w:val="20"/>
                <w:szCs w:val="20"/>
                <w:lang w:val="uk-UA" w:eastAsia="uk-UA"/>
              </w:rPr>
            </w:pPr>
            <w:r w:rsidRPr="00D91AFA">
              <w:rPr>
                <w:rFonts w:ascii="Times New Roman" w:eastAsia="Times New Roman" w:hAnsi="Times New Roman" w:cs="Times New Roman"/>
                <w:b/>
                <w:sz w:val="20"/>
                <w:szCs w:val="20"/>
                <w:lang w:val="uk-UA" w:eastAsia="uk-UA"/>
              </w:rPr>
              <w:t>Текст аудиторського звіту</w:t>
            </w:r>
          </w:p>
        </w:tc>
      </w:tr>
      <w:tr w:rsidR="00D91AFA" w:rsidRPr="00D91AFA" w:rsidTr="00DA7138">
        <w:trPr>
          <w:trHeight w:val="397"/>
        </w:trPr>
        <w:tc>
          <w:tcPr>
            <w:tcW w:w="9855" w:type="dxa"/>
            <w:gridSpan w:val="3"/>
            <w:vAlign w:val="center"/>
          </w:tcPr>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Синтез-Аудит-Фінанс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Аудиторська фірма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69091, м. Запоріжжя, вул. Немировича-Данченка 60/4 , тел./ факс: 212-00-97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Номер реєстрації в Реєстрі аудиторів та суб’єктів аудиторської діяльності 1372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e-mail: info@saf-audit.com.ua</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сайт:  http://saf-audit.com.ua/</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ЗВІТ незалежного аудитора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щодо фінансової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ПРИВАТНОГО  АКЦІОНЕРНОГО ТОВАРИСТВА «ЗАПОРІЖЗВ’ЯЗОКСЕРВІС»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 2020 рік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Керівництву ПрАТ  «ЗАПОРІЖЗВ’ЯЗОКСЕРВІС»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для подання   до Національного банку України.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Звіт щодо аудиту фінансової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Думка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Ми провели аудит фінансової звітності та звітних даних ПРИВАТНОГО  АКЦІОНЕРНОГО ТОВАРИСТВА «ЗАПОРІЖЗВ’ЯЗОКСЕРВІС»,  (далі по тексту  ПрАТ  «ЗАПОРІЖЗВ’ЯЗОКСЕРВІС» або Товариство), (код ЄДРПОУ 22116499), що знаходиться за адресою:  01033, м. Київ , вул. Жилянська, будинок 72 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Фінансова звітність, що підлягає аудиту: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Баланс (Звіт про фінансовий стан) станом на 31.12.2020р.;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Звіт про фінансові результати (Звіт про сукупний дохід) за 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Звіт про рух грошових коштів за 2020 рік;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Звіт про власний капітал за 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Примітки до річної фінансової звітності за 2020 рік, включаючи виклад значущих </w:t>
            </w:r>
            <w:r w:rsidRPr="00D91AFA">
              <w:rPr>
                <w:rFonts w:ascii="Courier New" w:eastAsia="Times New Roman" w:hAnsi="Courier New" w:cs="Courier New"/>
                <w:sz w:val="20"/>
                <w:szCs w:val="20"/>
                <w:lang w:val="en-US" w:eastAsia="uk-UA"/>
              </w:rPr>
              <w:lastRenderedPageBreak/>
              <w:t>облікових політик.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 нашу думку,  фінансова звітність, що додається, відображає достовірно в усіх суттєвих аспектах фінансовий стан ПрАТ  «ЗАПОРІЖЗВ’ЯЗОКСЕРВІС»   на 31 грудня 2020 року, її фінансові результати і грошові потоки за рік, що закінчився зазначеною датою, відповідно до Міжнародних стандартів фінансової звітності (МСФЗ)  та відповідає вимогам Закону України «Про бухгалтерський облік та фінансову звітність в Україні» від 16.07.1999 № 996-XIV щодо складання фінансової звітності.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Основа для думки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Ми провели аудит відповідно до Міжнародних стандартів аудиту (МСА).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Нашу відповідальність згідно з цими стандартами викладено в розділі «Відповідальність аудитора за аудит фінансової звітності» нашого звіту. Ми є незалежними по відношенню до Товариства згідно з Кодексом етики професійних бухгалтерів Ради з Міжнародних стандартів етики для бухгалтерів (Кодекс РСМЕБ) та етичними вимогами застосовними в Україні до нашого аудиту фінансової звітності, а також ми виконали інші обов`язки з етики відповідно до цих вимог та Кодексу РМСЕБ. Ми вважаємо, що отримані нами аудиторські докази є достатніми і прийнятними для використання їх як основи для нашої думки.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Суттєва невизначеність щодо безперервної діяльності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 xml:space="preserve">Ми звертаємо увагу на інформацію, викладену у Примітках 2.1.1 та 3.2.5 до цієї  фінансової звітності, яка зазначає, що у січні 2020 року у зв’язку зі спалахом епідемії нової хвороби COVID-19 Всесвітня організація охорони здоров'я (ВООЗ) оголосила надзвичайну ситуацію міжнародного значення. З метою боротьби з поширенням інфекції, яка охопила більшість країн світу, національні уряди запровадили ряд жорстких обмежувальних заходів. Тривалість та вплив пандемії COVID-19, а також ефективність державної підтримки на дату підготовки цієї фінансової звітності залишаються невизначеними, що не дозволяє з достатнім ступенем достовірності оцінити обсяги, тривалість і тяжкість цих наслідків, вплив на оцінку фінансових інструментів, що оцінюються за справедливою вартістю, на оцінку очікуваних кредитних збитків щодо відповідних фінансових активів відповідно до МСФЗ 9 «Фінансові інструменти», а також на оцінку знецінення окремих нефінансових  активів відповідно до МСБО 36 «Знецінення активів», а також їх вплив на фінансовий стан та результати діяльності ПрАТ «Запоріжзв’язоксервіс»»  в майбутніх періодах. Все наведене вказує на наявність суттєвої невизначеності, яка може викликати значні сумніви в здатності Товариства продовжувати безперервно діяльність.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Нашу думку не було модифіковано щодо цього питання.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Ключові питання аудиту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Ключові питання аудиту – питання, які, на професійне судження аудитора, були значущими під час аудиту фінансової  звітності поточного періоду.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Ми визначили, що немає  ключових питань аудиту, інформацію щодо яких слід надати в нашому звіті.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Інформація, що не є фінансовою звітністю та звітом аудитора щодо неї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Управлінський персонал ПрАТ  «ЗАПОРІЖЗВ’ЯЗОКСЕРВІС»   несе відповідальність за іншу інформацію. Інша інформація складається  із річних звітних даних, які містяться окремо від фінансових звітів, які пройшли аудит, і які включено до річних звітів фінансових установ, а саме:</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Форми звітності за 2020 р. (поквартально) у складі: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Довідка про обсяг та кількість укладених і виконаних договорів з надання фінансових послуг. (додаток 7);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 Довідка про укладені та виконані договори з надання коштів у позику, в тому числі і на   умовах фінансового кредиту (додаток 12).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Наша думка щодо фінансової звітності не поширюється на іншу інформацію та ми не робимо висновок з будь - яким рівнем впевненості  щодо цієї іншої інформації.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зв’язку з нашим аудитом фінансової звітності нашою відповідальністю є ознайомитися з іншою інформацією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виглядає такою, що містить суттєве викривлення. Якщо  на основі проведеної нами роботи ми доходимо висновку, що існує суттєве викривлення цієї іншої інформації, ми зобов’язані  повідомити про цей факт. Ми не виявили таких фактів суттєвої невідповідності та викривлень, які потрібно було б  включити до звіту.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Інформація щодо виконання вимог Закону України «Про цінні папери та фондовий ринок»  від 23.02.2006 № 3480.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Інша інформація складається зі Звіту про корпоративне управління за фінансовий рік, що закінчився 31 грудня 2020 р., подання якого вимагається ст. 40-1 Закону України «Про цінні папери та фондовий ринок» від 23.02.2006 № 3480, який є окремою частиною Звіту керівництва (далі - Інша інформація).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Управлінський персонал Товариства несе відповідальність за підготовку Іншої інформації відповідно до законодавства. Управлінський персонал та ті, кого наділено найвищими повноваженнями, зобов'язані забезпечити, щоб Звіт керівництва разом із Звітом про корпоративне управління відповідали вимогам, передбаченим Законом України «Про бухгалтерський облік в Україні» від 16.07.1999 № 996 та Закону України «Про цінні папери та фондовий ринок» від 23.02.2006 № 3480.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Наша думка щодо фінансової звітності не поширюється на іншу інформацію та ми не робимо висновку з будь-яким рівнем впевненості щодо цієї іншої інформації.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зв’язку з нашим аудитом фінансової звітності нашою відповідальністю є ознайомитися з іншою інформацією, ідентифікованою вище, та при цьому розглянути, чи існує суттєва невідповідність між іншою інформацією і фінансовою звітністю або нашими знаннями, отриманими під час аудиту, або чи ця інша інформація має вигляд такої, що містить суттєве викривлення.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Якщо на основі проведеної нами роботи стосовно іншої інформації, отриманої до дати звіту аудитора, ми доходимо висновку, що існує суттєве викривлення цієї іншої інформації, ми зобов’язані повідомити про цей факт.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Нашим обов'язком відповідно до вимог Закону «Про цінні папери та фондовий ринок також є надання висновку про те, чи підготовлений Звіт про корпоративне управління відповідно до встановлених вимог та чи узгоджується такий звіт із внутрішніми, корпоративними та статутними документами за звітний період.</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Висновок  щодо Звіту про корпоративне управління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підставі роботи, проведеної під час аудиту, на нашу думку, Звіт про корпоративне управління підготовлено відповідно до вимог, викладених у частині 3 ст. 40-1 Закону «Про цінні папери та фондовий ринок».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Відповідно до додаткових вимог Закону «Про цінні папери та фондовий ринок»  ми повідомляємо, що інформація у Звіті про корпоративне управління стосовно: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опису основних характеристик внутрішнього контролю і управління ризиками підприємства,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переліку осіб, які прямо або опосередковано є власниками значного пакета акцій підприємства,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будь-яких обмежень прав участі та голосування акціонерів (учасників) на загальних зборах підприємства,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про порядок призначення та звільнення посадових осіб підприємства,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повноваження посадових осіб підприємства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узгоджується із інформацією, що міститься у внутрішніх, корпоративних та статутних документах за звітний період, що закінчився 31.12.2020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Крім того, під час аудиту Звіту про корпоративне управління ми перевірили, що  інформація, розкриття якої вимагається пп. 1-4 частини 3 ст. 40-1 Закону «Про цінні папери та фондовий ринок», а саме:</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посилання на власний кодекс корпоративного управління, яким керується підприємство,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про проведені загальні збори акціонерів (учасників) та загальний опис прийнятих на зборах рішень,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про персональний склад Наглядової ради та виконавчого органу  - Директора,  інформацію про проведені засідання та загальний опис прийнятих на них рішень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розкрита у звіті про корпоративне управління повністю у відповідності до вимог ст. 40-1 Закону «Про цінні папери та фондовий ринок.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Відповідальність управлінського персоналу та тих, кого наділено найвищими повноваженнями, за фінансову звітність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Управлінський персонал несе відповідальність за складання і достовірне подання фінансової звітності відповідно до МСФЗ  та за таку систему внутрішнього контролю, яку управлінський персонал визначає потрібною для того, щоб забезпечити складання фінансової звітності, що не містить суттєвих викривлень внаслідок шахрайства або помилки.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 складанні фінансової звітності управлінський персонал несе відповідальність за оцінку здатності Товариства продовжувати свою діяльність на безперервній основі, розкриваючи, де це застосовно, питання, що стосуються безперервності </w:t>
            </w:r>
            <w:r w:rsidRPr="00D91AFA">
              <w:rPr>
                <w:rFonts w:ascii="Courier New" w:eastAsia="Times New Roman" w:hAnsi="Courier New" w:cs="Courier New"/>
                <w:sz w:val="20"/>
                <w:szCs w:val="20"/>
                <w:lang w:val="en-US" w:eastAsia="uk-UA"/>
              </w:rPr>
              <w:lastRenderedPageBreak/>
              <w:t xml:space="preserve">діяльності, та використовуючи припущення про безперервність діяльності як основи для бухгалтерського обліку, крім випадків, якщо управлінський персонал або планує ліквідувати Товариство чи припинити діяльність, або не має інших реальних альтернатив цьому.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Органом, якого наділено найвищими повноваженнями, визначено Ревізора, який несе відповідальність за нагляд за процесом фінансового звітування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Відповідальність аудитора за аудит фінансової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Нашими цілями є отримання обґрунтованої впевненості, що фінансова звітність 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цілому не містить суттєвого викривлення внаслідок шахрайства або помилки, та випуск звіту аудитора, що містить нашу думку. Обґрунтована впевненість є високим рівнем впевненості, проте не гарантує, що аудит, проведений відповідно до МСА, завжди виявить суттєве викривлення, якщо воно існує. Викривлення можуть бути результатом шахрайства або помилки; вони вважаються суттєвими, якщо окремо або в сукупності, як обґрунтовано очікується, вони можуть впливати на економічні рішення користувачів, що приймаються на основі цієї фінансової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Виконуючи аудит відповідно до вимог МСА, ми використовуємо професійне судження та професійний скептицизм протягом усього завдання з аудиту. Крім того, 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ідентифікуємо та оцінюємо ризики суттєвого викривлення фінансової звітності внаслідок шахрайства чи помилки, розробляємо й виконуємо аудиторські процедури у  відповідь на ці ризики, а також отримуємо аудиторські докази, що є достатніми та прийнятними для використання їх як основи для нашої думки. Ризик не виявлення суттєвого викривлення внаслідок шахрайства є вищим, ніж для викривлення внаслідок помилки, оскільки шахрайство може включати змову, підробку, навмисні пропуски, неправильні твердження або нехтування заходами внутрішнього контролю;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отримуємо розуміння заходів внутрішнього контролю, що стосуються аудиту, для розробки аудиторських процедур, які б відповідали обставинам, а не для висловлення думки щодо ефективності системи внутрішнього контролю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оцінюємо прийнятність застосованих облікових політик та обґрунтованість облікових оцінок і відповідних розкриттів інформації, зроблених управлінським персоналом;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 доходимо висновку щодо прийнятності використання управлінським персоналом припущення про безперервність діяльності як основи для бухгалтерського обліку та, на основі отриманих аудиторських доказів, робимо висновок, чи існує суттєва невизначеність щодо подій або умов, які поставили б під значний сумнів можливість Товариства продовжити безперервну діяльність. Якщо ми доходимо висновку щодо існування такої суттєвої невизначеності, ми повинні привернути увагу в своєму звіті аудитора до відповідних розкриттів інформації у фінансовій звітності або, якщо такі розкриття інформації є неналежними, модифікувати свою думку. Наші висновки ґрунтуються на аудиторських доказах, отриманих до дати нашого звіту аудитора. Втім майбутні події або умови можуть примусити Товариство припинити свою діяльність на безперервній основі.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оцінюємо загальне подання, структуру та зміст фінансової звітності включно з розкриттями інформації, а також те, чи показує фінансова звітність операції та події, що покладені в основу її складання, так, щоб досягти достовірного відображення.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Ми повідомляємо тим, кого наділено найвищими повноваженнями, інформацію про запланований обсяг і час проведення аудиту та суттєві аудиторські результати, включаючи будь-які суттєві недоліки заходів внутрішнього контролю, виявлені нами під час аудиту.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Ми також надаємо тим, кого наділено найвищими повноваженнями, твердження, що ми виконали відповідні етичні вимоги щодо незалежності, та повідомляємо їм про всі стосунки й інші питання, які могли б обґрунтовано вважатись такими, що впливають на нашу незалежність, а також, де це застосовано, щодо відповідних застережних заходів.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w:t>
            </w:r>
            <w:r w:rsidRPr="00D91AFA">
              <w:rPr>
                <w:rFonts w:ascii="Courier New" w:eastAsia="Times New Roman" w:hAnsi="Courier New" w:cs="Courier New"/>
                <w:sz w:val="20"/>
                <w:szCs w:val="20"/>
                <w:lang w:val="en-US" w:eastAsia="uk-UA"/>
              </w:rPr>
              <w:tab/>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Звіт  щодо вимог інших законодавчих і нормативних актів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Основні відомості про ПрАТ  «ЗАПОРІЖЗВ’ЯЗОКСЕРВІС»: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Повна назва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ПРИВАТНЕ АКЦІОНЕРНЕ ТОВАРИСТВО «ЗАПОРІЖЗВ’ЯЗОКСЕРВІС»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Код ЄДРПОУ 22116499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Виписка з Єдиного державного реєстру юридичних осіб та фізичних осіб-підприємців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та номер запису про проведення державної реєстрації: 13.07.1994 року № 945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Орган реєстрації Виконавчий комітет  Запорізької  міської ради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Місцезнаходження 01033, м.Київ ,вулиця Жилянська, будинок 72 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Організаційно-правова форма ПРИВАТНЕ АКЦІОНЕРНЕ ТОВАРИСТВО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Поточний рахунок UA 403133990000026500057000385 МФО 313399 Банк АТ КБ «ПРИВАТБАНК»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Основні види діяльності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64.99  Надання інших фінансових послуг (крім страхування та пенсійного забезпечення), н.в.і.у.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серії, дати видачі, термін дії ліцензії на здійснення  діяльності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Ліцензія на переказ коштів у національній валюті без відкриття рахунків №4 від 25.11.2013р. видана Національним банком України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свідоцтва про реєстрацію  фінансової установи та дата його видачі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ФК № 134 від 12.04 2007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Орган, який видав свідоцтво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Національна комісія, що здійснює державне регулювання у сфері ринків фінансових послуг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Кількість працівників станом на 31.12.2020 р. 201 особа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Керівник  Іщенко Олександр Григорович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Свідоцтво про складання екзамену на відповідність знань професійним вимогам за програмою підвищення кваліфікації керівників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5271  від 27.11.2019р. Строк дії з 27.11.19р. до 24.11.22р.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Головний бухгалтер Демченко Юлія Миколаївна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Свідоцтво про складання екзамену на відповідність знань професійним вимогам за програмою підвищення кваліфікації головних бухгалтерів фінансових установ , які надають фінансові послуги з надання послуг фінансового лізингу, надання коштів в позику у тому числі на умовах фінансового кредиту, надання гарантій та поручительств, надання послуг з факторингу, адміністрування фінансових активів для придбання товарів у групах  № 4885 від 23.05.19р. Строк дії з 23.05.19р. до 23.05.22р.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 року Товариство   має одну філію: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Найменування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Адреса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Статус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Дата створення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Рішення Нацкомфінпослуг</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Положення про відділення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Філія "Бердянськзвязоксервіс" ПрАТ "Запоріжзвя’зоксервіс"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71112 ЗАПОРІЗЬКА ОБЛАСТЬ, БЕРДЯНСЬКИЙ РАЙОН БЕРДЯНСЬК, пр.Пролетарський, буд.234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Включена до реєстру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17.08.1998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Інформація про відокремлений підрозділ  внесена до Державного реєстру фінансових установ.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Затверджене Наглядовою радою №20/2-12  від 20.12.2012р.)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Опис аудиторської перевірки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Ми провели аудиторську перевірку у відповідності  з вимогами та положеннями Закону України «Про аудит фінансової діяльності та аудиторську діяльність», інших законодавчих актів України та у відповідності з вимогами Міжнародних стандартів аудиту (МСА видання 2016-2017років)  в якості національних.  Аудитором зроблені дослідження шляхом тестування доказів на обґрунтування сум та інформації, розкритих у фінансовому звіті, а також оцінка відповідності застосування принципів обліку Концептуальним основам фінансової звітності, прийнятій обліковій політиці.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Аудиторський звіт складено у відповідності до вимог  Законодавства України в сфері господарської діяльності: Законів України «Про фінансові послуги та державне регулювання ринків фінансових послуг»; «Про захист прав споживачів»; «Про споживче кредитування»; «Про аудит фінансової діяльності та аудиторську діяльність»; «Про акціонерні товариства», «Про цінні папери та фондовий ринок»; «Про бухгалтерський облік та фінансову звітність в Україні»; Міжнародних стандартів фінансової звітності;   Міжнародних стандартів аудиту, а також наступних нормативних документів: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«Вимоги до аудиторського висновку, що подається до Національної комісії з цінних паперів та фондового ринку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 затвердженого Рішенням Національної комісії з цінних паперів та фондового ринку 08.10.2013 № 2187,  «Порядок надання звітності фінансовими компаніями, фінансовими установами-юридичними особами публічного права, довірчими товариствами, а також юридичними особами – суб’єктами господарювання, які за своїм статусом не є фінансовими установами, але мають визначену законами та </w:t>
            </w:r>
            <w:r w:rsidRPr="00D91AFA">
              <w:rPr>
                <w:rFonts w:ascii="Courier New" w:eastAsia="Times New Roman" w:hAnsi="Courier New" w:cs="Courier New"/>
                <w:sz w:val="20"/>
                <w:szCs w:val="20"/>
                <w:lang w:val="en-US" w:eastAsia="uk-UA"/>
              </w:rPr>
              <w:lastRenderedPageBreak/>
              <w:t>нормативно-правовими актами Держфінпослуг або Нацкомфінпослуг можливість надавати послуги з фінансового лізингу», затверджений розпорядженням Державної комісії з регулювання ринків фінансових послуг України від 26 вересня 2017 р. N 3840.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Основою подання фінансової звітності ПрАТ  «ЗАПОРІЖЗВ’ЯЗОКСЕРВІС»  є чинні Міжнародні стандарти фінансової звітності (МСФЗ), Міжнародні стандарти бухгалтерського обліку (МСБО).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Бухгалтерський облік та показники фінансової звітності  ПрАТ  «ЗАПОРІЖЗВ’ЯЗОКСЕРВІС»   відображають фінансовий стан Товариства з додержанням  Концептуальної основи фінансового звітування за МСФЗ та прийнятої облікової політики Товариства стосовно складання фінансової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Принципи облікової політики,  використані при підготовці зазначеної фінансової звітності Товариства, передбачають оцінку активів та зобов’язань за історичною собівартістю, справедливою або амортизованою вартістю в залежності від їх класифікації та були розкриті в Примітках до фінансової звітності.  Надана звітність підготовлена з використанням правил обліку та оцінки об’єктів обліку за  історичною собівартістю, справедливою та амортизованою вартістю.  ПрАТ  «ЗАПОРІЖЗВ’ЯЗОКСЕРВІС»   не застосовувало зміни в облікових політиках в 2020 році  порівняно з обліковими політиками,  які Товариство застосовувала  при складанні фінансової звітності у 2019 році.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Перелік та назви форм фінансової звітності Товариства відповідають вимогам, встановленим НП(С)БО 1 «Загальні вимоги до фінансової звітності», та форми Приміток, що розроблені у відповідності до МСФЗ.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w:t>
            </w:r>
            <w:r w:rsidRPr="00D91AFA">
              <w:rPr>
                <w:rFonts w:ascii="Courier New" w:eastAsia="Times New Roman" w:hAnsi="Courier New" w:cs="Courier New"/>
                <w:sz w:val="20"/>
                <w:szCs w:val="20"/>
                <w:lang w:val="en-US" w:eastAsia="uk-UA"/>
              </w:rPr>
              <w:tab/>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Розкриття інформації за видами активів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На нашу думку, у фінансовій звітності ПрАТ  «ЗАПОРІЖЗВ’ЯЗОКСЕРВІС»   достовірно і у повній мірі розкрита інформація за видами активів.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Надана інформація по необоротним та оборотним активам в усіх суттєвих аспектах розкрита у відповідності до встановлених нормативів, зокрема МСБО.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Вартість активів товариства, що відображена у фінансових звітах станом на 31.12.2020 року складає  69 087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У ПрАТ  «ЗАПОРІЖЗВ’ЯЗОКСЕРВІС»  на 31.12.2020 р. обліковуються основні засоби, первісна вартість яких  збільшилася на 1 925 тис. грн. і становить 20 672 тис. 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Знос виріс за рік за рахунок нарахованої амортизації на 2715 тис. грн. і складає 11420 тис. грн., залишкова вартість зменшилася на 790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складі  основних засобів враховані активи у формі права користування орендованим об’єктом  первісна вартість яких на 31.12.2020р. складає – 5882 тис.грн., знос – 3285 тис.грн., залишкова вартість -2597тис.грн.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Надійшло за звітний період основних засобів на суму 1931 тис. грн., вибуло – 685 тис. грн., нарахований знос по вибулим основним засобам – 628 тис. грн. Станом на 31.12.2020р. товариство не має основних засобів, які надані в заставу.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Амортизація основних засобів нараховується прямолінійним методом, що передбачено обліковою політикою ПрАТ  «ЗАПОРІЖЗВ’ЯЗОКСЕРВІС».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Для оцінки основних засобів після визнання використовується модель собівартості  згідно МСБО 16 «Основні засоби». Переоцінка основних засобів у періоді, що перевірявся, не проводилась.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Станом на 31.12.2020р. у розпорядженні ПрАТ  «ЗАПОРІЖЗВ’ЯЗОКСЕРВІС»   є нематеріальні активи, первісна вартість яких дорівнює 2727 тис. грн. (власне програмне забезпечення з переказу коштів, ліцензії, свідоцтво на знак для товарів та послуг), накопичена  амортизація складає – 2 575 тис.грн., залишкова вартість – 152 тис.грн. Нематеріальні активи оцінюються за собівартістю за вирахуванням будь-якої накопиченої амортизації та будь-яких накопичених збитків від зменшення корисності.. Для нарахування амортизації нематеріальних активів використовується прямолінійний метод, що передбачено обліковою політикою.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Облік нематеріальних активів  здійснювався відповідно до МСБО 38 «Нематеріальні активи».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Згідно наказу про облікову політику ПрАТ  «ЗАПОРІЖЗВ’ЯЗОКСЕРВІС»  придбані запаси враховуються за найменшою з двох величин: фактичною   собівартістю або  чистою ціною реалізації, вибуття запасів у зв’язку з використанням у господарській діяльності здійснюється за методом ідентифікованої собівартості. Виробничі запаси  станом на 31 грудня 2020р. склали  320 тис.грн. (у т.ч. : сировина  та матеріали – 94 тис.грн., паливо – 42 тис.грн., будівельні матеріали – 5 тис.грн., запасні частини – 158 тис.грн., інші матеріали – 3 тис.грн., МШП - 18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Облік товарно-матеріальних цінностей проводився згідно з вимогами МСБО 2 </w:t>
            </w:r>
            <w:r w:rsidRPr="00D91AFA">
              <w:rPr>
                <w:rFonts w:ascii="Courier New" w:eastAsia="Times New Roman" w:hAnsi="Courier New" w:cs="Courier New"/>
                <w:sz w:val="20"/>
                <w:szCs w:val="20"/>
                <w:lang w:val="en-US" w:eastAsia="uk-UA"/>
              </w:rPr>
              <w:lastRenderedPageBreak/>
              <w:t>«Запаси».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Облік дебіторської заборгованості Товариство здійснює відповідно до МСФЗ 9 «Фінансові інструменти».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Поточна дебіторська заборгованість по чистій вартості реалізації на 31.12.2020 р.  складає  - 6135 тис. грн., у тому числі: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21 тис. грн.. – за товари, роботи, послуги;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78 тис. грн.. – з бюджетом;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5207 тис.грн. – з нарахованих доходів (комісійна винагорода за послуги, пов’язані  з переказом  коштів);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829 тис.грн. – інша поточна дебіторська заборгованість (у т.ч.: заборгованість з постачальниками за товари, послуги  –  647 тис.грн., за договорами безвідсоткового займу на зворотній основі у розмірі – 107  тис.грн., заборгованість із розрахунків з цільовими державними фондами у розмірі – 75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Створення резерву під очікувані збитки за фінансовими активами проводиться відповідно до положень облікової політики товариства і станом на 31.12.2020 р. складає  1294 тис. грн., що відповідає МСФЗ 9 «Фінансові інструменти».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Грошові кошти станом на 31.12.2020 р. складають 53228 тис. грн. (в т.ч. готівка – 176 тис.грн, на поточних рахунках в банках  – 53052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Розкриття інформації про зобов’язання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наш погляд, аудиторами було отримано достатньо свідоцтв, які дозволяють зробити висновок про достатню належність відображення та розкриття інформації щодо зобов’язань.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Станом на 31.12.2020 року інші довгострокові зобов`язання складають 638 тис. грн.  (довгострокові зобов`язання з оренди), визнані згідно МСФЗ 16 «Оренда».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Довгострокові забезпечення станом на 31.12.2020р. склали 28 тис.грн (отримані гарантії).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Визнання, облік та оцінка поточних зобов'язань здійснювались відповідно до МСФЗ 9 «Фінансові інструменти», МСБО 19 «Виплати працівникам», які визначали умови визнання, оцінки та згортання цих зобов'язань.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Поточна кредиторська заборгованість станом на 31.12.2020 р. становила 50 743 тис. грн., в тому числі: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1770 тис. грн. – поточна заборгованість за довгостроковими зобов’язаннями (поточна заборгованість за довгостроковими зобов’язаннями з оренди);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13533 тис. грн. – за товари, роботи, послуги (у т.ч. послуги з технічної підтримки програмного забезпечення  та технічного обслуговування основних засобів – 13308 тис. грн., придбання обладнання -  123 тис.грн., заборгованість інших постачальників - 102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354 тис. грн. – за розрахунками з бюджетом (у т.ч. з податку на прибуток – 177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188 тис. грн. – за розрахунками зі страхування;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723 тис. грн. – з оплати праці;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- 33209 тис. грн. –  інші поточні зобов’язання (у т.ч.: заборгованість  за розрахунками  з іншими кредиторами по платежам, строк сплати яких не настав - 17696 тис.грн., за договором безвідсоткової позики на зворотній основі - 15230  тис.грн., розрахунки з іншими кредиторами за невиконаними (нез’ясованими) переказами грошових коштів у розмірі 206 тис.грн., за послуги інкасації у розмірі 76 тис.грн. та ін..)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   966 тис.грн. - поточні забезпечення (резерв відпусток).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Розкриття інформації щодо обсягу чистого прибутку(збитку)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Визнання доходів в бухгалтерському обліку Товариство здійснюється з використанням методу нарахування всіх факторів, які можуть бути достовірно оцінені, що відповідає вимогам МСФЗ (IFRS) 15 «Дохід від договорів з клієнтами», згідно з яким дохід визнається тільки коли є ймовірність надходження до суб'єкта господарювання економічних вигід, пов'язаних з операцією.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Протягом 2020 року був отриманий дохід у сумі 66 048 тис. грн., у тому числі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чистий дохід від реалізації  послуг -  63 133 тис. грн. (комісійна винагорода за надання послуг, пов’язаних з переказом коштів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інші операційні доходи – 2 848 тис.грн. (у т.ч.: дохід від операційної  оренди активів – 31 тис.грн., відсотки по залишкам на рахунках в банках  - 2762 тис.грн. та інші операційні доходи – 55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інші доходи – 67  тис.грн. (страхове відшкодування)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Визнання витрат в фінансовій звітності Товариства здійснюється з використанням методу нарахування всіх витрат, які можуть бути достовірно оцінені, що </w:t>
            </w:r>
            <w:r w:rsidRPr="00D91AFA">
              <w:rPr>
                <w:rFonts w:ascii="Courier New" w:eastAsia="Times New Roman" w:hAnsi="Courier New" w:cs="Courier New"/>
                <w:sz w:val="20"/>
                <w:szCs w:val="20"/>
                <w:lang w:val="en-US" w:eastAsia="uk-UA"/>
              </w:rPr>
              <w:lastRenderedPageBreak/>
              <w:t>відповідає  Концептуальній основі  фінансової звітності за МСФЗ.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Загальна сума витрат за 2020 рік  склала 64 758 тис. грн., у тому числі: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45 792  тис.грн. - собівартість реалізованих  послуг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16 648 тис.грн. -  адміністративні витрати (на персонал – 5733 тис. грн., утримання основних засобів та нематеріальних активів – 7026 тис. грн., матеріальні витрати – 1130 тис.грн., амортизація основних засобів і нематеріальних активів – 1428 тис. грн., розрахунково-касове обслуговування -831 тис.грн. та ін.);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96 тис.грн. -  витрати на збут;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1 454 тис.грн. - інші  операційні витрати  (у т.ч.:  нарахування резерву сумнівних боргів – 594 тис.грн.; безплатно передані послуги – 642 тис.грн.; відрахування на соціальні заходи з безоплатно наданих послуг – 86 тис.грн.; матеріальна допомога – 88 тис.грн.; та інші – 44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272 тис. грн. –  фінансові витрати ( витрати на відсотки за зобов’язання по оренді);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78 тис.грн. – інші витрати ( списання необоротних активів)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      418 тис.грн. - витрати з податку на прибуток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Таким чином, за наслідками  2020 року  ПрАТ  «ЗАПОРІЖЗВ’ЯЗОКСЕРВІС»  отримало чистий прибуток у сумі 1 290 тис. грн.,  який визначено у відповідності до вимог Концептуальної основи фінансової звітності та Міжнародних стандартів фінансової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Відповідність вартості чистих активів вимогам законодавства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Розмір чистих активів або власного капіталу товариства, що відображений у фінансовій звітності станом на 31.12.2020 р., складає 17678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Перевіркою встановлено, що фінансові звіти об’єктивно та достовірно розкривають інформацію про вартість чистих активів Товариства за 2020 рік, тобто розмір його статутного капіталу, резервного капіталу, нерозподіленого прибутку.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Чисті активи ПрАТ  «ЗАПОРІЖЗВ’ЯЗОКСЕРВІС»   більші за суму статутного капіталу на 4376 (17678 – 13302) тис. грн.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Інформація  про власний капітал</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 процесі аудиторської перевірки, на наш погляд, було отримано достатньо свідоцтв, які дозволяють зробити висновок про правильність відображення та розкриття інформації щодо власного капіталу. На нашу думку, акціонерне товариство в усіх суттєвих аспектах виконало необхідні вимоги щодо дотримання принципів бухгалтерського обліку і фінансової звітності станом на 31.12.2020р. та вірно відобразило розмір власного капіталу у фінансовій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Власний капітал ПрАТ «ЗАПОРІЖЗВ’ЯЗОКСЕРВІС»   складається із: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статутного капіталу   –            13 302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резервного капіталу    –                677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нерозподіленого прибутку  –   3 699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Статутний капітал Товариства сформований згідно Закону України «Про господарські товариства», обліковується на рахунку 401 «Статутний капітал» у сумі 13 302 тис. грн. та відповідає установчим документам.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Нова редакція Статуту, затверджена загальними зборами акціонерів протокол №1 від 28.04.2020р., зареєстровано державним реєстратором  №10681050056030805 від 10.06.2020р.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Розмір Статутного капіталу станом на 31.12.2020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зареєстрований        -   13 301 900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сплачений                -   13 301 900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Склад та структура Статутного капіталу: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кількість акцій</w:t>
            </w:r>
            <w:r w:rsidRPr="00D91AFA">
              <w:rPr>
                <w:rFonts w:ascii="Courier New" w:eastAsia="Times New Roman" w:hAnsi="Courier New" w:cs="Courier New"/>
                <w:sz w:val="20"/>
                <w:szCs w:val="20"/>
                <w:lang w:val="en-US" w:eastAsia="uk-UA"/>
              </w:rPr>
              <w:tab/>
              <w:t xml:space="preserve">          -    700100 шт.</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види акцій                      -    прості іменні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номінальна вартість      -          19,0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Склад акціонерів станом на 31.12.2020 р., які володіють акціями, що складають більше 10 відсотків від суми статутного капіталу: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Учасник підприємства Кількість акцій, шт. Сума, грн. Відсотки,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Товариство з обмеженою відповідальністю Виробничо-комерційна фірма «ГЮСС» 557498  10592462  79,63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Фізична особа 86712 1647528 12,39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Резервний капітал   станом на кінець звітного періоду становить 677 тис. грн. У звітному році відрахування з чистого прибутку до резервного капіталу склало 177 тис.грн.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 наслідками фінансово-господарської діяльності Товариство станом на 31.12.2020 року  має нерозподілений прибуток  у сумі 3 699 тис. грн. Зміни в складі </w:t>
            </w:r>
            <w:r w:rsidRPr="00D91AFA">
              <w:rPr>
                <w:rFonts w:ascii="Courier New" w:eastAsia="Times New Roman" w:hAnsi="Courier New" w:cs="Courier New"/>
                <w:sz w:val="20"/>
                <w:szCs w:val="20"/>
                <w:lang w:val="en-US" w:eastAsia="uk-UA"/>
              </w:rPr>
              <w:lastRenderedPageBreak/>
              <w:t>нерозподіленого прибутку відбулись за рахунок отримання прибутку   в поточному році на суму 1 290 тис. грн., відрахування до резервного фонду 177 тис.грн. та спрямовано до статутного капіталу  частину прибутку за 2019 р. в розмірі 3 291 тис.грн. Крім того,  відбулися інші зміни  у сумі нерозподіленого прибутку, а саме  здійснено виправлення помилок за минулі роки на суму 4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Таким чином, власний капітал товариства станом на 31.12.2020 р. складає 17 678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Відображення в звітності власного капіталу відповідає Концептуальній основі фінансової звітності за МСФЗ.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Формування та сплата статутного капіталу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ЗАТ «ЗАПОРІЖЗВ’ЯЗОКСЕРВІС» створено згідно установчого договору засновників № 1 від 17 червня 1994 р. Статут товариства затверджений установчим договором засновників Товариства від 17 червня 1994 р. із статутним капіталом 100 000 000,0 крб. Статутний капітал ЗАТ «ЗАПОРІЖЗВ’ЯЗОКСЕРВІС» сформований виключно за рахунок грошових внесків засновників.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Перший випуск акцій загальною номінальною вартістю 100 000 000 (сто мільйонів) карбованців зареєстровано Запорізьким обласним фінансовим управлінням Запорізької обласної державної адміністрації, свідоцтво №143/1/96 від 13 серпня 1996 р. Зареєстровано 100 (сто) простих іменних акцій номінальною вартістю 1 000 000 (один мільйон) карбованців 00 коп. кожна.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25 лютого 2003 р. зазначене Свідоцтво №143/1/96 від 13.08.1996 р. втратило чинність та було замінено Свідоцтвом про реєстрацію випуску акцій №9/08/1/03 від 25.02.2003 р., яке посвідчує реєстрацію першого випуску Товариством 100 (ста) штук простих іменних акцій номінальною вартістю 10 (десять) гривень 00 коп. на загальну суму 1000 (одна тисяча) гривень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Засновниками ЗАТ «ЗАПОРІЖЗВ’ЯЗОКСЕРВІС» були: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Товариство з обмеженою відповідальністю виробничо-комерційна фірма “ГЮСС”, що володіло 64 (шістдесят чотирма) акціями Товариства на суму 640 (шістсот сорок) грн. 00 коп.;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громадянка України Мороз Наталія Олександрівна, яка володіла 9 (дев’ятьма) акціямиТовариства на суму 90 (дев’яносто) грн.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громадянин України Приступа Олександр Іванович, який володів 9 (дев’ятьма)акціями Товариства на суму 90 (дев’яносто) грн.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громадянин України Якименко Сергій Анатолійович, який володів 9 (дев’ятьма)акціями Товариства на суму 90 (дев’яносто) грн.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громадянка України Дроботя Олена Михайлівна, яка володіла 9 (дев’ятьма) акціямиТовариства на суму 90 (дев’яносто) грн.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Згідно протоколу № 07 загальних зборів акціонерів ЗАТ «ЗАПОРІЖЗВ’ЯЗОКСЕРВІС» від 14 вересня 2005 року прийнято рішення про збільшення статутного капіталу Товариства шляхом другого (додаткового) випуску (емісії) акцій Товариства на суму 3 000 000 (три мільйони)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313399 п/р 2606020212900), згідно платіжних документів: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Вид та № платіжного документу Платник Сума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19.09.2005 Платіжне доручення №1195  ТОВ ВКФ «ГЮСС»  1092910,00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29.09.2005 Платіжне доручення №1347  ТОВ ВКФ «ГЮСС»  827090,00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19.09.2005 Квитанція №20  Якименко С.А.  270000,00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19.09.2005 Квитанція №22  Мороз Н.О.  270000,00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19.09.2005 Квитанція №23  Приступа О.І.  270000,00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19.09.2005 Квитанція №25  Дроботя О.М.  270000,00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Усього 3 000 000,00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07 від 14 вересня 2005 року, та зареєстрована Державним реєстратором 29.09.2005 р. за № 11031050001008206 зі статутним капіталом 3 001 000,0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Свідоцтво про реєстрацію випуску акцій № 27/08/1/05 від 17.10.2005 р. видане Запорізьким територіальним управлінням ДКЦПФР, яке посвідчує реєстрацію додаткового випуску Товариством 300100 (триста тисяч сто) штук простих іменних акцій номінальною вартістю 10 (десять) гривень 00 коп. на загальну суму 3 001 000 (три мільйони одна тисяча) гривень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Згідно протоколу № 05/02 загальних зборів акціонерів ЗАТ «ЗАПОРІЖЗВ’ЯЗОКСЕРВІС» від 09.02.2006 року прийнято рішення про збільшення статутного капіталу Товариства шляхом третього (додаткового) випуску (емісії) акцій Товариства на суму 2 000 000 (два мільйони)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Свідоцтво про реєстрацію випуску акцій № 7/08/1/06 від 07.04.2006 р. видане </w:t>
            </w:r>
            <w:r w:rsidRPr="00D91AFA">
              <w:rPr>
                <w:rFonts w:ascii="Courier New" w:eastAsia="Times New Roman" w:hAnsi="Courier New" w:cs="Courier New"/>
                <w:sz w:val="20"/>
                <w:szCs w:val="20"/>
                <w:lang w:val="en-US" w:eastAsia="uk-UA"/>
              </w:rPr>
              <w:lastRenderedPageBreak/>
              <w:t>Запорізьким територіальним управлінням ДКЦПФР, яке посвідчує реєстрацію додаткового випуску Товариством 500100 (п’ять тисяч сто) штук простих іменних акцій номінальною вартістю 10 (десять) гривень 00 коп. на загальну суму 5 001 000 (п’ять мільйонів одна тисяча) гривень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313399 п/р 2606020212900), згідно платіжних документів: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Вид та № платіжного документу Платник Сума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02.03.2006 Платіжне доручення №3174  ТОВ ВКФ «ГЮСС» 525385,00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07.03.2006 Платіжне доручення №3179  ТОВ ВКФ «ГЮСС» 108851,00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14.03.2006 Платіжне доручення №3188  ТОВ ВКФ «ГЮСС» 475745,00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22.03.2006 Платіжне доручення №3223  ТОВ ВКФ «ГЮСС» 890019,00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Усього 2 000 000,00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05/02 від 09 лютого 2006 року, та зареєстрована Державним реєстратором 23.03.2006 р. за № 11031050004008206 зі статутним капіталом 5 001 000,0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Згідно протоколу № 09/09 загальних зборів акціонерів ЗАТ «ЗАПОРІЖЗВ’ЯЗОКСЕРВІС» від 01.09.2009 року прийнято рішення про збільшення статутного капіталу Товариства шляхом додаткового випуску (емісії) акцій Товариства на суму 2 000 000 (два мільйони)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Свідоцтво про реєстрацію випуску акцій № 4/08/1/09Т від 06.04.2009 р. видане Запорізьким територіальним управлінням ДКЦПФР, яке посвідчує реєстрацію додаткового випуску Товариством 200000 (двісті тисяч ) штук простих іменних акцій номінальною вартістю 10 (десять) гривень 00 коп. на загальну суму 2 000 000 (два мільйони) гривень 00 коп. Свідоцтво Запорізького територіального управління ДКЦПФР № 1-ЗП-СТ-А видане 21 травня 2009р. на скасування тимчасового свідоцтва акцій №4/08/1/09Т від 06.04.2009р.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Внески здійснені акціонерами на рахунок ЗАТ «ЗАПОРІЖЗВ’ЯЗОКСЕРВІС» в  ПАТ КБ «ПРИВАТБАНК» (МФО 313399 п/р 26500057000385), згідно платіжних документів: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Вид та № платіжного документу Платник Сума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21.12.2009 Платіжне доручення №1495  ТОВ ВКФ «ГЮСС» 1566840,00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30.12.2009 Платіжне доручення №1524 ТОВ ВКФ «ГЮСС» 88500,00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30.12.2009 Квитанція №2 Ганзіна Г.О. 134880,00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21.12.2009 Квитанція №EUYK1 Коміссаров Ю.В. 205670,00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30.12.2009 Квитанція №1 Коміссаров Ю.В. 4110,00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Усього 2 000 000,00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Нова редакція Статуту ЗАТ «ЗАПОРІЖЗВ’ЯЗОКСЕРВІС» затверджена протоколом загальних зборів акціонерів ЗАТ «ЗАПОРІЖЗВ’ЯЗОКСЕРВІС» № 10/09 від 19 жовтня 2009 року, та зареєстрована Державним реєстратором 29.10.2009 р. за № 11031050020008206 зі статутним капіталом 7001000 000 (сім мільйонів одна тисяча) гривень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Свідоцтво про реєстрацію випуску акцій №16/08/1/09Т від 01.12.2009р. та № 16/08/1/09 від 01.12.2009р., видане Запорізьким територіальним управлінням ДКЦПФР, яке посвідчує реєстрацію додаткового випуску Товариством 700100 (сім тисяч сто) штук простих іменних акцій номінальною вартістю 10 (десять) гривень 00 коп. на загальну суму 7 001 000 (сім мільйонів одна тисяча) гривень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11/08/1/11 від 09 лютого 2011 р. видане Запорізьким територіальним управлінням ДКЦПФР, яке посвідчує реєстрацію додаткового випуску Товариством 700100 (сім тисяч сто) штук простих іменних акцій номінальною вартістю 10 (десять) гривень 00 коп. на загальну суму 7001 000 (сім мільйонів одна тисяча) гривень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Передача права власності на акції: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Документ  кількість номінальна вартість 1-ї акції номінальна вартість  Продавець Покупець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03.02.2006 Договір купівлі-продажу №05-06/0040-К  100  10 1000 ТОВ ВКФ "ГЮСС" Ганзіна Г.О.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20.12.2006 Договір купівлі-продажу №05-06/0204-К  9926  10  99260 Якименко С.А. Ганзіна 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06.09.2007 Договір купівлі-продажу №05-07/0206-Б  9926  10  99260 Мороз Н.О. Ганзіна 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Документ кількість номінальна вартість 1-ї акції номінальна вартість  Продавець Покупець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04.09.2009 Договір купівлі-продажу №05-09/0123-Б 11225  10  112250 Дроботя О.М. Ганзіна 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20.02.2009 Договір купівлі-продажу №05-09/0032-Б 11225  10  112250 Приступа О.І. Ганзіна Г.О.</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20.12.2006 Договір купівлі-продажу №05-06/0206-К 17083  10  170830 Якименко С.А. Коміссаров Ю.В.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06.09.2007 Договір купівлі-продажу №05-07/0208-Б 17083  10  170830 Мороз Н.О. Коміссаров Ю.В.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04.09.2009 Договір купівлі-продажу №05-09/0125-Б 15784  10  157840 Дроботя О.М. Коміссаров Ю.В.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20.02.2009 Договір купівлі-продажу №05-09/0034-Б 15784  10  157840 Приступа О.І. Коміссаров Ю.В.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Згідно протоколу № 1 загальних зборів акціонерів ПрАТ «ЗАПОРІЖЗВ’ЯЗОКСЕРВІС» від 15.04.2019 року прийнято рішення:  про збільшення статутного капіталу Товариства шляхом підвищення номінальної вартості акцій за  рахунок спрямування до статутного капіталу частини прибутку за 2018 рік в розмірі 3 010 430 гривень. ;  про затвердження Рішення про підвищення номінальної вартості акцій з 10 гривень за одну просту  іменну акцію до 14,30 гривень за одну просту іменну акцію  ; про здійснення випуску акцій нової номінальної вартості.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Нова редакція Статуту товариства зареєстрована  державним реєстратором Голосіївської районної державної адміністрації в м. Києві №10681050055030805 від 22.04.2019р.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Свідоцтво про реєстрацію випуску акцій № 75/1/2019 від 10.12.2019 р., яке посвідчує реєстрацію випуску Товариством 700100 (сімсот тисяч сто) штук простих іменних акцій номінальною вартістю 14,30 (чотирнадцять) гривень 30 коп. на загальну суму 10 011 430 (десять мільйонів одинадцять тисяч чотириста тридцять) гривень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Згідно протоколу № 1 загальних зборів акціонерів ПрАТ «ЗАПОРІЖЗВ’ЯЗОКСЕРВІС» від 28.04.2020 року прийнято рішення:  про збільшення статутного капіталу Товариства шляхом підвищення номінальної вартості акцій за  рахунок спрямування до статутного капіталу частини прибутку за 2019 рік в розмірі 3 290 470 гривень,  про затвердження Рішення про підвищення номінальної вартості акцій з 14,30 гривень за одну просту  іменну акцію до 19,0 гривень за одну просту іменну акцію, про здійснення випуску акцій нової номінальної вартості.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Нова редакція Статуту товариства зареєстрована  державним реєстратором Голосіївської районної державної адміністрації в м. Києві №10681050056030805 від 10.06.2020р.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Свідоцтво про реєстрацію випуску акцій № 28/1/2020 від 20.07.2020 р., яке посвідчує реєстрацію випуску Товариством 700100 (сімсот тисяч сто) штук простих іменних акцій номінальною вартістю 19 (дев’ятнадцять) гривень 00 коп. на загальну суму 13 301 900 (тринадцять мільйонів триста одна тисяча дев’ятсот ) гривень 00 коп.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Таким чином, станом на 31.12.2020 р. статутний капітал ПрАТ «ЗАПОРІЖЗВ’ЯЗОКСЕРВІС» сплачений у сумі 13 301 900,0  гривень та розподілений наступним чином: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Учасник підприємства Кількість акцій, шт. Сума, грн. Відсотки,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з обмеженою відповідальністю Виробничо-комерційна фірма «ГЮСС» 557498  10592462  79,63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Фізична особа  86712  1647528  12,39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Фізична особа  55890  1061910  7,98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Всього  700100  13301900  100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Станом на 31 грудня 2020 року, статутний капітал ПрАТ «ЗАПОРІЖЗВ’ЯЗОКСЕРВІС» сформований в повному обсязі у розмірі 13 301 900,0  (тринадцять мільйонів триста одна тисяча дев’ятсот) гривень, відповідає статутним документам та діючому законодавству.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Формування резервних фондів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Згідно пункту 6.3 Статуту Товариства резервний  капітал формується у розмірі не менше ніж 15%  Статутного капіталу Товариства шляхом щорічних відрахувань від чистого прибутку Товариства або за рахунок нерозподіленого прибутку. Розмір щорічних відрахувань не може бути меншими ніж 5 відсотків суми чистого прибутку Товариства за рік.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Протягом 2020 р. відрахування до резервного капіталу склали 177 тис.грн. На кінець звітного періоду загальний розмір резервного фонду становить 677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Фінансова діяльність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 xml:space="preserve">   Форми звітності ПрАТ «ЗАПОРІЖЗВ’ЯЗОКСЕРВІС», що подавалися за 1 квартал 2020р. до Національної комісії, що здійснює державне регулювання у сфері ринків фінансових послуг та за 2-4 квартали 2020 р. до  Національного банку України, затверджені розпорядженням Нацкомфінпослуг від 26.09.2017 р. № 3840 зі змінами і доповненнями, заповнені на підставі даних бухгалтерського обліку за 2020рік.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 «Довідці про обсяг та кількість укладених та виконаних договорів з надання фінансових послуг» представлена загальна інформація про всі  укладені та всі  виконані договори з надання фінансових послуг Товариства за звітний період:</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Вид фінансової послуги, яка є предметом договору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Кількість укладених договорів, зобов'язання за якими не виконані на початок звітного періоду, шт.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Кількість укладених договорів за період, шт.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Вид споживача фінансових послуг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Розмір фінансового активу у грошовому виразі (тис.грн.), що є предметом договору (ів)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Вид фінансового активу (гроші, майно, боргові зобов'язання), що є предметом договору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Кількість виконаних (анульованих) договорів за період, шт.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Кількість договорів, зобов'язання за якими не виконані на кінець звітного періоду, шт.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Надання послуг з переказу коштів 968  121 Юридична особа - резидент 3039 гроші 23  1066</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Надання послуг з переказу коштів 22  2  фізична особа підприємець - резидент 5 гроші 0 24</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Надання послуг з переказу коштів 0 10204835 фізична особа -  резидент 2291500  гроші 10204835 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Разом 990 10204958 Х 2294544 Х 10204858 1090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Усього за 2020 рік  по переказу грошових коштів укладено: з юридичними особами -  резидентами 121 договорів, розмір фінансових активів яких склав 3039 тис.грн., виконано  - 23 договори; з фізичними особами  підприємцями - резидентами  в кількості – 2 договори, розмір фінансових активів яких склав 5 тис.грн.; з фізичними особами – резидентами  в кількості – 10204835 договорів,  розмір фінансових активів яких склав 2291500 тис.грн., виконано - 10204835, що відповідає  «Довідці про обсяги та кількість  укладених та виконаних договорів  з надання фінансових послуг (додаток 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У звітному періоді Товариство інших видів фінансових послуг не проводило.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В ПрАТ «ЗАПОРІЖЗВ’ЯЗОКСЕРВІС діють Правила внутрішньодержавної платіжної системи «ІнтерПейсСервіс», затверджені протоколом Наглядової ради від 03.01.2020 року №03/01-20.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Інформація  про наявність подій після дати балансу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Ми не отримали свідчень під час проведення аудиторської перевірки про існування подій після дати балансу ПрАТ «ЗАПОРІЖЗВ’ЯЗОКСЕРВІС» за 2020 рік, які не були відображені у фінансовій звітності, та які могли би мати суттєвий вплив на розуміння фінансового стану ПрАТ «ЗАПОРІЖЗВ’ЯЗОКСЕРВІС»    за результатами 2020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Інформація  про наявність інших фактів та обставин, які можуть суттєво вплинути на діяльність юридичної особи у майбутньому та оцінку ступеня їхнього впливу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Аудитори отримали достатню інформацію та докази того, що у  ПрАТ «ЗАПОРІЖЗВ’ЯЗОКСЕРВІС»     за даними балансу відсутні  активи, які б знаходилися на тимчасово окупованих територіях України. З метою контролю сум прострочених зобов’язань проводиться моніторинг своєчасного погашення заборгованості, формуються резерви під очікувані кредитні збитки дебіторської заборгованості (розрахованої як різниця між балансовою вартістю та теперішньою вартістю очікуваних майбутніх грошових потоків) на основі індивідуальної оцінки окремих дебіторів та відображає суму, яка, на думку керівництва, достатня для покриття можливих збитків відповідно до МСФЗ.</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Інформація  про дії, які відбулися протягом 2020 року та можуть вплинути на фінансово – господарський стан Товариства та призвести до значної зміни вартості його цінних паперів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 ході аудиту встановлено, що протягом звітного періоду  не мали місце події, якi згiдно з частиною першою статті 41 Закону України «Про цінні папери та фондовий ринок» віднесені  до складу особливої інформації: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Зміни у складі посадових осіб в звітному періоді не відбувались.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2) Значні правочини в 2020 році не здійснювались.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Розкриття іншої інформації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підставі наданих до аудиторської перевірки документів нами не виявлено суттєвих невідповідностей між фінансовою звітністю, що підлягала аудиту, та іншою інформацією, що розкривається емітентом цінних паперів та подається до НКЦПФР разом з фінансовою звітністю.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За  2020 рік здійснення значних правочинів не встановлено. Рішення про здійснення таких правочинів відповідно ст. 70 Закону України «Про акціонерні товариства» (10 і більше відсотків вартості активів товариства за даними останньої річної фінансової звітності); Статуту (25 і більше відсотків вартості активів товариства за даними останньої річної фінансової звітності) - про попереднє надання згоди на вчинення значних правочинів прийнято 28.04.2020р. на Загальних зборах акціонерів, протокол №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Вартість активів товариства станом на 01.01.2020 року складає 77 049 тис. грн. Сума мінімального правочину, яка підлягає аудиторським процедурам, складає 770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Стан корпоративного управління, у тому числі стану внутрішнього аудиту відповідно до Закону України «Про акціонерні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Формування складу органів корпоративного управління ПрАТ до статей 7,8,9,10,11,12 Статуту, затвердженого рішенням загальних зборів акціонерів товариства (протокол №1 від 15 квітня 2019 року). Зміни до Статуту протягом 2020р. вносились на підставі протоколу загальних Зборів Акціонерів від 28 квітня 2020р.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Протягом звітного року в Товаристві функціонували наступні органи управління та контролю:</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Загальні збори акціонерів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 Наглядова рада;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 Директор;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 Ревізор;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 Внутрішній аудитор.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підставі протоколу засідання Наглядової ради №15/04-19 від 15.04.2019р. було обрано Голову Наглядової ради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підприємстві створена та впроваджена служба внутрішнього аудиту. Відповідальний працівник за проведення внутрішнього аудита призначений, положення про внутрішній аудит затверджено, звіти про проведення внутрішнього аудиту наявні.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Незалежний аудитор під час аудиту річної фінансової звітності у відповідності до чинних нормативних актів України на підставі укладених з Товариством угод здійснює контроль за фінансово – господарською діяльністю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Кількісний склад сформованих органів корпоративного управління відповідає вимогам Статуту.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Функціонування органів корпоративного управління регламентується положеннями Статуту.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Щорічні загальні збори учасників у 2020р. проводились (протокол Загальних Зборів акціонерів № 1 від 28.04.2020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Протягом звітного року директор Товариства здійснював поточне управління фінансово-господарською діяльністю в межах повноважень, які встановлено Статутом Товариства. Змін у складі органів управління Товариства протягом звітного року не відбувалось.</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Контроль за фінансово-господарською діяльністю Товариства протягом звітного року здійснювався ревізором. Позапланові перевірки протягом звітного року ревізором не проводились.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За результатами виконаних процедур перевірки стану корпоративного управління, у тому числі внутрішнього аудиту відповідно до Закону України «Про акціонерні товариства», можна зробити висновок: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прийнята та функціонуюча система корпоративного управління у товаристві відповідає вимогам Закону України «Про акціонерні товариства» та вимогам Статуту,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 «Інформація про стан корпоративного управління», наведена у річному фінансовому звіті, складена в усіх суттєвих аспектах відповідно до вимог «Положення про розкриття інформації емітентами цінних паперів», затверджених рішенням Комісії від 03.12.2013 №2826, зареєстрованих в Міністерстві юстиції України 24 грудня 2013 р. за N 2180/24712.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Інформація щодо ідентифікації та оцінки аудитором ризиків суттєвого викривлення фінансової звітності внаслідок шахрайства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Ідентифікація та оцінка ризиків суттєвого викривлення фінансової звітності внаслідок шахрайства проводилась відповідно до МСА 240 «Відповідальність аудитора, що стосується шахрайства, при аудиті фінансової звітності». Ризик шахрайства нами був оцінений як середній.</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Конкретні дії у відповідь на оцінку аудитором ризиків суттєвого викривлення внаслідок шахрайства є проведена нами ідентифікація умов, а також оцінки класів операцій, залишків на рахунках, розкриття інформації та тверджень, на які вони можуть впливати, а саме:</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здійснена перевірка інвентаризаційних відомостей Товариства після завершення інвентаризації;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виконані процедури по дебіторській та кредиторський заборгованості (проаналізовано наявні акти звірок), підготовлених управлінським персоналом;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проведені підрахунки залишків на кінець звітного періоду для мінімізації ризику незалежного маніпулювання протягом періоду між здійсненням підрахунків і кінцем звітного періоду;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здійснено тестування цілісності записів та операцій, створених за допомогою комп’ютера;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проведена вибіркова перевірка первинних бухгалтерських документів та іншої інформації.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 ході аудиту отримані докази наявності господарських  відносин з пов’язаними особами у 2020 році у відповідності до норм законодавства.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Під час аудиту не було виявлено обставин, що свідчать про можливість шахрайства. У своїй поточній діяльності ПрАТ «ЗАПОРІЖЗВ’ЯЗОКСЕРВІС» наражається на зовнішні та внутрішні ризики. На нашу думку, заходи контролю, які застосував та яких дотримувався управлінський персонал Товариства для запобігання й виявлення шахрайства, є відповідними та ефективними.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Розкриття інформації, передбаченої ч. 4 ст. 75 Закону України «Про акціонерні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Під час перевірки аудиторами не були виявлені факти, які б вказували на те, що фінансова звітність за 2020 р. складена на підставі недостовірних та неповних даних про фінансово-господарську діяльність Товариства.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Під час перевірки аудиторами не були виявлені факти порушення законодавства під час проведення фінансово-господарської діяльність, а також встановленого порядку ведення бухгалтерського обліку та подання звітності.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Інші питання</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 наш погляд, аудиторами було отримано достатньо свідоцтв, які дозволяють зробити висновок про дотримання Товариством наступних вимог законодавчих актів: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Товариством дотримані вимоги щодо внесення інформації до Державного реєстру фінансових установ про всі свої відокремлені підрозділи, внесені дані  про припинення діяльності філії та відокремленого структурного  підрозділу  до  Державного реєстру фінансових установ.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має власний сайт, на якому розміщена інформація  щодо правил використання платіжної системи та актуальна інформація відповідно до ст. 12 та 12` Закону України «Про фінансові послуги та державне регулювання ринків фінансових послуг» від 12.07.01 р. № 2664-14 зі змінами. Надання послуг відбувається виключно відповідно до таких правил.</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Товариством  не проведено технічне обстеження приміщень, у яких здійснюється обслуговування клієнтів, щодо доступності для осіб з інвалідністю та інших маломобільних  груп.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Товариство здійснює виключний вид діяльності – послуги з переказу коштів у національній валюті без відкриття рахунків, що відповідає вимогам Ліцензійних умов провадження господарської діяльності з надання фінансових послуг, затверджених Постановою КМУ від 07.12.2016 року № 913 та Положенню про встановлення обмежень на суміщення діяльності фінансових установ з надання певних видів фінансових послуг N 1515 (затверджено Розпорядженням Державної комісії з регулювання ринків фінансових послуг України від 8 липня 2004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Довідка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про фінансовий стан ПрАТ «ЗАПОРІЖЗВ’ЯЗОКСЕРВІС»</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 xml:space="preserve">  на 31.12.2020р.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ab/>
              <w:t>Показники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31.12.2020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Примітки</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Коефіцієнт ліквідності: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1.1. Загальний (коефіцієнт покриття)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1.1 =   2ра- ряд.1120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3рп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lastRenderedPageBreak/>
              <w:t>1,2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Коефіцієнт загальної ліквідності  вказує, що  Товариство незалежне від позикових коштів при фінансуванні реальних активів. Теоретичне значення 1,0 – 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1.2 поточної ліквідності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1.2 =2ра-? р.(1100-1110-1120)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3рп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Теоретичне значення коефіцієнта 0,6 – 0,8. Даний коефіцієнт свідчить про достатній  рівень ліквідності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1.3 Абсолютної ліквідності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1.3 = р1160 + р1165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3рп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Теоретичне значення коефіцієнта 0,2-0,3. Коефіцієнт свідчить про достатню наявність коштів у разі необхідності миттєвої сплати поточних боргів.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1.4 Чистий оборотний капітал. тис грн.</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1.4 =2 ра-ряд.1120 – 3 рп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8940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Теоретичне значення більше 0.</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Показник має позитивне значення, що свідчить про фінансову гнучкість Кампанії.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  Коефіцієнт (фінансової стійкості)  (автономії)</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2    =         1рп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Підсумок активу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0,3</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Теоретичне значення коефіцієнта не менш 0,5</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3.  Коефіцієнт покриття  зобов'язань власним капіталом.</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3=  2рп + 3рп+4рп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1рп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2,9</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Характеризує  залежність Товариства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від зовнішніх займів.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Теоретичне значення коефіцієнта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не більше 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4.  Коефіцієнт ефективності використання активів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4 = Чистий прибуток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1ра+2ра+3ра</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0,02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Показує строк окупності прибутком вкладених коштів у майно.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5. Коефіцієнт  ефективності використання власних коштів (капіталу)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5 = Чистий прибуток</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1рп</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0,07</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Теоретичне значення не менш 0,4.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  Коефіцієнт рентабельності</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6.1. Коефіцієнт рентабельності активів</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6.1=             Чистий прибуток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(Підсумок акт.(гр3)+Підсумок акт (гр4))/2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0,02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Теоретичне значення більше 0.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6.2 Коефіцієнт рентабельності власного капіталу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К 6.2 =      Чистий прибуток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(1 рп(гр3)+1рп(гр4))/2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0,08</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Теоретичне значення більше 0.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Показники ліквідності ПрАТ «ЗАПОРІЖЗВ’ЯЗОКСЕРВІС» на 2020 рік характеризують ступінь ліквідності, платоспроможності Товариства як задовільну.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Основні відомості про аудиторську фірму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Аудит проведено ПП «Аудиторська фірма «Синтез-Аудит-Фiнанс», номер реєстрації в Реєстрі аудиторів та суб’єктів аудиторської діяльності 1372.</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Приватне підприємство «Аудиторська фірма «Синтез-Аудит-Фiнанс». Ідентифікаційний </w:t>
            </w:r>
            <w:r w:rsidRPr="00D91AFA">
              <w:rPr>
                <w:rFonts w:ascii="Courier New" w:eastAsia="Times New Roman" w:hAnsi="Courier New" w:cs="Courier New"/>
                <w:sz w:val="20"/>
                <w:szCs w:val="20"/>
                <w:lang w:val="en-US" w:eastAsia="uk-UA"/>
              </w:rPr>
              <w:lastRenderedPageBreak/>
              <w:t>код за ЄДРПОУ 23877071. Місцезнаходження:  69091, м. Запоріжжя, вул. Немировича-Данченка, будинок 60,кв.4 тел. (061) 212-05-81, 212-00-97, e-mail: info@ saf –audit.com.ua,  веб сайт: www.saf –audit.com.ua</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ПП «Аудиторська фірма «Синтез-Аудит-Фiнанс» включено до Реєстру аудиторів та суб’єктів аудиторської діяльності до розділу 3 «Суб’єкти аудиторської діяльності, які мають право проводити обов’язковий аудит фінансової звітності підприємств» за номером 1372. Посилання на реєстр: https://www.apu.com.ua/subjekty-audytorskoi-dijalnosti-jaki-majut-pravo-provodyty-obovjazkovyj-audyt-finansovoi-zvitnosti/</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та номер договору на проведення аудиту фінансової звітності за 2020 рік: Договір №128/2020 від 07.09.2020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Дата початку аудиту: 09.09.2020 р.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Дата закінчення    аудиту: 22.03.2021 р.</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Партнером завдання з аудиту, результатом якого є цей Звіт незалежного аудитора, є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Гончарова Валентина Георгіївна   ____________________</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(номер реєстрації в Реєстрі аудиторів та суб’єктів аудиторської діяльності, розділ «Аудитори» 100931)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Від імені  ПП «Аудиторська фірма «Синтез-Аудит-Фінанс»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Генеральний директор    Гончарова Валентина Георгіївна     __________________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(номер реєстрації в Реєстрі аудиторів та суб’єктів аудиторської діяльності, розділ «Аудитори» 100931)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 xml:space="preserve">69091,  м. Запоріжжя, вул. Немировича – Данченка, будинок 60, квартира 4. </w:t>
            </w: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тел. (061) 212-05-91</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r w:rsidRPr="00D91AFA">
              <w:rPr>
                <w:rFonts w:ascii="Courier New" w:eastAsia="Times New Roman" w:hAnsi="Courier New" w:cs="Courier New"/>
                <w:sz w:val="20"/>
                <w:szCs w:val="20"/>
                <w:lang w:val="en-US" w:eastAsia="uk-UA"/>
              </w:rPr>
              <w:t>22 березня 2021 року</w:t>
            </w:r>
          </w:p>
          <w:p w:rsidR="00D91AFA" w:rsidRPr="00D91AFA" w:rsidRDefault="00D91AFA" w:rsidP="00D91AFA">
            <w:pPr>
              <w:spacing w:after="0" w:line="240" w:lineRule="auto"/>
              <w:rPr>
                <w:rFonts w:ascii="Courier New" w:eastAsia="Times New Roman" w:hAnsi="Courier New" w:cs="Courier New"/>
                <w:sz w:val="20"/>
                <w:szCs w:val="20"/>
                <w:lang w:val="en-US" w:eastAsia="uk-UA"/>
              </w:rPr>
            </w:pPr>
          </w:p>
          <w:p w:rsidR="00D91AFA" w:rsidRPr="00D91AFA" w:rsidRDefault="00D91AFA" w:rsidP="00D91AFA">
            <w:pPr>
              <w:spacing w:after="0" w:line="240" w:lineRule="auto"/>
              <w:rPr>
                <w:rFonts w:ascii="Courier New" w:eastAsia="Times New Roman" w:hAnsi="Courier New" w:cs="Courier New"/>
                <w:sz w:val="20"/>
                <w:szCs w:val="20"/>
                <w:lang w:val="en-US" w:eastAsia="uk-UA"/>
              </w:rPr>
            </w:pPr>
          </w:p>
        </w:tc>
      </w:tr>
    </w:tbl>
    <w:p w:rsidR="00D91AFA" w:rsidRPr="00D91AFA" w:rsidRDefault="00D91AFA" w:rsidP="00D91AFA">
      <w:pPr>
        <w:spacing w:after="0" w:line="240" w:lineRule="auto"/>
        <w:rPr>
          <w:rFonts w:ascii="Times New Roman" w:eastAsia="Times New Roman" w:hAnsi="Times New Roman" w:cs="Times New Roman"/>
          <w:sz w:val="24"/>
          <w:szCs w:val="24"/>
          <w:u w:val="single"/>
          <w:lang w:eastAsia="uk-UA"/>
        </w:rPr>
      </w:pPr>
    </w:p>
    <w:p w:rsidR="00D91AFA" w:rsidRDefault="00D91AFA">
      <w:pPr>
        <w:sectPr w:rsidR="00D91AFA" w:rsidSect="00D91AFA">
          <w:pgSz w:w="11906" w:h="16838"/>
          <w:pgMar w:top="363" w:right="567" w:bottom="363" w:left="1417" w:header="708" w:footer="708" w:gutter="0"/>
          <w:cols w:space="708"/>
          <w:docGrid w:linePitch="360"/>
        </w:sect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sz w:val="26"/>
          <w:szCs w:val="26"/>
          <w:lang w:val="en-US" w:eastAsia="uk-UA"/>
        </w:rPr>
      </w:pPr>
    </w:p>
    <w:p w:rsidR="00D91AFA" w:rsidRPr="00D91AFA" w:rsidRDefault="00D91AFA" w:rsidP="00D91AFA">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val="uk-UA" w:eastAsia="uk-UA"/>
        </w:rPr>
      </w:pPr>
      <w:r w:rsidRPr="00D91AFA">
        <w:rPr>
          <w:rFonts w:ascii="Times New Roman" w:eastAsia="Times New Roman" w:hAnsi="Times New Roman" w:cs="Times New Roman"/>
          <w:b/>
          <w:bCs/>
          <w:color w:val="000000"/>
          <w:sz w:val="27"/>
          <w:szCs w:val="27"/>
          <w:lang w:val="uk-UA" w:eastAsia="uk-UA"/>
        </w:rPr>
        <w:t xml:space="preserve">XVI. Твердження щодо </w:t>
      </w:r>
      <w:r w:rsidRPr="00D91AFA">
        <w:rPr>
          <w:rFonts w:ascii="Times New Roman" w:eastAsia="Times New Roman" w:hAnsi="Times New Roman" w:cs="Times New Roman"/>
          <w:b/>
          <w:bCs/>
          <w:color w:val="000000"/>
          <w:sz w:val="27"/>
          <w:szCs w:val="27"/>
          <w:lang w:val="en-US" w:eastAsia="uk-UA"/>
        </w:rPr>
        <w:t xml:space="preserve">річної </w:t>
      </w:r>
      <w:r w:rsidRPr="00D91AFA">
        <w:rPr>
          <w:rFonts w:ascii="Times New Roman" w:eastAsia="Times New Roman" w:hAnsi="Times New Roman" w:cs="Times New Roman"/>
          <w:b/>
          <w:bCs/>
          <w:color w:val="000000"/>
          <w:sz w:val="27"/>
          <w:szCs w:val="27"/>
          <w:lang w:val="uk-UA" w:eastAsia="uk-UA"/>
        </w:rPr>
        <w:t>інформації</w:t>
      </w:r>
    </w:p>
    <w:p w:rsidR="00D91AFA" w:rsidRPr="00D91AFA" w:rsidRDefault="00D91AFA" w:rsidP="00D91AFA">
      <w:pPr>
        <w:spacing w:after="0" w:line="240" w:lineRule="auto"/>
        <w:rPr>
          <w:rFonts w:ascii="Times New Roman" w:eastAsia="Times New Roman" w:hAnsi="Times New Roman" w:cs="Times New Roman"/>
          <w:sz w:val="20"/>
          <w:szCs w:val="20"/>
          <w:lang w:val="en-US" w:eastAsia="uk-UA"/>
        </w:rPr>
      </w:pPr>
      <w:r w:rsidRPr="00D91AFA">
        <w:rPr>
          <w:rFonts w:ascii="Times New Roman" w:eastAsia="Times New Roman" w:hAnsi="Times New Roman" w:cs="Times New Roman"/>
          <w:sz w:val="20"/>
          <w:szCs w:val="20"/>
          <w:lang w:val="en-US" w:eastAsia="uk-UA"/>
        </w:rPr>
        <w:t>Офіційна позиції осіб, які здійснюють управлінські функції та підписують річну інформацію емітента щодо річної інформації, в особі директора Iщенко Олександра Григоровича:  1) Річна фінансова звітність ПРИВАТНОГО АКЦIОНЕРНОГО ТОВАРИСТВА "ЗАПОРIЖЗВ'ЯЗОКСЕРВIС",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2) Звіт керівництва включає достовірне та об'єктивне подання інформації про розвиток і здійснення господарської діяльності та стан ПРИВАТНОГО АКЦIОНЕРНОГО ТОВАРИСТВА "ЗАПОРIЖЗВ'ЯЗОКСЕРВIС" з описом основних ризиків та невизначеностей, з якими стикається у своїй господарській діяльності Товариство.</w:t>
      </w:r>
    </w:p>
    <w:p w:rsidR="00D91AFA" w:rsidRDefault="00D91AFA">
      <w:pPr>
        <w:sectPr w:rsidR="00D91AFA" w:rsidSect="00D91AFA">
          <w:pgSz w:w="11906" w:h="16838"/>
          <w:pgMar w:top="363" w:right="567" w:bottom="363" w:left="1417" w:header="709" w:footer="709" w:gutter="0"/>
          <w:cols w:space="708"/>
          <w:docGrid w:linePitch="360"/>
        </w:sectPr>
      </w:pPr>
    </w:p>
    <w:p w:rsidR="00D91AFA" w:rsidRPr="00D91AFA" w:rsidRDefault="00D91AFA" w:rsidP="00D91AFA">
      <w:pPr>
        <w:spacing w:after="300" w:line="240" w:lineRule="auto"/>
        <w:jc w:val="center"/>
        <w:outlineLvl w:val="2"/>
        <w:rPr>
          <w:rFonts w:ascii="Times New Roman" w:eastAsia="Times New Roman" w:hAnsi="Times New Roman" w:cs="Times New Roman"/>
          <w:b/>
          <w:bCs/>
          <w:color w:val="000000"/>
          <w:sz w:val="26"/>
          <w:szCs w:val="26"/>
          <w:lang w:val="uk-UA" w:eastAsia="uk-UA"/>
        </w:rPr>
      </w:pPr>
      <w:r w:rsidRPr="00D91AFA">
        <w:rPr>
          <w:rFonts w:ascii="Times New Roman" w:eastAsia="Times New Roman" w:hAnsi="Times New Roman" w:cs="Times New Roman"/>
          <w:b/>
          <w:bCs/>
          <w:color w:val="000000"/>
          <w:sz w:val="26"/>
          <w:szCs w:val="26"/>
          <w:lang w:val="en-US" w:eastAsia="uk-UA"/>
        </w:rPr>
        <w:lastRenderedPageBreak/>
        <w:t>XIX</w:t>
      </w:r>
      <w:r w:rsidRPr="00D91AFA">
        <w:rPr>
          <w:rFonts w:ascii="Times New Roman" w:eastAsia="Times New Roman" w:hAnsi="Times New Roman" w:cs="Times New Roman"/>
          <w:b/>
          <w:bCs/>
          <w:color w:val="000000"/>
          <w:sz w:val="26"/>
          <w:szCs w:val="26"/>
          <w:lang w:eastAsia="uk-UA"/>
        </w:rPr>
        <w:t xml:space="preserve">. </w:t>
      </w:r>
      <w:r w:rsidRPr="00D91AFA">
        <w:rPr>
          <w:rFonts w:ascii="Times New Roman" w:eastAsia="Times New Roman" w:hAnsi="Times New Roman" w:cs="Times New Roman"/>
          <w:b/>
          <w:bCs/>
          <w:color w:val="000000"/>
          <w:sz w:val="26"/>
          <w:szCs w:val="26"/>
          <w:lang w:val="uk-UA" w:eastAsia="uk-UA"/>
        </w:rPr>
        <w:t xml:space="preserve">Відомості щодо особливої інформації та інформації про іпотечні цінні папери, </w:t>
      </w:r>
      <w:r w:rsidRPr="00D91AFA">
        <w:rPr>
          <w:rFonts w:ascii="Times New Roman" w:eastAsia="Times New Roman" w:hAnsi="Times New Roman" w:cs="Times New Roman"/>
          <w:b/>
          <w:bCs/>
          <w:color w:val="000000"/>
          <w:sz w:val="26"/>
          <w:szCs w:val="26"/>
          <w:lang w:val="uk-UA" w:eastAsia="uk-UA"/>
        </w:rPr>
        <w:br/>
        <w:t xml:space="preserve">                   що виникала протягом періоду</w:t>
      </w:r>
    </w:p>
    <w:p w:rsidR="00D91AFA" w:rsidRPr="00D91AFA" w:rsidRDefault="00D91AFA" w:rsidP="00D91AFA">
      <w:pPr>
        <w:spacing w:after="0" w:line="240" w:lineRule="auto"/>
        <w:rPr>
          <w:rFonts w:ascii="Times New Roman" w:eastAsia="Times New Roman" w:hAnsi="Times New Roman" w:cs="Times New Roman"/>
          <w:vanish/>
          <w:color w:val="000000"/>
          <w:sz w:val="24"/>
          <w:szCs w:val="24"/>
          <w:lang w:val="uk-UA" w:eastAsia="uk-UA"/>
        </w:rPr>
      </w:pP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1456"/>
        <w:gridCol w:w="2655"/>
        <w:gridCol w:w="5969"/>
      </w:tblGrid>
      <w:tr w:rsidR="00D91AFA" w:rsidRPr="00D91AFA" w:rsidTr="00DA7138">
        <w:tc>
          <w:tcPr>
            <w:tcW w:w="1456"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Дата виникнення події</w:t>
            </w:r>
          </w:p>
        </w:tc>
        <w:tc>
          <w:tcPr>
            <w:tcW w:w="2655" w:type="dxa"/>
            <w:tcBorders>
              <w:top w:val="single" w:sz="6" w:space="0" w:color="000000"/>
              <w:left w:val="single" w:sz="6" w:space="0" w:color="000000"/>
              <w:bottom w:val="single" w:sz="6" w:space="0" w:color="000000"/>
              <w:right w:val="single" w:sz="6" w:space="0" w:color="000000"/>
            </w:tcBorders>
          </w:tcPr>
          <w:p w:rsidR="00D91AFA" w:rsidRPr="00D91AFA" w:rsidRDefault="00D91AFA" w:rsidP="00D91AFA">
            <w:pPr>
              <w:spacing w:before="100" w:beforeAutospacing="1" w:after="100" w:afterAutospacing="1" w:line="240" w:lineRule="auto"/>
              <w:jc w:val="center"/>
              <w:rPr>
                <w:rFonts w:ascii="Times New Roman" w:eastAsia="Times New Roman" w:hAnsi="Times New Roman" w:cs="Times New Roman"/>
                <w:b/>
                <w:color w:val="000000"/>
                <w:sz w:val="20"/>
                <w:szCs w:val="20"/>
                <w:lang w:val="uk-UA" w:eastAsia="ru-RU"/>
              </w:rPr>
            </w:pPr>
            <w:r w:rsidRPr="00D91AFA">
              <w:rPr>
                <w:rFonts w:ascii="Times New Roman" w:eastAsia="Times New Roman" w:hAnsi="Times New Roman" w:cs="Times New Roman"/>
                <w:b/>
                <w:color w:val="000000"/>
                <w:sz w:val="20"/>
                <w:szCs w:val="20"/>
                <w:lang w:val="uk-UA" w:eastAsia="ru-RU"/>
              </w:rPr>
              <w:t>Дата оприлюднення Повідомлення (Повідомлення про інформацію) у загальнодоступній інформаційній базі даних Національної комісії з цінних паперів та фондового ринку або через особу, яка провадить діяльність з оприлюднення регульованої інформації від імені учасників фондового ринку</w:t>
            </w:r>
          </w:p>
        </w:tc>
        <w:tc>
          <w:tcPr>
            <w:tcW w:w="5969"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Вид інформації</w:t>
            </w:r>
          </w:p>
        </w:tc>
      </w:tr>
      <w:tr w:rsidR="00D91AFA" w:rsidRPr="00D91AFA" w:rsidTr="00DA7138">
        <w:tc>
          <w:tcPr>
            <w:tcW w:w="1456"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1</w:t>
            </w:r>
          </w:p>
        </w:tc>
        <w:tc>
          <w:tcPr>
            <w:tcW w:w="2655"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2</w:t>
            </w:r>
          </w:p>
        </w:tc>
        <w:tc>
          <w:tcPr>
            <w:tcW w:w="5969"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
                <w:bCs/>
                <w:sz w:val="20"/>
                <w:szCs w:val="20"/>
                <w:lang w:val="uk-UA" w:eastAsia="uk-UA"/>
              </w:rPr>
            </w:pPr>
            <w:r w:rsidRPr="00D91AFA">
              <w:rPr>
                <w:rFonts w:ascii="Times New Roman" w:eastAsia="Times New Roman" w:hAnsi="Times New Roman" w:cs="Times New Roman"/>
                <w:b/>
                <w:bCs/>
                <w:sz w:val="20"/>
                <w:szCs w:val="20"/>
                <w:lang w:val="uk-UA" w:eastAsia="uk-UA"/>
              </w:rPr>
              <w:t>3</w:t>
            </w:r>
          </w:p>
        </w:tc>
      </w:tr>
      <w:tr w:rsidR="00D91AFA" w:rsidRPr="00D91AFA" w:rsidTr="00DA7138">
        <w:tc>
          <w:tcPr>
            <w:tcW w:w="1456"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28.04.2020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xml:space="preserve">Відомості про прийняття рішення про попереднє надання згоди на вчинення значних правочинів                                                                                                                                                                    </w:t>
            </w:r>
          </w:p>
        </w:tc>
      </w:tr>
      <w:tr w:rsidR="00D91AFA" w:rsidRPr="00D91AFA" w:rsidTr="00DA7138">
        <w:tc>
          <w:tcPr>
            <w:tcW w:w="1456"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ind w:left="180" w:hanging="180"/>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28.04.2020</w:t>
            </w:r>
          </w:p>
        </w:tc>
        <w:tc>
          <w:tcPr>
            <w:tcW w:w="2655"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p>
        </w:tc>
        <w:tc>
          <w:tcPr>
            <w:tcW w:w="5969" w:type="dxa"/>
            <w:tcBorders>
              <w:top w:val="single" w:sz="6" w:space="0" w:color="000000"/>
              <w:left w:val="single" w:sz="6" w:space="0" w:color="000000"/>
              <w:bottom w:val="single" w:sz="6" w:space="0" w:color="000000"/>
              <w:right w:val="single" w:sz="6" w:space="0" w:color="000000"/>
            </w:tcBorders>
            <w:vAlign w:val="center"/>
          </w:tcPr>
          <w:p w:rsidR="00D91AFA" w:rsidRPr="00D91AFA" w:rsidRDefault="00D91AFA" w:rsidP="00D91AFA">
            <w:pPr>
              <w:spacing w:after="0" w:line="240" w:lineRule="auto"/>
              <w:jc w:val="center"/>
              <w:rPr>
                <w:rFonts w:ascii="Times New Roman" w:eastAsia="Times New Roman" w:hAnsi="Times New Roman" w:cs="Times New Roman"/>
                <w:bCs/>
                <w:sz w:val="20"/>
                <w:szCs w:val="20"/>
                <w:lang w:val="uk-UA" w:eastAsia="uk-UA"/>
              </w:rPr>
            </w:pPr>
            <w:r w:rsidRPr="00D91AFA">
              <w:rPr>
                <w:rFonts w:ascii="Times New Roman" w:eastAsia="Times New Roman" w:hAnsi="Times New Roman" w:cs="Times New Roman"/>
                <w:bCs/>
                <w:sz w:val="20"/>
                <w:szCs w:val="20"/>
                <w:lang w:val="uk-UA" w:eastAsia="uk-UA"/>
              </w:rPr>
              <w:t xml:space="preserve">Відомості про зміну складу посадових осіб емітента                                                                                                                                                                                                            </w:t>
            </w:r>
          </w:p>
        </w:tc>
      </w:tr>
    </w:tbl>
    <w:p w:rsidR="00D91AFA" w:rsidRPr="00D91AFA" w:rsidRDefault="00D91AFA" w:rsidP="00D91AFA">
      <w:pPr>
        <w:spacing w:after="0" w:line="240" w:lineRule="auto"/>
        <w:rPr>
          <w:rFonts w:ascii="Times New Roman" w:eastAsia="Times New Roman" w:hAnsi="Times New Roman" w:cs="Times New Roman"/>
          <w:sz w:val="24"/>
          <w:szCs w:val="24"/>
          <w:lang w:val="uk-UA" w:eastAsia="uk-UA"/>
        </w:rPr>
      </w:pPr>
    </w:p>
    <w:p w:rsidR="0055717F" w:rsidRDefault="0055717F"/>
    <w:sectPr w:rsidR="0055717F" w:rsidSect="00D91AFA">
      <w:pgSz w:w="11906" w:h="16838"/>
      <w:pgMar w:top="363" w:right="567" w:bottom="363"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font385">
    <w:altName w:val="Times New Roman"/>
    <w:charset w:val="01"/>
    <w:family w:val="roman"/>
    <w:pitch w:val="variable"/>
  </w:font>
  <w:font w:name="Times New Roman CYR">
    <w:panose1 w:val="02020603050405020304"/>
    <w:charset w:val="CC"/>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AFA"/>
    <w:rsid w:val="0055717F"/>
    <w:rsid w:val="00607DA3"/>
    <w:rsid w:val="00D91A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D91AFA"/>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A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D91AFA"/>
    <w:rPr>
      <w:rFonts w:ascii="Times New Roman" w:eastAsia="Times New Roman" w:hAnsi="Times New Roman" w:cs="Times New Roman"/>
      <w:b/>
      <w:bCs/>
      <w:sz w:val="27"/>
      <w:szCs w:val="27"/>
      <w:lang w:val="uk-UA" w:eastAsia="uk-UA"/>
    </w:rPr>
  </w:style>
  <w:style w:type="numbering" w:customStyle="1" w:styleId="1">
    <w:name w:val="Нет списка1"/>
    <w:next w:val="a2"/>
    <w:semiHidden/>
    <w:unhideWhenUsed/>
    <w:rsid w:val="00D91A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qFormat/>
    <w:rsid w:val="00D91AFA"/>
    <w:pPr>
      <w:spacing w:before="100" w:beforeAutospacing="1" w:after="100" w:afterAutospacing="1" w:line="240" w:lineRule="auto"/>
      <w:outlineLvl w:val="2"/>
    </w:pPr>
    <w:rPr>
      <w:rFonts w:ascii="Times New Roman" w:eastAsia="Times New Roman" w:hAnsi="Times New Roman" w:cs="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1AF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D91AFA"/>
    <w:rPr>
      <w:rFonts w:ascii="Times New Roman" w:eastAsia="Times New Roman" w:hAnsi="Times New Roman" w:cs="Times New Roman"/>
      <w:b/>
      <w:bCs/>
      <w:sz w:val="27"/>
      <w:szCs w:val="27"/>
      <w:lang w:val="uk-UA" w:eastAsia="uk-UA"/>
    </w:rPr>
  </w:style>
  <w:style w:type="numbering" w:customStyle="1" w:styleId="1">
    <w:name w:val="Нет списка1"/>
    <w:next w:val="a2"/>
    <w:semiHidden/>
    <w:unhideWhenUsed/>
    <w:rsid w:val="00D91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126</Pages>
  <Words>49159</Words>
  <Characters>280208</Characters>
  <Application>Microsoft Office Word</Application>
  <DocSecurity>0</DocSecurity>
  <Lines>2335</Lines>
  <Paragraphs>657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Andrey Vasylenko</dc:creator>
  <cp:lastModifiedBy>Andrey Vasylenko</cp:lastModifiedBy>
  <cp:revision>2</cp:revision>
  <dcterms:created xsi:type="dcterms:W3CDTF">2021-04-28T07:33:00Z</dcterms:created>
  <dcterms:modified xsi:type="dcterms:W3CDTF">2021-04-28T07:33:00Z</dcterms:modified>
</cp:coreProperties>
</file>